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3A24E" w14:textId="77777777" w:rsidR="00572D45" w:rsidRDefault="00786BF9">
      <w:pPr>
        <w:pStyle w:val="NormalWeb"/>
        <w:spacing w:before="90" w:beforeAutospacing="0" w:after="0" w:afterAutospacing="0"/>
        <w:jc w:val="both"/>
        <w:rPr>
          <w:sz w:val="2"/>
          <w:szCs w:val="2"/>
        </w:rPr>
      </w:pPr>
      <w:r>
        <w:rPr>
          <w:sz w:val="2"/>
          <w:szCs w:val="2"/>
        </w:rPr>
        <w:t> </w:t>
      </w:r>
    </w:p>
    <w:p w14:paraId="025661C8" w14:textId="190BDB34" w:rsidR="00572D45" w:rsidRDefault="00786BF9">
      <w:pPr>
        <w:pStyle w:val="NormalWeb"/>
        <w:spacing w:before="0" w:beforeAutospacing="0" w:after="0" w:afterAutospacing="0"/>
        <w:jc w:val="both"/>
        <w:rPr>
          <w:rFonts w:ascii="Arial" w:hAnsi="Arial" w:cs="Arial"/>
          <w:sz w:val="20"/>
          <w:szCs w:val="20"/>
        </w:rPr>
      </w:pPr>
      <w:r>
        <w:rPr>
          <w:rFonts w:ascii="Arial" w:hAnsi="Arial" w:cs="Arial"/>
          <w:noProof/>
          <w:sz w:val="20"/>
          <w:szCs w:val="20"/>
        </w:rPr>
        <w:drawing>
          <wp:inline distT="0" distB="0" distL="0" distR="0" wp14:anchorId="0FB38EF8" wp14:editId="6BA44C31">
            <wp:extent cx="6845300" cy="8305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5300" cy="8305800"/>
                    </a:xfrm>
                    <a:prstGeom prst="rect">
                      <a:avLst/>
                    </a:prstGeom>
                    <a:noFill/>
                    <a:ln>
                      <a:noFill/>
                    </a:ln>
                  </pic:spPr>
                </pic:pic>
              </a:graphicData>
            </a:graphic>
          </wp:inline>
        </w:drawing>
      </w:r>
    </w:p>
    <w:p w14:paraId="46F1E828" w14:textId="77777777" w:rsidR="00572D45" w:rsidRDefault="00572D45">
      <w:pPr>
        <w:pStyle w:val="NormalWeb"/>
        <w:spacing w:before="0" w:beforeAutospacing="0" w:after="0" w:afterAutospacing="0"/>
        <w:jc w:val="both"/>
        <w:rPr>
          <w:rFonts w:ascii="Arial" w:hAnsi="Arial" w:cs="Arial"/>
          <w:sz w:val="20"/>
          <w:szCs w:val="20"/>
        </w:rPr>
        <w:sectPr w:rsidR="00572D45">
          <w:pgSz w:w="12240" w:h="15840" w:code="1"/>
          <w:pgMar w:top="720" w:right="720" w:bottom="720" w:left="720" w:header="720" w:footer="720" w:gutter="0"/>
          <w:cols w:space="720"/>
          <w:docGrid w:linePitch="326"/>
        </w:sectPr>
      </w:pPr>
    </w:p>
    <w:p w14:paraId="496430B5"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lastRenderedPageBreak/>
        <w:t xml:space="preserve">Dear shareholders, colleagues, customers, and partners, </w:t>
      </w:r>
    </w:p>
    <w:p w14:paraId="23AD68FF"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We are living through a time of historic challenge and opportunity. As I write this, the world faces ongoing economic, social, and geopolitical volatility. At the same time, we have entered a new age of AI that will fundamentally transform productivity for every individual, organization, and industry on earth, and help us address some of our most pressing challenges. </w:t>
      </w:r>
    </w:p>
    <w:p w14:paraId="4EA1BEED"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This next generation of AI will reshape every software category and every business, including our own. Forty-eight years after its founding, Microsoft remains a consequential company because time and time again—from PC/Server, to Web/Internet, to Cloud/Mobile—we have adapted to technological paradigm shifts. Today, we are doing so once again, as we lead this new era. </w:t>
      </w:r>
    </w:p>
    <w:p w14:paraId="2E265E18"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Amid this transformation, </w:t>
      </w:r>
      <w:r>
        <w:rPr>
          <w:rFonts w:ascii="Arial" w:hAnsi="Arial" w:cs="Arial"/>
          <w:b/>
          <w:bCs/>
          <w:sz w:val="20"/>
          <w:szCs w:val="20"/>
        </w:rPr>
        <w:t>our mission to empower every person and every organization on the planet to achieve more</w:t>
      </w:r>
      <w:r>
        <w:rPr>
          <w:rFonts w:ascii="Arial" w:hAnsi="Arial" w:cs="Arial"/>
          <w:sz w:val="20"/>
          <w:szCs w:val="20"/>
        </w:rPr>
        <w:t xml:space="preserve"> remains constant. As a company, we believe we can be the democratizing force for this new generation of technology and the opportunity it will help unlock for every country, community, and individual, while mitigating its risks. </w:t>
      </w:r>
    </w:p>
    <w:p w14:paraId="10F489F3" w14:textId="77777777" w:rsidR="00572D45" w:rsidRDefault="00786BF9">
      <w:pPr>
        <w:pStyle w:val="NormalWeb"/>
        <w:keepNext/>
        <w:spacing w:before="200" w:beforeAutospacing="0" w:after="0" w:afterAutospacing="0"/>
        <w:jc w:val="both"/>
        <w:rPr>
          <w:rFonts w:ascii="Arial" w:hAnsi="Arial" w:cs="Arial"/>
          <w:sz w:val="20"/>
          <w:szCs w:val="20"/>
        </w:rPr>
      </w:pPr>
      <w:r>
        <w:rPr>
          <w:rFonts w:ascii="Arial" w:hAnsi="Arial" w:cs="Arial"/>
          <w:sz w:val="20"/>
          <w:szCs w:val="20"/>
        </w:rPr>
        <w:t xml:space="preserve">Here are just a few examples of how we are already doing this: </w:t>
      </w:r>
    </w:p>
    <w:p w14:paraId="105CF0D8"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Leading electronic health records vendor Epic is addressing some of the biggest challenges facing the healthcare industry today—including physician burnout—by deploying a wide range of copilot solutions built on Azure OpenAI Service and Dragon Ambient eXperience Copilot. </w:t>
      </w:r>
    </w:p>
    <w:p w14:paraId="58903F78"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Mercado Libre is reducing the time its developers spend writing code by more than 50 percent with GitHub Copilot, as the company works to democratize e-commerce across Latin America. </w:t>
      </w:r>
    </w:p>
    <w:p w14:paraId="30DFD6DB"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Mercedes-Benz is making its in-car voice assistant more intuitive for hundreds of thousands of drivers using ChatGPT via the Azure OpenAI Service. </w:t>
      </w:r>
    </w:p>
    <w:p w14:paraId="1642577E"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Lumen Technologies is helping its employees be more productive, enabling them to focus on higher value-added activities, by deploying Microsoft 365 Copilot. </w:t>
      </w:r>
    </w:p>
    <w:p w14:paraId="0A233EA4"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Nonprofit The Contingent is matching foster families with children in need using Dynamics 365, Power BI, and Azure, with an eye on using AI to amplify its work across the US. </w:t>
      </w:r>
    </w:p>
    <w:p w14:paraId="0526C018"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And, Taiwan’s Ministry of Education has built an online platform to help elementary and high school students learn English using Azure AI. </w:t>
      </w:r>
    </w:p>
    <w:p w14:paraId="3AA41A22"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To build on this progress, we remain convicted on three things: First, we will maintain our lead as the top commercial cloud while innovating in consumer categories, from gaming to professional social networks. Second, because we know that maximum enterprise value gets created during platform shifts like this one, we will invest to accelerate our lead in AI by infusing this technology across every layer of the tech stack. And, finally, we will continue to drive operating leverage, aligning our cost structure with our revenue growth. </w:t>
      </w:r>
    </w:p>
    <w:p w14:paraId="448B53C8"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As we make progress on these priorities, we delivered strong results in fiscal year 2023, including a record $211 billion in revenue and over $88 billion in operating income. </w:t>
      </w:r>
    </w:p>
    <w:p w14:paraId="3019F9CC"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A NEW ERA OF AI </w:t>
      </w:r>
    </w:p>
    <w:p w14:paraId="6F90CE4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There are two breakthroughs coming together to define this new era of AI. The first is the most universal interface: natural language. The long arc of computing has, in many ways, been shaped by the pursuit of increasingly intuitive human-computer interfaces—keyboards, mice, touch screens. We believe we have now arrived at the next big step forward—natural language—and will quickly go beyond, to see, hear, interpret, and make sense of our intent and the world around us. </w:t>
      </w:r>
    </w:p>
    <w:p w14:paraId="2146DC27" w14:textId="77777777" w:rsidR="00572D45" w:rsidRDefault="00786BF9">
      <w:pPr>
        <w:pStyle w:val="NormalWeb"/>
        <w:spacing w:before="180" w:beforeAutospacing="0" w:after="0" w:afterAutospacing="0"/>
        <w:jc w:val="both"/>
        <w:rPr>
          <w:sz w:val="2"/>
          <w:szCs w:val="2"/>
        </w:rPr>
      </w:pPr>
      <w:r>
        <w:rPr>
          <w:sz w:val="2"/>
          <w:szCs w:val="2"/>
        </w:rPr>
        <w:t> </w:t>
      </w:r>
    </w:p>
    <w:p w14:paraId="367893F8"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The second is the emergence of a powerful new reasoning engine. For years, we’ve digitized daily life, places, and things and organized them into databases. But in a world rich with data, what has been most scarce is our ability to reason over it. This generation of AI helps us interact with data in powerful new ways—from completing or summarizing text, to detecting anomalies and recognizing images—to help us identify patterns and surface insights faster than ever. </w:t>
      </w:r>
    </w:p>
    <w:p w14:paraId="4AD155BA"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Together, these two breakthroughs will unlock massive new opportunity. And, in fact, just last month we announced our vision for Copilot, an everyday AI companion. We are building Copilot into all our most used products and experiences and allowing people to summon its power as a standalone ap</w:t>
      </w:r>
      <w:bookmarkStart w:id="0" w:name="Mypage"/>
      <w:bookmarkEnd w:id="0"/>
      <w:r>
        <w:rPr>
          <w:rFonts w:ascii="Arial" w:hAnsi="Arial" w:cs="Arial"/>
          <w:sz w:val="20"/>
          <w:szCs w:val="20"/>
        </w:rPr>
        <w:t xml:space="preserve">p as well. Just like you boot up an OS to access applications or use a browser to visit websites today, our belief is that you will invoke a Copilot to do all those activities and more: to shop, to code, to analyze, to learn, to create. </w:t>
      </w:r>
    </w:p>
    <w:p w14:paraId="5BD2A91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lastRenderedPageBreak/>
        <w:t xml:space="preserve">As a company, any time we approach a transition like this, we do so responsibly. We believe AI should be as empowering across communities as it is powerful, and we’re committed to ensuring it is responsibly built and designed, with safety in mind from the outset. </w:t>
      </w:r>
    </w:p>
    <w:p w14:paraId="3BADE678"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OUR OPPORTUNITY </w:t>
      </w:r>
    </w:p>
    <w:p w14:paraId="196F60E3"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Every customer solution area and every layer of our tech stack will be reimagined for the AI era. And that’s exactly what we’ve already begun to do: </w:t>
      </w:r>
    </w:p>
    <w:p w14:paraId="60E4AF64"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Infrastructure </w:t>
      </w:r>
    </w:p>
    <w:p w14:paraId="402981B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Four years ago, we first invested in our AI supercomputer, with a goal of building the best cloud for training and inference. Today, it’s being used by our partner OpenAI to power its best-in-class foundation models and services, including one of the fastest-growing consumer apps ever—ChatGPT. NVIDIA, as well as leading AI startups like Adept and Inflection, is also using our infrastructure to build its own breakthrough models. </w:t>
      </w:r>
    </w:p>
    <w:p w14:paraId="13633DE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More broadly, organizations continue to choose our ubiquitous computing fabric—from cloud to edge—to run their mission-critical applications. We continued to see more cloud migrations to Azure this past fiscal year, as it remains early when it comes to the long-term cloud opportunity. And we also continue to lead in hybrid computing with Azure Arc, which now has 18,000 customers. </w:t>
      </w:r>
    </w:p>
    <w:p w14:paraId="61498AC5"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Data and AI </w:t>
      </w:r>
    </w:p>
    <w:p w14:paraId="5D5DA3F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Every AI app starts with data, and having a comprehensive data and analytics platform is more important than ever. Our Intelligent Data Platform brings together operational databases, analytics, and governance so organizations can spend more time creating value and less time integrating their data estate. We also introduced Microsoft Fabric this year, which unifies compute, storage, and governance with a disruptive business model. </w:t>
      </w:r>
    </w:p>
    <w:p w14:paraId="6C6768D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With Azure AI, we are making foundation models available as platforms to our customers. We offer the best selection of industry-leading frontier and open models. In January, we made the Azure OpenAI Service broadly available, bringing together advanced models, including ChatGPT and GPT-4, with the enterprise capabilities of Azure. More than 11,000 organizations across industries are already using it for advanced scenarios like content and code generation. Meta chose us this summer as its preferred cloud to commercialize its Llama family of models. And, with Azure AI Studio, we provide a full lifecycle toolchain customers can use to ground these models on their own data, create prompt workflows, and help ensure they are deployed and used safely. </w:t>
      </w:r>
    </w:p>
    <w:p w14:paraId="562D9F20"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Digital and app innovation </w:t>
      </w:r>
    </w:p>
    <w:p w14:paraId="2F3E704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GitHub Copilot is fundamentally transforming developer productivity, helping developers complete coding tasks 55 percent faster. More than 27,000 organizations have chosen GitHub Copilot for Business, and to date more than 1 million people have used GitHub Copilot to code faster. We also announced our vision for the future of software development with GitHub Copilot X, which will bring the power of AI throughout the entire software development lifecycle. All up, GitHub surpassed $1 billion in annual recurring revenue for the first time this fiscal year. </w:t>
      </w:r>
    </w:p>
    <w:p w14:paraId="0965617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We’re also applying AI across our low-code/no-code toolchain to help domain experts across an organization automate workflows, create apps and webpages, build virtual agents, or analyze data, using just natural language with copilots in Power Platform. More than 63,000 organizations have used AI-powered capabilities in Power Platform to date. </w:t>
      </w:r>
    </w:p>
    <w:p w14:paraId="115871F1"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Business applications </w:t>
      </w:r>
    </w:p>
    <w:p w14:paraId="0917D30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bringing the next generation of AI to employees across every job function and every line of business with Dynamics 365 Copilot, which works across CRM and ERP systems to reduce burdensome tasks like manual data entry, content generation, and notetaking. In fact, our own support agents are using Copilot in Dynamics 365 Customer Service to resolve more cases faster and without having to call on peers to help. With our Supply Chain Platform, we’re helping customers apply AI to predict and mitigate disruptions. And, with our new Microsoft Sales Copilot, sellers can infuse their customer interactions with data from CRM systems—including </w:t>
      </w:r>
      <w:r>
        <w:rPr>
          <w:rFonts w:ascii="Arial" w:hAnsi="Arial" w:cs="Arial"/>
          <w:i/>
          <w:iCs/>
          <w:sz w:val="20"/>
          <w:szCs w:val="20"/>
        </w:rPr>
        <w:t>both</w:t>
      </w:r>
      <w:r>
        <w:rPr>
          <w:rFonts w:ascii="Arial" w:hAnsi="Arial" w:cs="Arial"/>
          <w:sz w:val="20"/>
          <w:szCs w:val="20"/>
        </w:rPr>
        <w:t xml:space="preserve"> Salesforce and Dynamics—to close more deals. </w:t>
      </w:r>
    </w:p>
    <w:p w14:paraId="7206F73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All up, Dynamics surpassed $5 billion in revenue over the past fiscal year, with our customer experience, service, and finance and supply chain businesses each surpassing $1 billion in annual sales. </w:t>
      </w:r>
    </w:p>
    <w:p w14:paraId="10473D72"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Industry </w:t>
      </w:r>
    </w:p>
    <w:p w14:paraId="180CFC1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Across industries, we are rapidly becoming the partner of choice for any organization looking to generate real value from AI. In healthcare, for example, we introduced the world’s first fully automated clinical documentation application, DAX Copilot. The application helps physicians reduce documentation time by half, freeing them to spend more time face to face with patients. And Epic will integrate it directly into its electronic health records system. </w:t>
      </w:r>
    </w:p>
    <w:p w14:paraId="452F77E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And, in retail, we introduced new tools to help companies manage their day-to-day operations and digitize their physical stores. </w:t>
      </w:r>
    </w:p>
    <w:p w14:paraId="49180E05"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Modern work </w:t>
      </w:r>
    </w:p>
    <w:p w14:paraId="3ADEB0A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rapidly evolving Microsoft 365 into an AI-first platform that enables every individual to amplify their creativity and productivity, with both our established applications like Office and Teams, as well as new apps like Designer, Stream, and Loop. Microsoft 365 is designed for today’s digitally connected, distributed workforce. </w:t>
      </w:r>
    </w:p>
    <w:p w14:paraId="0C2AF00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This year, we also introduced a new pillar of customer value with Microsoft 365 Copilot, which combines next-generation AI with business data in the Microsoft Graph and Microsoft 365 applications to help people be more productive and unleash their creativity at work. Just last month, I was excited to announce that we will make Microsoft 365 Copilot generally available to our commercial customers later this year. </w:t>
      </w:r>
    </w:p>
    <w:p w14:paraId="6646E05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continue to build momentum in Microsoft Teams across collaboration, chat, meetings, and calls. We introduced a new version of Teams that delivers up to two times faster performance, while using 50 percent less memory. We also introduced Teams Premium to meet enterprise demand for AI-powered features like intelligent meeting recaps. All up, Teams usage surpassed 300 million monthly active users this year. </w:t>
      </w:r>
    </w:p>
    <w:p w14:paraId="4819FC8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With Microsoft Viva, we have created a new category for employee experience. Copilot in Viva offers leaders a new way to build high-performance teams by prioritizing both productivity and employee engagement. This year, Viva surpassed 35 million monthly active users. </w:t>
      </w:r>
    </w:p>
    <w:p w14:paraId="27F93EA7" w14:textId="77777777" w:rsidR="00572D45" w:rsidRDefault="00786BF9">
      <w:pPr>
        <w:pStyle w:val="NormalWeb"/>
        <w:spacing w:before="270" w:beforeAutospacing="0" w:after="0" w:afterAutospacing="0"/>
        <w:jc w:val="both"/>
        <w:rPr>
          <w:sz w:val="2"/>
          <w:szCs w:val="2"/>
        </w:rPr>
      </w:pPr>
      <w:r>
        <w:rPr>
          <w:sz w:val="2"/>
          <w:szCs w:val="2"/>
        </w:rPr>
        <w:t> </w:t>
      </w:r>
    </w:p>
    <w:p w14:paraId="1FE55952"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i/>
          <w:iCs/>
          <w:sz w:val="20"/>
          <w:szCs w:val="20"/>
        </w:rPr>
        <w:t xml:space="preserve">Security </w:t>
      </w:r>
    </w:p>
    <w:p w14:paraId="3CA071A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the rate and pace of cyberthreats continue to accelerate, security is a top priority for every organization. Our comprehensive, AI-powered solutions give defenders the advantage. With Security Copilot, we’re combining large language models with a domain-specific model informed by our threat intelligence and 65 trillion daily security signals, to transform every aspect of security operations center productivity. </w:t>
      </w:r>
    </w:p>
    <w:p w14:paraId="7235362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All up, more than 1 million organizations now count on our comprehensive, AI-powered solutions to protect their digital estates, and our security business surpassed $20 billion in annual revenue, as we help protect customers across clouds and endpoint platforms. </w:t>
      </w:r>
    </w:p>
    <w:p w14:paraId="7E6CA873"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Search, advertising, and news </w:t>
      </w:r>
    </w:p>
    <w:p w14:paraId="29873BE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reshaping daily search and web habits with our new Bing and Microsoft Edge browser, which brings together search, browsing, chat, and AI into one unified experience to deliver better search, more complete answers, a new chat experience, and the ability to generate content. We think of these tools as an AI copilot for the web. </w:t>
      </w:r>
    </w:p>
    <w:p w14:paraId="441153E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also bringing these breakthrough capabilities to businesses, with Bing Chat Enterprise, which offers commercial data protection, providing an easy on-ramp for any organization looking to get the benefit of next-generation AI today. </w:t>
      </w:r>
    </w:p>
    <w:p w14:paraId="67CC6FA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Although it’s early in our journey, Bing users engaged in more than 1 billion chats and created more than 750 million images over the past year as they apply these new tools to get things done. And Edge has taken share for nine consecutive quarters. </w:t>
      </w:r>
    </w:p>
    <w:p w14:paraId="28E33B7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More broadly, we continue to expand our opportunity in advertising. This year, Netflix chose us as its exclusive technology and sales partner for its first ad-supported subscription offering, a validation of the differentiated value we provide to any publisher looking for a flexible partner to build and innovate with them. </w:t>
      </w:r>
    </w:p>
    <w:p w14:paraId="306E3FF8"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i/>
          <w:iCs/>
          <w:sz w:val="20"/>
          <w:szCs w:val="20"/>
        </w:rPr>
        <w:t xml:space="preserve">LinkedIn </w:t>
      </w:r>
    </w:p>
    <w:p w14:paraId="1098D5DA"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The excitement around AI is creating new opportunities across every function—from marketing, sales, service, and finance, to software development and security. And LinkedIn is increasingly where people are going to learn, discuss, and uplevel their skills. We are using AI to help our members and customers connect to opportunities and tap into the experiences of experts on the platform. In fact, our AI-powered articles are already the fastest-growing traffic driver to the network. </w:t>
      </w:r>
    </w:p>
    <w:p w14:paraId="5250CDFB"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All up, LinkedIn’s revenue surpassed $15 billion for the first time this fiscal year, a testament to how mission critical the platform has become to help more than 950 million members connect, learn, sell, and get hired. </w:t>
      </w:r>
    </w:p>
    <w:p w14:paraId="00FB0276"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i/>
          <w:iCs/>
          <w:sz w:val="20"/>
          <w:szCs w:val="20"/>
        </w:rPr>
        <w:t xml:space="preserve">Gaming </w:t>
      </w:r>
    </w:p>
    <w:p w14:paraId="389A080A"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In gaming, we are rapidly executing on our ambition to be the first choice for people to play great games whenever, wherever, and however they want. With Xbox Game Pass, we are redefining how games are distributed, played, and viewed. Content is the flywheel behind the service’s growth, and our pipeline has never been stronger. It was especially energizing to release Starfield this fall to broad acclaim, with more than 10 million players in the first month post-launch alone. </w:t>
      </w:r>
    </w:p>
    <w:p w14:paraId="083330B1"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Earlier this month, we were thrilled to close our acquisition of Activision Blizzard, and we look forward to sharing more in the coming months about how, together, we will bring the joy of gaming to more people around the world. </w:t>
      </w:r>
    </w:p>
    <w:p w14:paraId="2EDFB910" w14:textId="77777777" w:rsidR="00572D45" w:rsidRDefault="00786BF9">
      <w:pPr>
        <w:pStyle w:val="NormalWeb"/>
        <w:spacing w:before="200" w:beforeAutospacing="0" w:after="0" w:afterAutospacing="0"/>
        <w:jc w:val="both"/>
        <w:rPr>
          <w:sz w:val="2"/>
          <w:szCs w:val="2"/>
        </w:rPr>
      </w:pPr>
      <w:r>
        <w:rPr>
          <w:sz w:val="2"/>
          <w:szCs w:val="2"/>
        </w:rPr>
        <w:t> </w:t>
      </w:r>
    </w:p>
    <w:p w14:paraId="57CB6E95"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i/>
          <w:iCs/>
          <w:sz w:val="20"/>
          <w:szCs w:val="20"/>
        </w:rPr>
        <w:t xml:space="preserve">Devices and creativity </w:t>
      </w:r>
    </w:p>
    <w:p w14:paraId="325E26D1"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Finally, we’re turning Windows into a powerful new AI canvas with Copilot, which rolled out as part of a Windows 11 update last month. It uniquely incorporates the context and intelligence of the web, your work data, and what you are doing in the moment on your PC to provide better assistance, while keeping your privacy and security at the forefront. Overall, the number of devices running Windows 11 more than doubled in the past year. And we are also transforming how Windows is experienced and managed with Azure Virtual Desktop and Windows 365, which together surpassed $1 billion in annual revenue for the first time. </w:t>
      </w:r>
    </w:p>
    <w:p w14:paraId="6103EDD9"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OUR RESPONSIBILITY </w:t>
      </w:r>
    </w:p>
    <w:p w14:paraId="6EC89A6F"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As we pursue our opportunity, we are also working to ensure technology helps us solve problems—not create new ones. To do this, we focus on four enduring commitments that are central to our mission and that take on even greater importance in this new era. For us, these commitments are more than just words. They’re a guide to help us make decisions across everything we do—as we design and develop products, shape business processes and policies, help our customers thrive, build partnerships, and more—always asking ourselves critical questions to ensure our actions are aligned with them. </w:t>
      </w:r>
    </w:p>
    <w:p w14:paraId="20D99727"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i/>
          <w:iCs/>
          <w:sz w:val="20"/>
          <w:szCs w:val="20"/>
        </w:rPr>
        <w:t xml:space="preserve">How can we expand opportunity? </w:t>
      </w:r>
    </w:p>
    <w:p w14:paraId="56886C5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First, we believe access to economic growth and opportunity should reach every person, organization, community, and country. And although AI can serve as a catalyst for opportunity and growth, we must first ensure everyone has access to the technologies, data, and skills they need to benefit. </w:t>
      </w:r>
    </w:p>
    <w:p w14:paraId="4AB10FC9"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To achieve this, we are focused on getting technology into the hands of nonprofits, social entrepreneurs, and other civil society organizations to help them digitally transform, so they can help address some of society’s biggest challenges. This year, we provided nonprofits with over $3.8 billion in discounted and donated technology. Nearly 325,000 nonprofits used our cloud. And to help them tap the potential of AI, we’re building new AI capabilities for fundraising, marketing, and program delivery. </w:t>
      </w:r>
    </w:p>
    <w:p w14:paraId="05B7651E"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AI will displace some jobs, but it will also create new ones. That’s why we aim to train and certify 10 million people by 2025 with the skills for jobs and livelihoods in an increasingly digital economy. Since July 2020, we’ve helped 8.5 million people, including 2.7 million this year. We’ve also focused on skilling women and underrepresented communities in cybersecurity, working across 28 countries and with nearly 400 US community colleges to scale our efforts. </w:t>
      </w:r>
    </w:p>
    <w:p w14:paraId="67AEF43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Finally, to help people learn more about AI, we launched the first online Professional Certificate on Generative AI in partnership with LinkedIn Learning, created AI tools for educators, and held our first AI Community Learning event in the US. These events will be replicated around the world and localized in 10 languages over the next year. We also partnered to launch a Generative AI Skills Grant Challenge to explore how nonprofit, social enterprise, and research or academic institutions can empower the workforce to use this new generation of AI. </w:t>
      </w:r>
    </w:p>
    <w:p w14:paraId="3DDC6E73"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How can we earn trust? </w:t>
      </w:r>
    </w:p>
    <w:p w14:paraId="4C8604A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create positive impact with technology, people need to be able to trust the technologies they use and the companies behind them. For us, earning trust spans the responsible use of AI, protecting privacy, and advancing digital safety and cybersecurity. </w:t>
      </w:r>
    </w:p>
    <w:p w14:paraId="4C6D2A1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commitment to responsible AI is not new. Since 2017, we’ve worked to develop our responsible AI practice, recognizing that trust is never given but earned through action. </w:t>
      </w:r>
    </w:p>
    <w:p w14:paraId="12F4DA1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translated our AI principles into a core set of implementation processes, as well as tools, training, and practices to support compliance. But internal programs aren’t enough. We also enable our customers and partners to develop and deploy AI safely, including through our AI customer commitments and services like Azure AI Studio, with its content safety tooling and access to our Responsible AI dashboard. </w:t>
      </w:r>
    </w:p>
    <w:p w14:paraId="565FC2D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Building AI responsibly requires that we work with other industry leaders, civil society, and governments to advocate for AI regulations and governance globally. This year, we released our Governing AI Blueprint, which outlines concrete legal and policy recommendations for AI guardrails. We are signatories to the eight voluntary commitments developed with the US White House, and proud of the six additional commitments we’ve made to further strengthen and operationalize the principles of safety, security, and trust. </w:t>
      </w:r>
    </w:p>
    <w:p w14:paraId="32C21F6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era of AI heightens the importance of cybersecurity, and we deepened our work across the private and public sectors to improve cyber-resilience. We’ve continued to support Ukraine in defending critical infrastructure, detecting and disrupting cyberattacks and cyberinfluence operations, and providing intelligence related to these attacks. Our Microsoft Threat Analysis Center team produced more than 500 intelligence reports to help keep customers and the public informed. And we published our third annual Microsoft Digital Defense Report, sharing our learnings and security recommendations. </w:t>
      </w:r>
    </w:p>
    <w:p w14:paraId="5C3A6FF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also remain committed to creating safe experiences online and protecting customers from illegal and harmful content and conduct, while respecting human rights. We supported the Christchurch Call Initiative on Algorithmic Outcomes to address terrorist and violent and extremist content online. And through the World Economic Forum’s Global Coalition for Digital Safety, we co-led the development of new global principles for digital safety. </w:t>
      </w:r>
    </w:p>
    <w:p w14:paraId="48E6BC4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Protecting customers’ privacy and giving them control of their data is more important than ever. We’ve begun our phased rollout of the EU Data Boundary, supporting our commercial and public sector customers’ need for data sovereignty. And each month, more than 3 million people exercise their data protection rights through our privacy dashboard, making meaningful choices about how their data is used. </w:t>
      </w:r>
    </w:p>
    <w:p w14:paraId="56D31184"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How can we protect fundamental rights? </w:t>
      </w:r>
    </w:p>
    <w:p w14:paraId="7A53E79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an increasingly digital world, we have a responsibility to promote and protect people’s fundamental rights and address the challenges technology creates. For us, this means upholding responsible business practices, expanding connectivity and accessibility, advancing fair and inclusive societies, and empowering communities. </w:t>
      </w:r>
    </w:p>
    <w:p w14:paraId="7FE8889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2023, we worked diligently to anticipate harmful uses of our technology and put guardrails on the use of technologies that are consequential to people’s lives or legal status, create risk of harm, or threaten human rights. We will continue to assess the impact of our technologies, engage our stakeholders, and model and adopt responsible practices and respect for human rights—including across our global supply chain. </w:t>
      </w:r>
    </w:p>
    <w:p w14:paraId="16CDB32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Today, our lives are more connected than ever. Access to education, employment, healthcare, and other critical services is increasingly dependent on technology. That’s why we’ve expanded our commitment to bring access to affordable high-speed internet to a quarter of a billion people around the world, including 100 million people in Africa, by the end of 2025. Since 2017, we’ve helped bring internet access to 63 million people, a key first step to ensuring communities will have access to AI and other digital technologies. </w:t>
      </w:r>
    </w:p>
    <w:p w14:paraId="6C5E70A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This year, we also continued working toward our five-year commitment to bridge the disability divide with a focus on helping close the accessibility knowledge gap. Seven hundred and fifty-thousand learners enriched their understanding of disability and accessibility in partnership with LinkedIn Learning, Teach Access, and the Microsoft disability community. </w:t>
      </w:r>
    </w:p>
    <w:p w14:paraId="7E13905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addition, we’re stepping up efforts to combat online disinformation through new media content provenance technologies—enabling users to verify if an image or video was generated by AI. We continued our efforts to promote racial equity across Microsoft, our ecosystem, and our communities, including our work to advance justice reform through data-driven insights. And we provided support in response to eight humanitarian disasters, including committing $540 million of support to those who have been impacted by the War in Ukraine. </w:t>
      </w:r>
    </w:p>
    <w:p w14:paraId="4F94B710" w14:textId="77777777" w:rsidR="00572D45" w:rsidRDefault="00786BF9">
      <w:pPr>
        <w:pStyle w:val="NormalWeb"/>
        <w:spacing w:before="180" w:beforeAutospacing="0" w:after="0" w:afterAutospacing="0"/>
        <w:jc w:val="both"/>
        <w:rPr>
          <w:sz w:val="2"/>
          <w:szCs w:val="2"/>
        </w:rPr>
      </w:pPr>
      <w:r>
        <w:rPr>
          <w:sz w:val="2"/>
          <w:szCs w:val="2"/>
        </w:rPr>
        <w:t> </w:t>
      </w:r>
    </w:p>
    <w:p w14:paraId="173FC4D8"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Finally, recognizing AI’s potential to advance human rights and humanitarian action, we worked on several AI for Humanitarian Action projects. Together with our partners, we’re building the capabilities to identify at-risk communities, estimate seasonal hunger, predict malnutrition, and assist in disease identification. </w:t>
      </w:r>
    </w:p>
    <w:p w14:paraId="046F58C1"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How can we advance sustainability? </w:t>
      </w:r>
    </w:p>
    <w:p w14:paraId="3EACA62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Climate change is the defining issue of our generation, and addressing it requires swift, collective action and technological innovation. We are committed to meeting our own goals while enabling others to do the same. That means taking responsibility for our operational footprint and accelerating progress through technology. </w:t>
      </w:r>
    </w:p>
    <w:p w14:paraId="006DF47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continue to see extreme weather impacting communities globally. To meet the urgent need, this must be a decade of innovation and decisive action—for Microsoft, our customers, and the world. </w:t>
      </w:r>
    </w:p>
    <w:p w14:paraId="15474C3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our latest Environmental Sustainability Report, we shared our progress toward our 2030 sustainability targets across carbon, water, waste, and ecosystems. In 2022, our overall carbon emissions declined by 0.5 percent while our business grew. Addressing scope 3 emissions, which account for the vast majority of our emissions, is arguably our ultimate challenge—one we’ll continue to tackle through our supply chain, policy advances, and industry-wide knowledge-sharing. </w:t>
      </w:r>
    </w:p>
    <w:p w14:paraId="6B43F0E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We’ve provided just under 1 million people with access to clean water and sanitation, one of five pillars on our path to becoming water positive. And in our pursuit to be zero waste, we achieved a reuse and recycle rate of 82 percent for all our cloud hardware and diverted over 12,000 metric tons of solid operational waste from landfills and incinerators. </w:t>
      </w:r>
    </w:p>
    <w:p w14:paraId="287D131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also continue to take responsibility for the impacts of our direct operations on Earth’s ecosystems. We’ve contracted to protect 17,268 acres of land, over 50 percent more than the land we use to operate. Of that, 12,270 acres—the equivalent of approximately 7,000 soccer fields—were designated as permanently protected. </w:t>
      </w:r>
    </w:p>
    <w:p w14:paraId="61511FE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Technology is a powerful lever to help us avoid the most severe impacts of climate change. That’s why we’re accelerating our investment in more efficient datacenters, clean energy, enhancements to the Microsoft Cloud for Sustainability and Planetary Computer, and green software practices. To date, through our Climate Innovation Fund, we’ve allocated more than $700 million to a global portfolio of 50+ investments spanning sustainable solutions in energy, industrial, and natural systems. </w:t>
      </w:r>
    </w:p>
    <w:p w14:paraId="0041F1F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Finally, we believe AI can be a powerful accelerant in addressing the climate crisis. We expanded our AI for Good Lab in Egypt and Kenya to improve climate resilience for the continent. And, together with our partners, we launched Global Renewables Watch, a first-of-its-kind living atlas that aims to map and measure utility-scale solar and wind installations, allowing users to evaluate progress toward a clean energy transition. </w:t>
      </w:r>
    </w:p>
    <w:p w14:paraId="7CECF6D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Although this new era promises great opportunity, it demands even greater responsibility from companies like ours. As we pursue our four commitments, we focus on transparency—providing clear reporting on how we run our business and how we work with customers and partners. Our annual Impact Summary shares more about our progress and learnings this year, and our Reports Hub provides detailed reports on our environmental data, political activities, workforce demographics, human rights work, and more. </w:t>
      </w:r>
    </w:p>
    <w:p w14:paraId="29C6429E"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OUR CULTURE </w:t>
      </w:r>
    </w:p>
    <w:p w14:paraId="35F6653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There’s never been a more important time to live our culture. The way we work and the speed at which we work are changing. </w:t>
      </w:r>
    </w:p>
    <w:p w14:paraId="4895C33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an economy where yesterday’s exceptional is today’s expected, all of us at Microsoft will need to embrace a growth mindset and, more importantly, confront our fixed mindsets as our culture evolves. It will take everyday courage to reformulate what innovation, business models, and sales motions look like in this new era. As a high-performance organization, we aspire to help our employees maximize their economic opportunity, while simultaneously helping them learn and grow professionally and connect their own passion and purpose with their everyday work and the company’s mission. </w:t>
      </w:r>
    </w:p>
    <w:p w14:paraId="346E5BA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be successful, we need to be grounded in what our customers and the world need. We need to innovate and collaborate as One Microsoft. And we need to actively seek diversity and embrace inclusion to best serve our customers and create a culture where everyone can do their best work. To empower the world, we need to represent the world. To that end, we remain focused on increasing representation and strengthening our culture of inclusion. Even as we navigated challenges this year, our company continued to be the most globally diverse it’s ever been. </w:t>
      </w:r>
    </w:p>
    <w:p w14:paraId="08BF3DF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Giving also remains core to our culture. This year, more than 105,000 employees gave $242 million (including company match) to over 35,000 nonprofits in 116 countries. And our employees volunteered over 930,000 hours to causes they care about. </w:t>
      </w:r>
    </w:p>
    <w:p w14:paraId="2BB8B87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 am deeply grateful to our employees for their commitment to the company and their communities, and how they are living our mission and culture every day in a changing company and world. </w:t>
      </w:r>
    </w:p>
    <w:p w14:paraId="688AA77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 </w:t>
      </w:r>
    </w:p>
    <w:p w14:paraId="2A477D7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closing, this is Microsoft’s moment. We have an incredible opportunity to use this new era of AI to deliver meaningful benefits for every person and every organization on the planet. </w:t>
      </w:r>
    </w:p>
    <w:p w14:paraId="13A3F92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New Year’s Day, I saw a tweet from Andrej Karpathy, Tesla’s former director of AI who now works at OpenAI, about how GitHub Copilot was writing about 80 percent of his code, with 80 percent accuracy. Two days later, I saw a stunning example of work we’ve done with the government of India’s Ministry of Electronics and IT, which is applying an AI model so farmers in rural areas can interact with government resources in their native languages. </w:t>
      </w:r>
    </w:p>
    <w:p w14:paraId="149ACB6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Think about that: A foundation model that was developed on the West Coast of the United States is already transforming the lives of both elite developers </w:t>
      </w:r>
      <w:r>
        <w:rPr>
          <w:rFonts w:ascii="Arial" w:hAnsi="Arial" w:cs="Arial"/>
          <w:i/>
          <w:iCs/>
          <w:sz w:val="20"/>
          <w:szCs w:val="20"/>
        </w:rPr>
        <w:t xml:space="preserve">and </w:t>
      </w:r>
      <w:r>
        <w:rPr>
          <w:rFonts w:ascii="Arial" w:hAnsi="Arial" w:cs="Arial"/>
          <w:sz w:val="20"/>
          <w:szCs w:val="20"/>
        </w:rPr>
        <w:t xml:space="preserve">rural farmers on the other side of the globe. We’ve not seen this speed of diffusion and breadth of impact in the tech industry before. </w:t>
      </w:r>
    </w:p>
    <w:p w14:paraId="1179EDA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a company, this is our moment to show up and responsibly build solutions that drive economic growth and benefit every community, country, industry, and person. If we do it well, the world will do well, and Microsoft will do well too. I’ve never been more confident that we will deliver on this promise together in the days, months, and years to come. </w:t>
      </w:r>
    </w:p>
    <w:p w14:paraId="0D9F2B90" w14:textId="77777777" w:rsidR="00572D45" w:rsidRDefault="00786BF9">
      <w:pPr>
        <w:pStyle w:val="NormalWeb"/>
        <w:keepNext/>
        <w:spacing w:before="0" w:beforeAutospacing="0" w:after="0" w:afterAutospacing="0"/>
        <w:jc w:val="both"/>
      </w:pPr>
      <w:r>
        <w:t> </w:t>
      </w:r>
    </w:p>
    <w:p w14:paraId="2E56EB83" w14:textId="77777777" w:rsidR="00572D45" w:rsidRDefault="00786BF9">
      <w:pPr>
        <w:pStyle w:val="NormalWeb"/>
        <w:keepNext/>
        <w:spacing w:before="0" w:beforeAutospacing="0" w:after="0" w:afterAutospacing="0"/>
        <w:jc w:val="both"/>
        <w:rPr>
          <w:sz w:val="2"/>
          <w:szCs w:val="2"/>
        </w:rPr>
      </w:pPr>
      <w:r>
        <w:rPr>
          <w:sz w:val="2"/>
          <w:szCs w:val="2"/>
        </w:rPr>
        <w:t> </w:t>
      </w:r>
    </w:p>
    <w:p w14:paraId="5795BCE8" w14:textId="4FB7C228" w:rsidR="00572D45" w:rsidRDefault="00786BF9">
      <w:pPr>
        <w:pStyle w:val="NormalWeb"/>
        <w:keepNext/>
        <w:spacing w:before="0" w:beforeAutospacing="0" w:after="0" w:afterAutospacing="0"/>
        <w:jc w:val="both"/>
      </w:pPr>
      <w:r>
        <w:rPr>
          <w:noProof/>
        </w:rPr>
        <w:drawing>
          <wp:inline distT="0" distB="0" distL="0" distR="0" wp14:anchorId="768075BD" wp14:editId="509A6F97">
            <wp:extent cx="1181100" cy="5143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514350"/>
                    </a:xfrm>
                    <a:prstGeom prst="rect">
                      <a:avLst/>
                    </a:prstGeom>
                    <a:noFill/>
                    <a:ln>
                      <a:noFill/>
                    </a:ln>
                  </pic:spPr>
                </pic:pic>
              </a:graphicData>
            </a:graphic>
          </wp:inline>
        </w:drawing>
      </w:r>
    </w:p>
    <w:p w14:paraId="267CF297"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Satya Nadella </w:t>
      </w:r>
    </w:p>
    <w:p w14:paraId="22734A52"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Chairman and Chief Executive Officer </w:t>
      </w:r>
    </w:p>
    <w:p w14:paraId="3BF6FFDC"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October 16, 2023 </w:t>
      </w:r>
    </w:p>
    <w:p w14:paraId="0DC26D1F" w14:textId="77777777" w:rsidR="00572D45" w:rsidRDefault="00786BF9">
      <w:pPr>
        <w:pStyle w:val="NormalWeb"/>
        <w:spacing w:before="0" w:beforeAutospacing="0" w:after="0" w:afterAutospacing="0"/>
        <w:jc w:val="both"/>
        <w:rPr>
          <w:sz w:val="2"/>
          <w:szCs w:val="2"/>
        </w:rPr>
      </w:pPr>
      <w:r>
        <w:br w:type="page"/>
      </w:r>
      <w:r>
        <w:rPr>
          <w:sz w:val="2"/>
          <w:szCs w:val="2"/>
        </w:rPr>
        <w:t> </w:t>
      </w:r>
    </w:p>
    <w:p w14:paraId="76E0FBB3" w14:textId="77777777" w:rsidR="00572D45" w:rsidRDefault="00786BF9">
      <w:pPr>
        <w:pStyle w:val="NormalWeb"/>
        <w:spacing w:before="0" w:beforeAutospacing="0" w:after="0" w:afterAutospacing="0"/>
        <w:jc w:val="center"/>
        <w:rPr>
          <w:rFonts w:ascii="Arial" w:hAnsi="Arial" w:cs="Arial"/>
        </w:rPr>
      </w:pPr>
      <w:r>
        <w:rPr>
          <w:rFonts w:ascii="Arial" w:hAnsi="Arial" w:cs="Arial"/>
          <w:b/>
          <w:bCs/>
        </w:rPr>
        <w:t xml:space="preserve">ISSUER PURCHASES OF EQUITY SECURITIES, DIVIDENDS, AND STOCK PERFORMANCE </w:t>
      </w:r>
    </w:p>
    <w:p w14:paraId="30250022" w14:textId="77777777" w:rsidR="00572D45" w:rsidRDefault="00786BF9">
      <w:pPr>
        <w:pStyle w:val="NormalWeb"/>
        <w:keepNext/>
        <w:spacing w:before="200" w:beforeAutospacing="0" w:after="0" w:afterAutospacing="0"/>
        <w:jc w:val="center"/>
        <w:rPr>
          <w:rFonts w:ascii="Arial" w:hAnsi="Arial" w:cs="Arial"/>
          <w:sz w:val="20"/>
          <w:szCs w:val="20"/>
        </w:rPr>
      </w:pPr>
      <w:r>
        <w:rPr>
          <w:rFonts w:ascii="Arial" w:hAnsi="Arial" w:cs="Arial"/>
          <w:sz w:val="20"/>
          <w:szCs w:val="20"/>
          <w:u w:val="single"/>
        </w:rPr>
        <w:t xml:space="preserve">MARKET AND STOCKHOLDERS </w:t>
      </w:r>
    </w:p>
    <w:p w14:paraId="1682E6CE"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common stock is traded on the NASDAQ Stock Market under the symbol MSFT. On July 24, 2023, there were 83,883 registered holders of record of our common stock. </w:t>
      </w:r>
    </w:p>
    <w:p w14:paraId="36DD2722" w14:textId="77777777" w:rsidR="00572D45" w:rsidRDefault="00786BF9">
      <w:pPr>
        <w:pStyle w:val="NormalWeb"/>
        <w:keepNext/>
        <w:spacing w:before="200" w:beforeAutospacing="0" w:after="0" w:afterAutospacing="0"/>
        <w:jc w:val="center"/>
        <w:rPr>
          <w:rFonts w:ascii="Arial" w:hAnsi="Arial" w:cs="Arial"/>
          <w:sz w:val="20"/>
          <w:szCs w:val="20"/>
        </w:rPr>
      </w:pPr>
      <w:r>
        <w:rPr>
          <w:rFonts w:ascii="Arial" w:hAnsi="Arial" w:cs="Arial"/>
          <w:sz w:val="20"/>
          <w:szCs w:val="20"/>
          <w:u w:val="single"/>
        </w:rPr>
        <w:t xml:space="preserve">SHARE REPURCHASES AND DIVIDENDS </w:t>
      </w:r>
    </w:p>
    <w:p w14:paraId="5D3302F7" w14:textId="77777777" w:rsidR="00572D45" w:rsidRDefault="00786BF9">
      <w:pPr>
        <w:pStyle w:val="NormalWeb"/>
        <w:keepNext/>
        <w:spacing w:before="200" w:beforeAutospacing="0" w:after="0" w:afterAutospacing="0"/>
        <w:jc w:val="both"/>
        <w:rPr>
          <w:rFonts w:ascii="Arial" w:hAnsi="Arial" w:cs="Arial"/>
          <w:sz w:val="20"/>
          <w:szCs w:val="20"/>
        </w:rPr>
      </w:pPr>
      <w:r>
        <w:rPr>
          <w:rFonts w:ascii="Arial" w:hAnsi="Arial" w:cs="Arial"/>
          <w:b/>
          <w:bCs/>
          <w:sz w:val="20"/>
          <w:szCs w:val="20"/>
        </w:rPr>
        <w:t xml:space="preserve">Share Repurchases </w:t>
      </w:r>
    </w:p>
    <w:p w14:paraId="09059FBE"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On September 18, 2019, our Board of Directors approved a share repurchase program authorizing up to $40.0 billion in share repurchases. This share repurchase program commenced in February 2020 and was completed in November 2021. </w:t>
      </w:r>
    </w:p>
    <w:p w14:paraId="37CDDF9D"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On September 14, 2021, our Board of Directors approved a share repurchase program authorizing up to $60.0 billion in share repurchases. This share repurchase program commenced in November 2021, following completion of the program approved on September 18, 2019, has no expiration date, and may be terminated at any time. As of June 30, 2023, $22.3 billion remained of this $60.0 billion share repurchase program. </w:t>
      </w:r>
    </w:p>
    <w:p w14:paraId="70086E96" w14:textId="77777777" w:rsidR="00572D45" w:rsidRDefault="00786BF9">
      <w:pPr>
        <w:pStyle w:val="NormalWeb"/>
        <w:keepNext/>
        <w:spacing w:before="200" w:beforeAutospacing="0" w:after="0" w:afterAutospacing="0"/>
        <w:jc w:val="both"/>
        <w:rPr>
          <w:rFonts w:ascii="Arial" w:hAnsi="Arial" w:cs="Arial"/>
          <w:sz w:val="20"/>
          <w:szCs w:val="20"/>
        </w:rPr>
      </w:pPr>
      <w:r>
        <w:rPr>
          <w:rFonts w:ascii="Arial" w:hAnsi="Arial" w:cs="Arial"/>
          <w:sz w:val="20"/>
          <w:szCs w:val="20"/>
        </w:rPr>
        <w:t xml:space="preserve">We repurchased the following shares of common stock under the share repurchase programs: </w:t>
      </w:r>
    </w:p>
    <w:p w14:paraId="0E87678E" w14:textId="77777777" w:rsidR="00572D45" w:rsidRDefault="00786BF9">
      <w:pPr>
        <w:pStyle w:val="NormalWeb"/>
        <w:keepNext/>
        <w:spacing w:before="0" w:beforeAutospacing="0" w:after="0" w:afterAutospacing="0"/>
        <w:jc w:val="both"/>
        <w:rPr>
          <w:sz w:val="14"/>
        </w:rPr>
      </w:pPr>
      <w:r>
        <w:rPr>
          <w:sz w:val="14"/>
        </w:rPr>
        <w:t> </w:t>
      </w:r>
    </w:p>
    <w:tbl>
      <w:tblPr>
        <w:tblW w:w="5000" w:type="pct"/>
        <w:jc w:val="center"/>
        <w:tblLayout w:type="fixed"/>
        <w:tblCellMar>
          <w:left w:w="0" w:type="dxa"/>
          <w:right w:w="0" w:type="dxa"/>
        </w:tblCellMar>
        <w:tblLook w:val="04A0" w:firstRow="1" w:lastRow="0" w:firstColumn="1" w:lastColumn="0" w:noHBand="0" w:noVBand="1"/>
      </w:tblPr>
      <w:tblGrid>
        <w:gridCol w:w="4131"/>
        <w:gridCol w:w="905"/>
        <w:gridCol w:w="1305"/>
        <w:gridCol w:w="905"/>
        <w:gridCol w:w="1304"/>
        <w:gridCol w:w="985"/>
        <w:gridCol w:w="1265"/>
      </w:tblGrid>
      <w:tr w:rsidR="00572D45" w14:paraId="314167D9" w14:textId="77777777">
        <w:trPr>
          <w:tblHeader/>
          <w:jc w:val="center"/>
        </w:trPr>
        <w:tc>
          <w:tcPr>
            <w:tcW w:w="4131" w:type="dxa"/>
            <w:vAlign w:val="bottom"/>
            <w:hideMark/>
          </w:tcPr>
          <w:p w14:paraId="7B9C7E2F" w14:textId="77777777" w:rsidR="00572D45" w:rsidRDefault="00786BF9">
            <w:pPr>
              <w:pStyle w:val="NormalWeb"/>
              <w:keepNext/>
              <w:spacing w:before="0" w:beforeAutospacing="0" w:after="20" w:afterAutospacing="0"/>
              <w:ind w:right="75"/>
              <w:rPr>
                <w:rFonts w:ascii="Arial" w:hAnsi="Arial" w:cs="Arial"/>
                <w:sz w:val="16"/>
                <w:szCs w:val="16"/>
              </w:rPr>
            </w:pPr>
            <w:r>
              <w:rPr>
                <w:rFonts w:ascii="Arial" w:hAnsi="Arial" w:cs="Arial"/>
                <w:b/>
                <w:bCs/>
                <w:sz w:val="16"/>
                <w:szCs w:val="16"/>
              </w:rPr>
              <w:t>(In millions)</w:t>
            </w:r>
          </w:p>
        </w:tc>
        <w:tc>
          <w:tcPr>
            <w:tcW w:w="905" w:type="dxa"/>
            <w:tcMar>
              <w:top w:w="0" w:type="dxa"/>
              <w:left w:w="144" w:type="dxa"/>
              <w:bottom w:w="0" w:type="dxa"/>
              <w:right w:w="0" w:type="dxa"/>
            </w:tcMar>
            <w:vAlign w:val="bottom"/>
            <w:hideMark/>
          </w:tcPr>
          <w:p w14:paraId="3DA1DBD8" w14:textId="77777777" w:rsidR="00572D45" w:rsidRDefault="00786BF9">
            <w:pPr>
              <w:ind w:right="75"/>
              <w:jc w:val="right"/>
              <w:rPr>
                <w:rFonts w:ascii="Arial" w:hAnsi="Arial" w:cs="Arial"/>
                <w:sz w:val="16"/>
                <w:szCs w:val="16"/>
              </w:rPr>
            </w:pPr>
            <w:r>
              <w:rPr>
                <w:rFonts w:ascii="Arial" w:hAnsi="Arial" w:cs="Arial"/>
                <w:b/>
                <w:bCs/>
                <w:sz w:val="16"/>
                <w:szCs w:val="16"/>
              </w:rPr>
              <w:t>Shares</w:t>
            </w:r>
          </w:p>
        </w:tc>
        <w:tc>
          <w:tcPr>
            <w:tcW w:w="1305" w:type="dxa"/>
            <w:tcMar>
              <w:top w:w="0" w:type="dxa"/>
              <w:left w:w="144" w:type="dxa"/>
              <w:bottom w:w="0" w:type="dxa"/>
              <w:right w:w="0" w:type="dxa"/>
            </w:tcMar>
            <w:vAlign w:val="bottom"/>
            <w:hideMark/>
          </w:tcPr>
          <w:p w14:paraId="057BB03C" w14:textId="77777777" w:rsidR="00572D45" w:rsidRDefault="00786BF9">
            <w:pPr>
              <w:ind w:right="75"/>
              <w:jc w:val="right"/>
              <w:rPr>
                <w:rFonts w:ascii="Arial" w:hAnsi="Arial" w:cs="Arial"/>
                <w:sz w:val="16"/>
                <w:szCs w:val="16"/>
              </w:rPr>
            </w:pPr>
            <w:r>
              <w:rPr>
                <w:rFonts w:ascii="Arial" w:hAnsi="Arial" w:cs="Arial"/>
                <w:b/>
                <w:bCs/>
                <w:sz w:val="16"/>
                <w:szCs w:val="16"/>
              </w:rPr>
              <w:t>Amount</w:t>
            </w:r>
          </w:p>
        </w:tc>
        <w:tc>
          <w:tcPr>
            <w:tcW w:w="905" w:type="dxa"/>
            <w:tcMar>
              <w:top w:w="0" w:type="dxa"/>
              <w:left w:w="144" w:type="dxa"/>
              <w:bottom w:w="0" w:type="dxa"/>
              <w:right w:w="0" w:type="dxa"/>
            </w:tcMar>
            <w:vAlign w:val="bottom"/>
            <w:hideMark/>
          </w:tcPr>
          <w:p w14:paraId="75249B33" w14:textId="77777777" w:rsidR="00572D45" w:rsidRDefault="00786BF9">
            <w:pPr>
              <w:ind w:right="75"/>
              <w:jc w:val="right"/>
              <w:rPr>
                <w:rFonts w:ascii="Arial" w:hAnsi="Arial" w:cs="Arial"/>
                <w:sz w:val="16"/>
                <w:szCs w:val="16"/>
              </w:rPr>
            </w:pPr>
            <w:r>
              <w:rPr>
                <w:rFonts w:ascii="Arial" w:hAnsi="Arial" w:cs="Arial"/>
                <w:b/>
                <w:bCs/>
                <w:sz w:val="16"/>
                <w:szCs w:val="16"/>
              </w:rPr>
              <w:t>Shares</w:t>
            </w:r>
          </w:p>
        </w:tc>
        <w:tc>
          <w:tcPr>
            <w:tcW w:w="1304" w:type="dxa"/>
            <w:tcMar>
              <w:top w:w="0" w:type="dxa"/>
              <w:left w:w="144" w:type="dxa"/>
              <w:bottom w:w="0" w:type="dxa"/>
              <w:right w:w="0" w:type="dxa"/>
            </w:tcMar>
            <w:vAlign w:val="bottom"/>
            <w:hideMark/>
          </w:tcPr>
          <w:p w14:paraId="1862F694" w14:textId="77777777" w:rsidR="00572D45" w:rsidRDefault="00786BF9">
            <w:pPr>
              <w:ind w:right="75"/>
              <w:jc w:val="right"/>
              <w:rPr>
                <w:rFonts w:ascii="Arial" w:hAnsi="Arial" w:cs="Arial"/>
                <w:sz w:val="16"/>
                <w:szCs w:val="16"/>
              </w:rPr>
            </w:pPr>
            <w:r>
              <w:rPr>
                <w:rFonts w:ascii="Arial" w:hAnsi="Arial" w:cs="Arial"/>
                <w:b/>
                <w:bCs/>
                <w:sz w:val="16"/>
                <w:szCs w:val="16"/>
              </w:rPr>
              <w:t>Amount</w:t>
            </w:r>
          </w:p>
        </w:tc>
        <w:tc>
          <w:tcPr>
            <w:tcW w:w="985" w:type="dxa"/>
            <w:tcMar>
              <w:top w:w="0" w:type="dxa"/>
              <w:left w:w="144" w:type="dxa"/>
              <w:bottom w:w="0" w:type="dxa"/>
              <w:right w:w="0" w:type="dxa"/>
            </w:tcMar>
            <w:vAlign w:val="bottom"/>
            <w:hideMark/>
          </w:tcPr>
          <w:p w14:paraId="279A59C5" w14:textId="77777777" w:rsidR="00572D45" w:rsidRDefault="00786BF9">
            <w:pPr>
              <w:ind w:right="75"/>
              <w:jc w:val="right"/>
              <w:rPr>
                <w:rFonts w:ascii="Arial" w:hAnsi="Arial" w:cs="Arial"/>
                <w:sz w:val="16"/>
                <w:szCs w:val="16"/>
              </w:rPr>
            </w:pPr>
            <w:r>
              <w:rPr>
                <w:rFonts w:ascii="Arial" w:hAnsi="Arial" w:cs="Arial"/>
                <w:b/>
                <w:bCs/>
                <w:sz w:val="16"/>
                <w:szCs w:val="16"/>
              </w:rPr>
              <w:t>Shares</w:t>
            </w:r>
          </w:p>
        </w:tc>
        <w:tc>
          <w:tcPr>
            <w:tcW w:w="1265" w:type="dxa"/>
            <w:tcMar>
              <w:top w:w="0" w:type="dxa"/>
              <w:left w:w="144" w:type="dxa"/>
              <w:bottom w:w="0" w:type="dxa"/>
              <w:right w:w="0" w:type="dxa"/>
            </w:tcMar>
            <w:vAlign w:val="bottom"/>
            <w:hideMark/>
          </w:tcPr>
          <w:p w14:paraId="67729169" w14:textId="77777777" w:rsidR="00572D45" w:rsidRDefault="00786BF9">
            <w:pPr>
              <w:ind w:right="75"/>
              <w:jc w:val="right"/>
              <w:rPr>
                <w:rFonts w:ascii="Arial" w:hAnsi="Arial" w:cs="Arial"/>
                <w:sz w:val="16"/>
                <w:szCs w:val="16"/>
              </w:rPr>
            </w:pPr>
            <w:r>
              <w:rPr>
                <w:rFonts w:ascii="Arial" w:hAnsi="Arial" w:cs="Arial"/>
                <w:b/>
                <w:bCs/>
                <w:sz w:val="16"/>
                <w:szCs w:val="16"/>
              </w:rPr>
              <w:t>Amount</w:t>
            </w:r>
          </w:p>
        </w:tc>
      </w:tr>
      <w:tr w:rsidR="00572D45" w14:paraId="05DDB2F1" w14:textId="77777777">
        <w:trPr>
          <w:jc w:val="center"/>
        </w:trPr>
        <w:tc>
          <w:tcPr>
            <w:tcW w:w="10800" w:type="dxa"/>
            <w:gridSpan w:val="7"/>
            <w:tcMar>
              <w:top w:w="0" w:type="dxa"/>
              <w:left w:w="144" w:type="dxa"/>
              <w:bottom w:w="0" w:type="dxa"/>
              <w:right w:w="0" w:type="dxa"/>
            </w:tcMar>
            <w:vAlign w:val="bottom"/>
            <w:hideMark/>
          </w:tcPr>
          <w:p w14:paraId="3539CF97"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r w:rsidR="00572D45" w14:paraId="2416C63F" w14:textId="77777777">
        <w:trPr>
          <w:trHeight w:val="75"/>
          <w:jc w:val="center"/>
        </w:trPr>
        <w:tc>
          <w:tcPr>
            <w:tcW w:w="4131" w:type="dxa"/>
            <w:vAlign w:val="center"/>
            <w:hideMark/>
          </w:tcPr>
          <w:p w14:paraId="25268E49" w14:textId="77777777" w:rsidR="00572D45" w:rsidRDefault="00786BF9">
            <w:pPr>
              <w:rPr>
                <w:rFonts w:ascii="Arial" w:hAnsi="Arial" w:cs="Arial"/>
                <w:sz w:val="2"/>
                <w:szCs w:val="2"/>
              </w:rPr>
            </w:pPr>
            <w:r>
              <w:rPr>
                <w:rFonts w:ascii="Arial" w:hAnsi="Arial" w:cs="Arial"/>
                <w:sz w:val="2"/>
                <w:szCs w:val="2"/>
              </w:rPr>
              <w:t> </w:t>
            </w:r>
          </w:p>
        </w:tc>
        <w:tc>
          <w:tcPr>
            <w:tcW w:w="2210" w:type="dxa"/>
            <w:gridSpan w:val="2"/>
            <w:vAlign w:val="center"/>
            <w:hideMark/>
          </w:tcPr>
          <w:p w14:paraId="532D4BFA" w14:textId="77777777" w:rsidR="00572D45" w:rsidRDefault="00786BF9">
            <w:pPr>
              <w:rPr>
                <w:rFonts w:ascii="Arial" w:hAnsi="Arial" w:cs="Arial"/>
                <w:sz w:val="2"/>
                <w:szCs w:val="2"/>
              </w:rPr>
            </w:pPr>
            <w:r>
              <w:rPr>
                <w:rFonts w:ascii="Arial" w:hAnsi="Arial" w:cs="Arial"/>
                <w:sz w:val="2"/>
                <w:szCs w:val="2"/>
              </w:rPr>
              <w:t> </w:t>
            </w:r>
          </w:p>
        </w:tc>
        <w:tc>
          <w:tcPr>
            <w:tcW w:w="2209" w:type="dxa"/>
            <w:gridSpan w:val="2"/>
            <w:vAlign w:val="center"/>
            <w:hideMark/>
          </w:tcPr>
          <w:p w14:paraId="0BC89E46" w14:textId="77777777" w:rsidR="00572D45" w:rsidRDefault="00786BF9">
            <w:pPr>
              <w:rPr>
                <w:rFonts w:ascii="Arial" w:hAnsi="Arial" w:cs="Arial"/>
                <w:sz w:val="2"/>
                <w:szCs w:val="2"/>
              </w:rPr>
            </w:pPr>
            <w:r>
              <w:rPr>
                <w:rFonts w:ascii="Arial" w:hAnsi="Arial" w:cs="Arial"/>
                <w:sz w:val="2"/>
                <w:szCs w:val="2"/>
              </w:rPr>
              <w:t> </w:t>
            </w:r>
          </w:p>
        </w:tc>
        <w:tc>
          <w:tcPr>
            <w:tcW w:w="2250" w:type="dxa"/>
            <w:gridSpan w:val="2"/>
            <w:vAlign w:val="center"/>
            <w:hideMark/>
          </w:tcPr>
          <w:p w14:paraId="2A6C9ED9" w14:textId="77777777" w:rsidR="00572D45" w:rsidRDefault="00786BF9">
            <w:pPr>
              <w:rPr>
                <w:rFonts w:ascii="Arial" w:hAnsi="Arial" w:cs="Arial"/>
                <w:sz w:val="2"/>
                <w:szCs w:val="2"/>
              </w:rPr>
            </w:pPr>
            <w:r>
              <w:rPr>
                <w:rFonts w:ascii="Arial" w:hAnsi="Arial" w:cs="Arial"/>
                <w:sz w:val="2"/>
                <w:szCs w:val="2"/>
              </w:rPr>
              <w:t> </w:t>
            </w:r>
          </w:p>
        </w:tc>
      </w:tr>
      <w:tr w:rsidR="00572D45" w14:paraId="4829D546" w14:textId="77777777">
        <w:trPr>
          <w:jc w:val="center"/>
        </w:trPr>
        <w:tc>
          <w:tcPr>
            <w:tcW w:w="4131" w:type="dxa"/>
            <w:vAlign w:val="bottom"/>
            <w:hideMark/>
          </w:tcPr>
          <w:p w14:paraId="18C02971" w14:textId="77777777" w:rsidR="00572D45" w:rsidRDefault="00786BF9">
            <w:pPr>
              <w:pStyle w:val="NormalWeb"/>
              <w:keepNext/>
              <w:spacing w:before="0" w:beforeAutospacing="0" w:after="0" w:afterAutospacing="0"/>
              <w:rPr>
                <w:rFonts w:ascii="Arial" w:hAnsi="Arial" w:cs="Arial"/>
                <w:sz w:val="16"/>
                <w:szCs w:val="16"/>
              </w:rPr>
            </w:pPr>
            <w:r>
              <w:rPr>
                <w:rFonts w:ascii="Arial" w:hAnsi="Arial" w:cs="Arial"/>
                <w:b/>
                <w:bCs/>
                <w:sz w:val="16"/>
                <w:szCs w:val="16"/>
              </w:rPr>
              <w:t>Year Ended June 30,</w:t>
            </w:r>
          </w:p>
        </w:tc>
        <w:tc>
          <w:tcPr>
            <w:tcW w:w="2210" w:type="dxa"/>
            <w:gridSpan w:val="2"/>
            <w:noWrap/>
            <w:tcMar>
              <w:top w:w="0" w:type="dxa"/>
              <w:left w:w="144" w:type="dxa"/>
              <w:bottom w:w="0" w:type="dxa"/>
              <w:right w:w="0" w:type="dxa"/>
            </w:tcMar>
            <w:vAlign w:val="bottom"/>
            <w:hideMark/>
          </w:tcPr>
          <w:p w14:paraId="1F02A3A1" w14:textId="77777777" w:rsidR="00572D45" w:rsidRDefault="00786BF9">
            <w:pPr>
              <w:pStyle w:val="NormalWeb"/>
              <w:tabs>
                <w:tab w:val="right" w:pos="720"/>
                <w:tab w:val="decimal" w:pos="760"/>
              </w:tabs>
              <w:spacing w:before="0" w:beforeAutospacing="0" w:after="20" w:afterAutospacing="0"/>
              <w:rPr>
                <w:rFonts w:ascii="Arial" w:hAnsi="Arial" w:cs="Arial"/>
                <w:sz w:val="16"/>
                <w:szCs w:val="16"/>
              </w:rPr>
            </w:pPr>
            <w:r>
              <w:rPr>
                <w:rFonts w:ascii="Arial" w:hAnsi="Arial" w:cs="Arial"/>
                <w:b/>
                <w:bCs/>
                <w:sz w:val="16"/>
                <w:szCs w:val="16"/>
              </w:rPr>
              <w:tab/>
              <w:t>2023</w:t>
            </w:r>
            <w:r>
              <w:rPr>
                <w:rFonts w:ascii="Arial" w:hAnsi="Arial" w:cs="Arial"/>
                <w:b/>
                <w:bCs/>
                <w:sz w:val="16"/>
                <w:szCs w:val="16"/>
              </w:rPr>
              <w:tab/>
            </w:r>
          </w:p>
        </w:tc>
        <w:tc>
          <w:tcPr>
            <w:tcW w:w="2209" w:type="dxa"/>
            <w:gridSpan w:val="2"/>
            <w:noWrap/>
            <w:tcMar>
              <w:top w:w="0" w:type="dxa"/>
              <w:left w:w="144" w:type="dxa"/>
              <w:bottom w:w="0" w:type="dxa"/>
              <w:right w:w="0" w:type="dxa"/>
            </w:tcMar>
            <w:vAlign w:val="bottom"/>
            <w:hideMark/>
          </w:tcPr>
          <w:p w14:paraId="434C0738" w14:textId="77777777" w:rsidR="00572D45" w:rsidRDefault="00786BF9">
            <w:pPr>
              <w:pStyle w:val="NormalWeb"/>
              <w:tabs>
                <w:tab w:val="right" w:pos="720"/>
                <w:tab w:val="decimal" w:pos="760"/>
              </w:tabs>
              <w:spacing w:before="0" w:beforeAutospacing="0" w:after="20" w:afterAutospacing="0"/>
              <w:rPr>
                <w:rFonts w:ascii="Arial" w:hAnsi="Arial" w:cs="Arial"/>
                <w:sz w:val="16"/>
                <w:szCs w:val="16"/>
              </w:rPr>
            </w:pPr>
            <w:r>
              <w:rPr>
                <w:rFonts w:ascii="Arial" w:hAnsi="Arial" w:cs="Arial"/>
                <w:b/>
                <w:bCs/>
                <w:sz w:val="16"/>
                <w:szCs w:val="16"/>
              </w:rPr>
              <w:tab/>
              <w:t>2022</w:t>
            </w:r>
            <w:r>
              <w:rPr>
                <w:rFonts w:ascii="Arial" w:hAnsi="Arial" w:cs="Arial"/>
                <w:b/>
                <w:bCs/>
                <w:sz w:val="16"/>
                <w:szCs w:val="16"/>
              </w:rPr>
              <w:tab/>
            </w:r>
          </w:p>
        </w:tc>
        <w:tc>
          <w:tcPr>
            <w:tcW w:w="2250" w:type="dxa"/>
            <w:gridSpan w:val="2"/>
            <w:noWrap/>
            <w:tcMar>
              <w:top w:w="0" w:type="dxa"/>
              <w:left w:w="144" w:type="dxa"/>
              <w:bottom w:w="0" w:type="dxa"/>
              <w:right w:w="0" w:type="dxa"/>
            </w:tcMar>
            <w:vAlign w:val="bottom"/>
            <w:hideMark/>
          </w:tcPr>
          <w:p w14:paraId="56BDBDDE" w14:textId="77777777" w:rsidR="00572D45" w:rsidRDefault="00786BF9">
            <w:pPr>
              <w:pStyle w:val="NormalWeb"/>
              <w:tabs>
                <w:tab w:val="right" w:pos="800"/>
                <w:tab w:val="decimal" w:pos="840"/>
              </w:tabs>
              <w:spacing w:before="0" w:beforeAutospacing="0" w:after="20" w:afterAutospacing="0"/>
              <w:rPr>
                <w:rFonts w:ascii="Arial" w:hAnsi="Arial" w:cs="Arial"/>
                <w:sz w:val="16"/>
                <w:szCs w:val="16"/>
              </w:rPr>
            </w:pPr>
            <w:r>
              <w:rPr>
                <w:rFonts w:ascii="Arial" w:hAnsi="Arial" w:cs="Arial"/>
                <w:b/>
                <w:bCs/>
                <w:sz w:val="16"/>
                <w:szCs w:val="16"/>
              </w:rPr>
              <w:tab/>
              <w:t>2021</w:t>
            </w:r>
            <w:r>
              <w:rPr>
                <w:rFonts w:ascii="Arial" w:hAnsi="Arial" w:cs="Arial"/>
                <w:b/>
                <w:bCs/>
                <w:sz w:val="16"/>
                <w:szCs w:val="16"/>
              </w:rPr>
              <w:tab/>
            </w:r>
          </w:p>
        </w:tc>
      </w:tr>
      <w:tr w:rsidR="00572D45" w14:paraId="10DCDCD7" w14:textId="77777777">
        <w:trPr>
          <w:trHeight w:val="75"/>
          <w:jc w:val="center"/>
        </w:trPr>
        <w:tc>
          <w:tcPr>
            <w:tcW w:w="4131" w:type="dxa"/>
            <w:vAlign w:val="center"/>
            <w:hideMark/>
          </w:tcPr>
          <w:p w14:paraId="07E7C04A" w14:textId="77777777" w:rsidR="00572D45" w:rsidRDefault="00786BF9">
            <w:pPr>
              <w:rPr>
                <w:rFonts w:ascii="Arial" w:hAnsi="Arial" w:cs="Arial"/>
                <w:sz w:val="2"/>
                <w:szCs w:val="2"/>
              </w:rPr>
            </w:pPr>
            <w:r>
              <w:rPr>
                <w:rFonts w:ascii="Arial" w:hAnsi="Arial" w:cs="Arial"/>
                <w:sz w:val="2"/>
                <w:szCs w:val="2"/>
              </w:rPr>
              <w:t> </w:t>
            </w:r>
          </w:p>
        </w:tc>
        <w:tc>
          <w:tcPr>
            <w:tcW w:w="905" w:type="dxa"/>
            <w:vAlign w:val="center"/>
            <w:hideMark/>
          </w:tcPr>
          <w:p w14:paraId="60C892E6" w14:textId="77777777" w:rsidR="00572D45" w:rsidRDefault="00786BF9">
            <w:pPr>
              <w:rPr>
                <w:rFonts w:ascii="Arial" w:hAnsi="Arial" w:cs="Arial"/>
                <w:sz w:val="2"/>
                <w:szCs w:val="2"/>
              </w:rPr>
            </w:pPr>
            <w:r>
              <w:rPr>
                <w:rFonts w:ascii="Arial" w:hAnsi="Arial" w:cs="Arial"/>
                <w:sz w:val="2"/>
                <w:szCs w:val="2"/>
              </w:rPr>
              <w:t> </w:t>
            </w:r>
          </w:p>
        </w:tc>
        <w:tc>
          <w:tcPr>
            <w:tcW w:w="1305" w:type="dxa"/>
            <w:vAlign w:val="center"/>
            <w:hideMark/>
          </w:tcPr>
          <w:p w14:paraId="09B86E5B" w14:textId="77777777" w:rsidR="00572D45" w:rsidRDefault="00786BF9">
            <w:pPr>
              <w:rPr>
                <w:rFonts w:ascii="Arial" w:hAnsi="Arial" w:cs="Arial"/>
                <w:sz w:val="2"/>
                <w:szCs w:val="2"/>
              </w:rPr>
            </w:pPr>
            <w:r>
              <w:rPr>
                <w:rFonts w:ascii="Arial" w:hAnsi="Arial" w:cs="Arial"/>
                <w:sz w:val="2"/>
                <w:szCs w:val="2"/>
              </w:rPr>
              <w:t> </w:t>
            </w:r>
          </w:p>
        </w:tc>
        <w:tc>
          <w:tcPr>
            <w:tcW w:w="905" w:type="dxa"/>
            <w:vAlign w:val="center"/>
            <w:hideMark/>
          </w:tcPr>
          <w:p w14:paraId="036E42A6"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37FF8683" w14:textId="77777777" w:rsidR="00572D45" w:rsidRDefault="00786BF9">
            <w:pPr>
              <w:rPr>
                <w:rFonts w:ascii="Arial" w:hAnsi="Arial" w:cs="Arial"/>
                <w:sz w:val="2"/>
                <w:szCs w:val="2"/>
              </w:rPr>
            </w:pPr>
            <w:r>
              <w:rPr>
                <w:rFonts w:ascii="Arial" w:hAnsi="Arial" w:cs="Arial"/>
                <w:sz w:val="2"/>
                <w:szCs w:val="2"/>
              </w:rPr>
              <w:t> </w:t>
            </w:r>
          </w:p>
        </w:tc>
        <w:tc>
          <w:tcPr>
            <w:tcW w:w="985" w:type="dxa"/>
            <w:vAlign w:val="center"/>
            <w:hideMark/>
          </w:tcPr>
          <w:p w14:paraId="60D82FDF" w14:textId="77777777" w:rsidR="00572D45" w:rsidRDefault="00786BF9">
            <w:pPr>
              <w:rPr>
                <w:rFonts w:ascii="Arial" w:hAnsi="Arial" w:cs="Arial"/>
                <w:sz w:val="2"/>
                <w:szCs w:val="2"/>
              </w:rPr>
            </w:pPr>
            <w:r>
              <w:rPr>
                <w:rFonts w:ascii="Arial" w:hAnsi="Arial" w:cs="Arial"/>
                <w:sz w:val="2"/>
                <w:szCs w:val="2"/>
              </w:rPr>
              <w:t> </w:t>
            </w:r>
          </w:p>
        </w:tc>
        <w:tc>
          <w:tcPr>
            <w:tcW w:w="1265" w:type="dxa"/>
            <w:vAlign w:val="center"/>
            <w:hideMark/>
          </w:tcPr>
          <w:p w14:paraId="60B16782" w14:textId="77777777" w:rsidR="00572D45" w:rsidRDefault="00786BF9">
            <w:pPr>
              <w:rPr>
                <w:rFonts w:ascii="Arial" w:hAnsi="Arial" w:cs="Arial"/>
                <w:sz w:val="2"/>
                <w:szCs w:val="2"/>
              </w:rPr>
            </w:pPr>
            <w:r>
              <w:rPr>
                <w:rFonts w:ascii="Arial" w:hAnsi="Arial" w:cs="Arial"/>
                <w:sz w:val="2"/>
                <w:szCs w:val="2"/>
              </w:rPr>
              <w:t> </w:t>
            </w:r>
          </w:p>
        </w:tc>
      </w:tr>
      <w:tr w:rsidR="00572D45" w14:paraId="2B2F997C" w14:textId="77777777">
        <w:trPr>
          <w:jc w:val="center"/>
        </w:trPr>
        <w:tc>
          <w:tcPr>
            <w:tcW w:w="4131" w:type="dxa"/>
            <w:hideMark/>
          </w:tcPr>
          <w:p w14:paraId="0410EC3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First Quarter</w:t>
            </w:r>
          </w:p>
        </w:tc>
        <w:tc>
          <w:tcPr>
            <w:tcW w:w="905" w:type="dxa"/>
            <w:noWrap/>
            <w:tcMar>
              <w:top w:w="0" w:type="dxa"/>
              <w:left w:w="144" w:type="dxa"/>
              <w:bottom w:w="0" w:type="dxa"/>
              <w:right w:w="0" w:type="dxa"/>
            </w:tcMar>
            <w:vAlign w:val="bottom"/>
            <w:hideMark/>
          </w:tcPr>
          <w:p w14:paraId="1841BD3D"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17</w:t>
            </w:r>
            <w:r>
              <w:rPr>
                <w:rFonts w:ascii="Arial" w:hAnsi="Arial" w:cs="Arial"/>
                <w:b/>
                <w:bCs/>
                <w:sz w:val="20"/>
                <w:szCs w:val="20"/>
              </w:rPr>
              <w:tab/>
              <w:t> </w:t>
            </w:r>
          </w:p>
        </w:tc>
        <w:tc>
          <w:tcPr>
            <w:tcW w:w="1305" w:type="dxa"/>
            <w:noWrap/>
            <w:tcMar>
              <w:top w:w="0" w:type="dxa"/>
              <w:left w:w="144" w:type="dxa"/>
              <w:bottom w:w="0" w:type="dxa"/>
              <w:right w:w="0" w:type="dxa"/>
            </w:tcMar>
            <w:vAlign w:val="bottom"/>
            <w:hideMark/>
          </w:tcPr>
          <w:p w14:paraId="2D0591CC"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4,600</w:t>
            </w:r>
            <w:r>
              <w:rPr>
                <w:rFonts w:ascii="Arial" w:hAnsi="Arial" w:cs="Arial"/>
                <w:b/>
                <w:bCs/>
                <w:sz w:val="20"/>
                <w:szCs w:val="20"/>
              </w:rPr>
              <w:tab/>
              <w:t> </w:t>
            </w:r>
          </w:p>
        </w:tc>
        <w:tc>
          <w:tcPr>
            <w:tcW w:w="905" w:type="dxa"/>
            <w:noWrap/>
            <w:tcMar>
              <w:top w:w="0" w:type="dxa"/>
              <w:left w:w="144" w:type="dxa"/>
              <w:bottom w:w="0" w:type="dxa"/>
              <w:right w:w="0" w:type="dxa"/>
            </w:tcMar>
            <w:vAlign w:val="bottom"/>
            <w:hideMark/>
          </w:tcPr>
          <w:p w14:paraId="49B70145"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21</w:t>
            </w:r>
            <w:r>
              <w:rPr>
                <w:rFonts w:ascii="Arial" w:hAnsi="Arial" w:cs="Arial"/>
                <w:sz w:val="20"/>
                <w:szCs w:val="20"/>
              </w:rPr>
              <w:tab/>
              <w:t> </w:t>
            </w:r>
          </w:p>
        </w:tc>
        <w:tc>
          <w:tcPr>
            <w:tcW w:w="1304" w:type="dxa"/>
            <w:noWrap/>
            <w:tcMar>
              <w:top w:w="0" w:type="dxa"/>
              <w:left w:w="144" w:type="dxa"/>
              <w:bottom w:w="0" w:type="dxa"/>
              <w:right w:w="0" w:type="dxa"/>
            </w:tcMar>
            <w:vAlign w:val="bottom"/>
            <w:hideMark/>
          </w:tcPr>
          <w:p w14:paraId="0CB89CD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6,200</w:t>
            </w:r>
            <w:r>
              <w:rPr>
                <w:rFonts w:ascii="Arial" w:hAnsi="Arial" w:cs="Arial"/>
                <w:sz w:val="20"/>
                <w:szCs w:val="20"/>
              </w:rPr>
              <w:tab/>
            </w:r>
          </w:p>
        </w:tc>
        <w:tc>
          <w:tcPr>
            <w:tcW w:w="985" w:type="dxa"/>
            <w:noWrap/>
            <w:tcMar>
              <w:top w:w="0" w:type="dxa"/>
              <w:left w:w="144" w:type="dxa"/>
              <w:bottom w:w="0" w:type="dxa"/>
              <w:right w:w="0" w:type="dxa"/>
            </w:tcMar>
            <w:vAlign w:val="bottom"/>
            <w:hideMark/>
          </w:tcPr>
          <w:p w14:paraId="2164D538"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25</w:t>
            </w:r>
            <w:r>
              <w:rPr>
                <w:rFonts w:ascii="Arial" w:hAnsi="Arial" w:cs="Arial"/>
                <w:sz w:val="20"/>
                <w:szCs w:val="20"/>
              </w:rPr>
              <w:tab/>
              <w:t> </w:t>
            </w:r>
          </w:p>
        </w:tc>
        <w:tc>
          <w:tcPr>
            <w:tcW w:w="1265" w:type="dxa"/>
            <w:noWrap/>
            <w:tcMar>
              <w:top w:w="0" w:type="dxa"/>
              <w:left w:w="144" w:type="dxa"/>
              <w:bottom w:w="0" w:type="dxa"/>
              <w:right w:w="0" w:type="dxa"/>
            </w:tcMar>
            <w:vAlign w:val="bottom"/>
            <w:hideMark/>
          </w:tcPr>
          <w:p w14:paraId="3454904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5,270</w:t>
            </w:r>
            <w:r>
              <w:rPr>
                <w:rFonts w:ascii="Arial" w:hAnsi="Arial" w:cs="Arial"/>
                <w:sz w:val="20"/>
                <w:szCs w:val="20"/>
              </w:rPr>
              <w:tab/>
              <w:t> </w:t>
            </w:r>
          </w:p>
        </w:tc>
      </w:tr>
      <w:tr w:rsidR="00572D45" w14:paraId="4B5D0405" w14:textId="77777777">
        <w:trPr>
          <w:jc w:val="center"/>
        </w:trPr>
        <w:tc>
          <w:tcPr>
            <w:tcW w:w="4131" w:type="dxa"/>
            <w:vAlign w:val="bottom"/>
            <w:hideMark/>
          </w:tcPr>
          <w:p w14:paraId="5C1FEB8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Second Quarter</w:t>
            </w:r>
          </w:p>
        </w:tc>
        <w:tc>
          <w:tcPr>
            <w:tcW w:w="905" w:type="dxa"/>
            <w:noWrap/>
            <w:tcMar>
              <w:top w:w="0" w:type="dxa"/>
              <w:left w:w="144" w:type="dxa"/>
              <w:bottom w:w="0" w:type="dxa"/>
              <w:right w:w="0" w:type="dxa"/>
            </w:tcMar>
            <w:vAlign w:val="bottom"/>
            <w:hideMark/>
          </w:tcPr>
          <w:p w14:paraId="4F9BB72B"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20</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23CEC2A4"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4,600</w:t>
            </w:r>
            <w:r>
              <w:rPr>
                <w:rFonts w:ascii="Arial" w:hAnsi="Arial" w:cs="Arial"/>
                <w:b/>
                <w:bCs/>
                <w:sz w:val="20"/>
                <w:szCs w:val="20"/>
              </w:rPr>
              <w:tab/>
            </w:r>
          </w:p>
        </w:tc>
        <w:tc>
          <w:tcPr>
            <w:tcW w:w="905" w:type="dxa"/>
            <w:noWrap/>
            <w:tcMar>
              <w:top w:w="0" w:type="dxa"/>
              <w:left w:w="144" w:type="dxa"/>
              <w:bottom w:w="0" w:type="dxa"/>
              <w:right w:w="0" w:type="dxa"/>
            </w:tcMar>
            <w:vAlign w:val="bottom"/>
            <w:hideMark/>
          </w:tcPr>
          <w:p w14:paraId="4E0DD522"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c>
          <w:tcPr>
            <w:tcW w:w="1304" w:type="dxa"/>
            <w:noWrap/>
            <w:tcMar>
              <w:top w:w="0" w:type="dxa"/>
              <w:left w:w="144" w:type="dxa"/>
              <w:bottom w:w="0" w:type="dxa"/>
              <w:right w:w="0" w:type="dxa"/>
            </w:tcMar>
            <w:vAlign w:val="bottom"/>
            <w:hideMark/>
          </w:tcPr>
          <w:p w14:paraId="03B6651A"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6,233</w:t>
            </w:r>
            <w:r>
              <w:rPr>
                <w:rFonts w:ascii="Arial" w:hAnsi="Arial" w:cs="Arial"/>
                <w:sz w:val="20"/>
                <w:szCs w:val="20"/>
              </w:rPr>
              <w:tab/>
            </w:r>
          </w:p>
        </w:tc>
        <w:tc>
          <w:tcPr>
            <w:tcW w:w="985" w:type="dxa"/>
            <w:noWrap/>
            <w:tcMar>
              <w:top w:w="0" w:type="dxa"/>
              <w:left w:w="144" w:type="dxa"/>
              <w:bottom w:w="0" w:type="dxa"/>
              <w:right w:w="0" w:type="dxa"/>
            </w:tcMar>
            <w:vAlign w:val="bottom"/>
            <w:hideMark/>
          </w:tcPr>
          <w:p w14:paraId="07515191"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27</w:t>
            </w:r>
            <w:r>
              <w:rPr>
                <w:rFonts w:ascii="Arial" w:hAnsi="Arial" w:cs="Arial"/>
                <w:sz w:val="20"/>
                <w:szCs w:val="20"/>
              </w:rPr>
              <w:tab/>
            </w:r>
          </w:p>
        </w:tc>
        <w:tc>
          <w:tcPr>
            <w:tcW w:w="1265" w:type="dxa"/>
            <w:noWrap/>
            <w:tcMar>
              <w:top w:w="0" w:type="dxa"/>
              <w:left w:w="144" w:type="dxa"/>
              <w:bottom w:w="0" w:type="dxa"/>
              <w:right w:w="0" w:type="dxa"/>
            </w:tcMar>
            <w:vAlign w:val="bottom"/>
            <w:hideMark/>
          </w:tcPr>
          <w:p w14:paraId="55B2E73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5,750</w:t>
            </w:r>
            <w:r>
              <w:rPr>
                <w:rFonts w:ascii="Arial" w:hAnsi="Arial" w:cs="Arial"/>
                <w:sz w:val="20"/>
                <w:szCs w:val="20"/>
              </w:rPr>
              <w:tab/>
            </w:r>
          </w:p>
        </w:tc>
      </w:tr>
      <w:tr w:rsidR="00572D45" w14:paraId="1947EB0B" w14:textId="77777777">
        <w:trPr>
          <w:jc w:val="center"/>
        </w:trPr>
        <w:tc>
          <w:tcPr>
            <w:tcW w:w="4131" w:type="dxa"/>
            <w:vAlign w:val="bottom"/>
            <w:hideMark/>
          </w:tcPr>
          <w:p w14:paraId="4A7001E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Third Quarter</w:t>
            </w:r>
          </w:p>
        </w:tc>
        <w:tc>
          <w:tcPr>
            <w:tcW w:w="905" w:type="dxa"/>
            <w:noWrap/>
            <w:tcMar>
              <w:top w:w="0" w:type="dxa"/>
              <w:left w:w="144" w:type="dxa"/>
              <w:bottom w:w="0" w:type="dxa"/>
              <w:right w:w="0" w:type="dxa"/>
            </w:tcMar>
            <w:vAlign w:val="bottom"/>
            <w:hideMark/>
          </w:tcPr>
          <w:p w14:paraId="46056C02"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18</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590D5CF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4,600</w:t>
            </w:r>
            <w:r>
              <w:rPr>
                <w:rFonts w:ascii="Arial" w:hAnsi="Arial" w:cs="Arial"/>
                <w:b/>
                <w:bCs/>
                <w:sz w:val="20"/>
                <w:szCs w:val="20"/>
              </w:rPr>
              <w:tab/>
            </w:r>
          </w:p>
        </w:tc>
        <w:tc>
          <w:tcPr>
            <w:tcW w:w="905" w:type="dxa"/>
            <w:noWrap/>
            <w:tcMar>
              <w:top w:w="0" w:type="dxa"/>
              <w:left w:w="144" w:type="dxa"/>
              <w:bottom w:w="0" w:type="dxa"/>
              <w:right w:w="0" w:type="dxa"/>
            </w:tcMar>
            <w:vAlign w:val="bottom"/>
            <w:hideMark/>
          </w:tcPr>
          <w:p w14:paraId="70B3900B"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26</w:t>
            </w:r>
            <w:r>
              <w:rPr>
                <w:rFonts w:ascii="Arial" w:hAnsi="Arial" w:cs="Arial"/>
                <w:sz w:val="20"/>
                <w:szCs w:val="20"/>
              </w:rPr>
              <w:tab/>
            </w:r>
          </w:p>
        </w:tc>
        <w:tc>
          <w:tcPr>
            <w:tcW w:w="1304" w:type="dxa"/>
            <w:noWrap/>
            <w:tcMar>
              <w:top w:w="0" w:type="dxa"/>
              <w:left w:w="144" w:type="dxa"/>
              <w:bottom w:w="0" w:type="dxa"/>
              <w:right w:w="0" w:type="dxa"/>
            </w:tcMar>
            <w:vAlign w:val="bottom"/>
            <w:hideMark/>
          </w:tcPr>
          <w:p w14:paraId="33A9F7EC"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7,800</w:t>
            </w:r>
            <w:r>
              <w:rPr>
                <w:rFonts w:ascii="Arial" w:hAnsi="Arial" w:cs="Arial"/>
                <w:sz w:val="20"/>
                <w:szCs w:val="20"/>
              </w:rPr>
              <w:tab/>
            </w:r>
          </w:p>
        </w:tc>
        <w:tc>
          <w:tcPr>
            <w:tcW w:w="985" w:type="dxa"/>
            <w:noWrap/>
            <w:tcMar>
              <w:top w:w="0" w:type="dxa"/>
              <w:left w:w="144" w:type="dxa"/>
              <w:bottom w:w="0" w:type="dxa"/>
              <w:right w:w="0" w:type="dxa"/>
            </w:tcMar>
            <w:vAlign w:val="bottom"/>
            <w:hideMark/>
          </w:tcPr>
          <w:p w14:paraId="1A98F161"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25</w:t>
            </w:r>
            <w:r>
              <w:rPr>
                <w:rFonts w:ascii="Arial" w:hAnsi="Arial" w:cs="Arial"/>
                <w:sz w:val="20"/>
                <w:szCs w:val="20"/>
              </w:rPr>
              <w:tab/>
            </w:r>
          </w:p>
        </w:tc>
        <w:tc>
          <w:tcPr>
            <w:tcW w:w="1265" w:type="dxa"/>
            <w:noWrap/>
            <w:tcMar>
              <w:top w:w="0" w:type="dxa"/>
              <w:left w:w="144" w:type="dxa"/>
              <w:bottom w:w="0" w:type="dxa"/>
              <w:right w:w="0" w:type="dxa"/>
            </w:tcMar>
            <w:vAlign w:val="bottom"/>
            <w:hideMark/>
          </w:tcPr>
          <w:p w14:paraId="7870C52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5,750</w:t>
            </w:r>
            <w:r>
              <w:rPr>
                <w:rFonts w:ascii="Arial" w:hAnsi="Arial" w:cs="Arial"/>
                <w:sz w:val="20"/>
                <w:szCs w:val="20"/>
              </w:rPr>
              <w:tab/>
            </w:r>
          </w:p>
        </w:tc>
      </w:tr>
      <w:tr w:rsidR="00572D45" w14:paraId="67C26EF4" w14:textId="77777777">
        <w:trPr>
          <w:jc w:val="center"/>
        </w:trPr>
        <w:tc>
          <w:tcPr>
            <w:tcW w:w="4131" w:type="dxa"/>
            <w:vAlign w:val="bottom"/>
            <w:hideMark/>
          </w:tcPr>
          <w:p w14:paraId="7710CD4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Fourth Quarter</w:t>
            </w:r>
          </w:p>
        </w:tc>
        <w:tc>
          <w:tcPr>
            <w:tcW w:w="905" w:type="dxa"/>
            <w:noWrap/>
            <w:tcMar>
              <w:top w:w="0" w:type="dxa"/>
              <w:left w:w="144" w:type="dxa"/>
              <w:bottom w:w="0" w:type="dxa"/>
              <w:right w:w="0" w:type="dxa"/>
            </w:tcMar>
            <w:vAlign w:val="bottom"/>
            <w:hideMark/>
          </w:tcPr>
          <w:p w14:paraId="5AA0E7AD"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14</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69E4B67B"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4,600</w:t>
            </w:r>
            <w:r>
              <w:rPr>
                <w:rFonts w:ascii="Arial" w:hAnsi="Arial" w:cs="Arial"/>
                <w:b/>
                <w:bCs/>
                <w:sz w:val="20"/>
                <w:szCs w:val="20"/>
              </w:rPr>
              <w:tab/>
            </w:r>
          </w:p>
        </w:tc>
        <w:tc>
          <w:tcPr>
            <w:tcW w:w="905" w:type="dxa"/>
            <w:noWrap/>
            <w:tcMar>
              <w:top w:w="0" w:type="dxa"/>
              <w:left w:w="144" w:type="dxa"/>
              <w:bottom w:w="0" w:type="dxa"/>
              <w:right w:w="0" w:type="dxa"/>
            </w:tcMar>
            <w:vAlign w:val="bottom"/>
            <w:hideMark/>
          </w:tcPr>
          <w:p w14:paraId="06397656"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28</w:t>
            </w:r>
            <w:r>
              <w:rPr>
                <w:rFonts w:ascii="Arial" w:hAnsi="Arial" w:cs="Arial"/>
                <w:sz w:val="20"/>
                <w:szCs w:val="20"/>
              </w:rPr>
              <w:tab/>
            </w:r>
          </w:p>
        </w:tc>
        <w:tc>
          <w:tcPr>
            <w:tcW w:w="1304" w:type="dxa"/>
            <w:noWrap/>
            <w:tcMar>
              <w:top w:w="0" w:type="dxa"/>
              <w:left w:w="144" w:type="dxa"/>
              <w:bottom w:w="0" w:type="dxa"/>
              <w:right w:w="0" w:type="dxa"/>
            </w:tcMar>
            <w:vAlign w:val="bottom"/>
            <w:hideMark/>
          </w:tcPr>
          <w:p w14:paraId="657D7910"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7,800</w:t>
            </w:r>
            <w:r>
              <w:rPr>
                <w:rFonts w:ascii="Arial" w:hAnsi="Arial" w:cs="Arial"/>
                <w:sz w:val="20"/>
                <w:szCs w:val="20"/>
              </w:rPr>
              <w:tab/>
            </w:r>
          </w:p>
        </w:tc>
        <w:tc>
          <w:tcPr>
            <w:tcW w:w="985" w:type="dxa"/>
            <w:noWrap/>
            <w:tcMar>
              <w:top w:w="0" w:type="dxa"/>
              <w:left w:w="144" w:type="dxa"/>
              <w:bottom w:w="0" w:type="dxa"/>
              <w:right w:w="0" w:type="dxa"/>
            </w:tcMar>
            <w:vAlign w:val="bottom"/>
            <w:hideMark/>
          </w:tcPr>
          <w:p w14:paraId="199A4104"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24</w:t>
            </w:r>
            <w:r>
              <w:rPr>
                <w:rFonts w:ascii="Arial" w:hAnsi="Arial" w:cs="Arial"/>
                <w:sz w:val="20"/>
                <w:szCs w:val="20"/>
              </w:rPr>
              <w:tab/>
            </w:r>
          </w:p>
        </w:tc>
        <w:tc>
          <w:tcPr>
            <w:tcW w:w="1265" w:type="dxa"/>
            <w:noWrap/>
            <w:tcMar>
              <w:top w:w="0" w:type="dxa"/>
              <w:left w:w="144" w:type="dxa"/>
              <w:bottom w:w="0" w:type="dxa"/>
              <w:right w:w="0" w:type="dxa"/>
            </w:tcMar>
            <w:vAlign w:val="bottom"/>
            <w:hideMark/>
          </w:tcPr>
          <w:p w14:paraId="4DBD0700"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6,200</w:t>
            </w:r>
            <w:r>
              <w:rPr>
                <w:rFonts w:ascii="Arial" w:hAnsi="Arial" w:cs="Arial"/>
                <w:sz w:val="20"/>
                <w:szCs w:val="20"/>
              </w:rPr>
              <w:tab/>
            </w:r>
          </w:p>
        </w:tc>
      </w:tr>
      <w:tr w:rsidR="00572D45" w14:paraId="49C4FCA9" w14:textId="77777777">
        <w:trPr>
          <w:jc w:val="center"/>
        </w:trPr>
        <w:tc>
          <w:tcPr>
            <w:tcW w:w="5036" w:type="dxa"/>
            <w:gridSpan w:val="2"/>
            <w:tcMar>
              <w:top w:w="0" w:type="dxa"/>
              <w:left w:w="144" w:type="dxa"/>
              <w:bottom w:w="0" w:type="dxa"/>
              <w:right w:w="0" w:type="dxa"/>
            </w:tcMar>
            <w:vAlign w:val="bottom"/>
            <w:hideMark/>
          </w:tcPr>
          <w:p w14:paraId="29276C52"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305" w:type="dxa"/>
            <w:tcMar>
              <w:top w:w="0" w:type="dxa"/>
              <w:left w:w="144" w:type="dxa"/>
              <w:bottom w:w="0" w:type="dxa"/>
              <w:right w:w="0" w:type="dxa"/>
            </w:tcMar>
            <w:vAlign w:val="bottom"/>
            <w:hideMark/>
          </w:tcPr>
          <w:p w14:paraId="68734BE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905" w:type="dxa"/>
            <w:tcMar>
              <w:top w:w="0" w:type="dxa"/>
              <w:left w:w="144" w:type="dxa"/>
              <w:bottom w:w="0" w:type="dxa"/>
              <w:right w:w="0" w:type="dxa"/>
            </w:tcMar>
            <w:vAlign w:val="bottom"/>
            <w:hideMark/>
          </w:tcPr>
          <w:p w14:paraId="2A34772D"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39CCB60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985" w:type="dxa"/>
            <w:tcMar>
              <w:top w:w="0" w:type="dxa"/>
              <w:left w:w="144" w:type="dxa"/>
              <w:bottom w:w="0" w:type="dxa"/>
              <w:right w:w="0" w:type="dxa"/>
            </w:tcMar>
            <w:vAlign w:val="bottom"/>
            <w:hideMark/>
          </w:tcPr>
          <w:p w14:paraId="7D707C6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65" w:type="dxa"/>
            <w:tcMar>
              <w:top w:w="0" w:type="dxa"/>
              <w:left w:w="144" w:type="dxa"/>
              <w:bottom w:w="0" w:type="dxa"/>
              <w:right w:w="0" w:type="dxa"/>
            </w:tcMar>
            <w:vAlign w:val="bottom"/>
            <w:hideMark/>
          </w:tcPr>
          <w:p w14:paraId="5F61E61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FC54720" w14:textId="77777777">
        <w:trPr>
          <w:jc w:val="center"/>
        </w:trPr>
        <w:tc>
          <w:tcPr>
            <w:tcW w:w="4131" w:type="dxa"/>
            <w:hideMark/>
          </w:tcPr>
          <w:p w14:paraId="251DC659"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905" w:type="dxa"/>
            <w:noWrap/>
            <w:tcMar>
              <w:top w:w="0" w:type="dxa"/>
              <w:left w:w="144" w:type="dxa"/>
              <w:bottom w:w="0" w:type="dxa"/>
              <w:right w:w="0" w:type="dxa"/>
            </w:tcMar>
            <w:vAlign w:val="bottom"/>
            <w:hideMark/>
          </w:tcPr>
          <w:p w14:paraId="024F0DD7"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69</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2DD2ABDA"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18,400</w:t>
            </w:r>
            <w:r>
              <w:rPr>
                <w:rFonts w:ascii="Arial" w:hAnsi="Arial" w:cs="Arial"/>
                <w:b/>
                <w:bCs/>
                <w:sz w:val="20"/>
                <w:szCs w:val="20"/>
              </w:rPr>
              <w:tab/>
            </w:r>
          </w:p>
        </w:tc>
        <w:tc>
          <w:tcPr>
            <w:tcW w:w="905" w:type="dxa"/>
            <w:noWrap/>
            <w:tcMar>
              <w:top w:w="0" w:type="dxa"/>
              <w:left w:w="144" w:type="dxa"/>
              <w:bottom w:w="0" w:type="dxa"/>
              <w:right w:w="0" w:type="dxa"/>
            </w:tcMar>
            <w:vAlign w:val="bottom"/>
            <w:hideMark/>
          </w:tcPr>
          <w:p w14:paraId="06178D43"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95</w:t>
            </w:r>
            <w:r>
              <w:rPr>
                <w:rFonts w:ascii="Arial" w:hAnsi="Arial" w:cs="Arial"/>
                <w:sz w:val="20"/>
                <w:szCs w:val="20"/>
              </w:rPr>
              <w:tab/>
            </w:r>
          </w:p>
        </w:tc>
        <w:tc>
          <w:tcPr>
            <w:tcW w:w="1304" w:type="dxa"/>
            <w:noWrap/>
            <w:tcMar>
              <w:top w:w="0" w:type="dxa"/>
              <w:left w:w="144" w:type="dxa"/>
              <w:bottom w:w="0" w:type="dxa"/>
              <w:right w:w="0" w:type="dxa"/>
            </w:tcMar>
            <w:vAlign w:val="bottom"/>
            <w:hideMark/>
          </w:tcPr>
          <w:p w14:paraId="5092FD4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28,033</w:t>
            </w:r>
            <w:r>
              <w:rPr>
                <w:rFonts w:ascii="Arial" w:hAnsi="Arial" w:cs="Arial"/>
                <w:sz w:val="20"/>
                <w:szCs w:val="20"/>
              </w:rPr>
              <w:tab/>
            </w:r>
          </w:p>
        </w:tc>
        <w:tc>
          <w:tcPr>
            <w:tcW w:w="985" w:type="dxa"/>
            <w:noWrap/>
            <w:tcMar>
              <w:top w:w="0" w:type="dxa"/>
              <w:left w:w="144" w:type="dxa"/>
              <w:bottom w:w="0" w:type="dxa"/>
              <w:right w:w="0" w:type="dxa"/>
            </w:tcMar>
            <w:vAlign w:val="bottom"/>
            <w:hideMark/>
          </w:tcPr>
          <w:p w14:paraId="320AB67A"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101</w:t>
            </w:r>
            <w:r>
              <w:rPr>
                <w:rFonts w:ascii="Arial" w:hAnsi="Arial" w:cs="Arial"/>
                <w:sz w:val="20"/>
                <w:szCs w:val="20"/>
              </w:rPr>
              <w:tab/>
            </w:r>
          </w:p>
        </w:tc>
        <w:tc>
          <w:tcPr>
            <w:tcW w:w="1265" w:type="dxa"/>
            <w:noWrap/>
            <w:tcMar>
              <w:top w:w="0" w:type="dxa"/>
              <w:left w:w="144" w:type="dxa"/>
              <w:bottom w:w="0" w:type="dxa"/>
              <w:right w:w="0" w:type="dxa"/>
            </w:tcMar>
            <w:vAlign w:val="bottom"/>
            <w:hideMark/>
          </w:tcPr>
          <w:p w14:paraId="60073691"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22,970</w:t>
            </w:r>
            <w:r>
              <w:rPr>
                <w:rFonts w:ascii="Arial" w:hAnsi="Arial" w:cs="Arial"/>
                <w:sz w:val="20"/>
                <w:szCs w:val="20"/>
              </w:rPr>
              <w:tab/>
            </w:r>
          </w:p>
        </w:tc>
      </w:tr>
      <w:tr w:rsidR="00572D45" w14:paraId="735DC3D7" w14:textId="77777777">
        <w:trPr>
          <w:jc w:val="center"/>
        </w:trPr>
        <w:tc>
          <w:tcPr>
            <w:tcW w:w="4131" w:type="dxa"/>
            <w:tcMar>
              <w:top w:w="0" w:type="dxa"/>
              <w:left w:w="144" w:type="dxa"/>
              <w:bottom w:w="0" w:type="dxa"/>
              <w:right w:w="0" w:type="dxa"/>
            </w:tcMar>
            <w:vAlign w:val="bottom"/>
            <w:hideMark/>
          </w:tcPr>
          <w:p w14:paraId="1E464010" w14:textId="77777777" w:rsidR="00572D45" w:rsidRDefault="00786BF9">
            <w:pPr>
              <w:pStyle w:val="la2"/>
              <w:rPr>
                <w:rFonts w:ascii="Arial" w:hAnsi="Arial" w:cs="Arial"/>
                <w:sz w:val="20"/>
                <w:szCs w:val="20"/>
              </w:rPr>
            </w:pPr>
            <w:r>
              <w:rPr>
                <w:rFonts w:ascii="Arial" w:hAnsi="Arial" w:cs="Arial"/>
                <w:sz w:val="20"/>
                <w:szCs w:val="20"/>
              </w:rPr>
              <w:t> </w:t>
            </w:r>
          </w:p>
        </w:tc>
        <w:tc>
          <w:tcPr>
            <w:tcW w:w="905" w:type="dxa"/>
            <w:tcMar>
              <w:top w:w="0" w:type="dxa"/>
              <w:left w:w="144" w:type="dxa"/>
              <w:bottom w:w="0" w:type="dxa"/>
              <w:right w:w="0" w:type="dxa"/>
            </w:tcMar>
            <w:vAlign w:val="bottom"/>
            <w:hideMark/>
          </w:tcPr>
          <w:p w14:paraId="08146A73"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5" w:type="dxa"/>
            <w:tcMar>
              <w:top w:w="0" w:type="dxa"/>
              <w:left w:w="144" w:type="dxa"/>
              <w:bottom w:w="0" w:type="dxa"/>
              <w:right w:w="0" w:type="dxa"/>
            </w:tcMar>
            <w:vAlign w:val="bottom"/>
            <w:hideMark/>
          </w:tcPr>
          <w:p w14:paraId="12447FF1"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905" w:type="dxa"/>
            <w:tcMar>
              <w:top w:w="0" w:type="dxa"/>
              <w:left w:w="144" w:type="dxa"/>
              <w:bottom w:w="0" w:type="dxa"/>
              <w:right w:w="0" w:type="dxa"/>
            </w:tcMar>
            <w:vAlign w:val="bottom"/>
            <w:hideMark/>
          </w:tcPr>
          <w:p w14:paraId="68ED02EF"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6796887A"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985" w:type="dxa"/>
            <w:tcMar>
              <w:top w:w="0" w:type="dxa"/>
              <w:left w:w="144" w:type="dxa"/>
              <w:bottom w:w="0" w:type="dxa"/>
              <w:right w:w="0" w:type="dxa"/>
            </w:tcMar>
            <w:vAlign w:val="bottom"/>
            <w:hideMark/>
          </w:tcPr>
          <w:p w14:paraId="14FEA19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65" w:type="dxa"/>
            <w:tcMar>
              <w:top w:w="0" w:type="dxa"/>
              <w:left w:w="144" w:type="dxa"/>
              <w:bottom w:w="0" w:type="dxa"/>
              <w:right w:w="0" w:type="dxa"/>
            </w:tcMar>
            <w:vAlign w:val="bottom"/>
            <w:hideMark/>
          </w:tcPr>
          <w:p w14:paraId="078AD017"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6F2F05DD"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All repurchases were made using cash resources. Shares repurchased during fiscal year 2023 and the fourth and third quarters of fiscal year 2022 were under the share repurchase program approved on September 14, 2021. Shares repurchased during the second quarter of fiscal year 2022 were under the share repurchase programs approved on both September 14, 2021 and September 18, 2019. All other shares repurchased were under the share repurchase program approved on September 18, 2019. The above table excludes shares repurchased to settle employee tax withholding related to the vesting of stock awards of $3.8 billion, $4.7 billion, and $4.4 billion for fiscal years 2023, 2022, and 2021, respectively. </w:t>
      </w:r>
    </w:p>
    <w:p w14:paraId="7A00EBBD" w14:textId="77777777" w:rsidR="00572D45" w:rsidRDefault="00786BF9">
      <w:pPr>
        <w:pStyle w:val="NormalWeb"/>
        <w:spacing w:before="200" w:beforeAutospacing="0" w:after="0" w:afterAutospacing="0"/>
        <w:jc w:val="both"/>
        <w:rPr>
          <w:sz w:val="2"/>
          <w:szCs w:val="2"/>
        </w:rPr>
      </w:pPr>
      <w:r>
        <w:rPr>
          <w:sz w:val="2"/>
          <w:szCs w:val="2"/>
        </w:rPr>
        <w:t> </w:t>
      </w:r>
    </w:p>
    <w:p w14:paraId="1060A6A0"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Dividends </w:t>
      </w:r>
    </w:p>
    <w:p w14:paraId="66E5106E" w14:textId="77777777" w:rsidR="00572D45" w:rsidRDefault="00786BF9">
      <w:pPr>
        <w:pStyle w:val="NormalWeb"/>
        <w:keepNext/>
        <w:spacing w:before="200" w:beforeAutospacing="0" w:after="0" w:afterAutospacing="0"/>
        <w:jc w:val="both"/>
        <w:rPr>
          <w:rFonts w:ascii="Arial" w:hAnsi="Arial" w:cs="Arial"/>
          <w:sz w:val="20"/>
          <w:szCs w:val="20"/>
        </w:rPr>
      </w:pPr>
      <w:r>
        <w:rPr>
          <w:rFonts w:ascii="Arial" w:hAnsi="Arial" w:cs="Arial"/>
          <w:sz w:val="20"/>
          <w:szCs w:val="20"/>
        </w:rPr>
        <w:t xml:space="preserve">Our Board of Directors declared the following dividends: </w:t>
      </w:r>
    </w:p>
    <w:p w14:paraId="7CB430A9" w14:textId="77777777" w:rsidR="00572D45" w:rsidRDefault="00786BF9">
      <w:pPr>
        <w:pStyle w:val="NormalWeb"/>
        <w:keepNext/>
        <w:spacing w:before="0" w:beforeAutospacing="0" w:after="0" w:afterAutospacing="0"/>
        <w:jc w:val="both"/>
        <w:rPr>
          <w:sz w:val="14"/>
        </w:rPr>
      </w:pPr>
      <w:r>
        <w:rPr>
          <w:sz w:val="14"/>
        </w:rPr>
        <w:t> </w:t>
      </w:r>
    </w:p>
    <w:tbl>
      <w:tblPr>
        <w:tblW w:w="5000" w:type="pct"/>
        <w:jc w:val="center"/>
        <w:tblLayout w:type="fixed"/>
        <w:tblCellMar>
          <w:left w:w="0" w:type="dxa"/>
          <w:right w:w="0" w:type="dxa"/>
        </w:tblCellMar>
        <w:tblLook w:val="04A0" w:firstRow="1" w:lastRow="0" w:firstColumn="1" w:lastColumn="0" w:noHBand="0" w:noVBand="1"/>
      </w:tblPr>
      <w:tblGrid>
        <w:gridCol w:w="3150"/>
        <w:gridCol w:w="2594"/>
        <w:gridCol w:w="2594"/>
        <w:gridCol w:w="1231"/>
        <w:gridCol w:w="1231"/>
      </w:tblGrid>
      <w:tr w:rsidR="00572D45" w14:paraId="3428BEFB" w14:textId="77777777">
        <w:trPr>
          <w:trHeight w:val="20"/>
          <w:tblHeader/>
          <w:jc w:val="center"/>
        </w:trPr>
        <w:tc>
          <w:tcPr>
            <w:tcW w:w="3150" w:type="dxa"/>
            <w:vAlign w:val="bottom"/>
            <w:hideMark/>
          </w:tcPr>
          <w:p w14:paraId="27BBC865"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Declaration Date</w:t>
            </w:r>
          </w:p>
        </w:tc>
        <w:tc>
          <w:tcPr>
            <w:tcW w:w="2594" w:type="dxa"/>
            <w:tcMar>
              <w:top w:w="0" w:type="dxa"/>
              <w:left w:w="144" w:type="dxa"/>
              <w:bottom w:w="0" w:type="dxa"/>
              <w:right w:w="0" w:type="dxa"/>
            </w:tcMar>
            <w:vAlign w:val="bottom"/>
            <w:hideMark/>
          </w:tcPr>
          <w:p w14:paraId="6A038E0D" w14:textId="77777777" w:rsidR="00572D45" w:rsidRDefault="00786BF9">
            <w:pPr>
              <w:rPr>
                <w:rFonts w:ascii="Arial" w:hAnsi="Arial" w:cs="Arial"/>
                <w:sz w:val="16"/>
                <w:szCs w:val="16"/>
              </w:rPr>
            </w:pPr>
            <w:r>
              <w:rPr>
                <w:rFonts w:ascii="Arial" w:hAnsi="Arial" w:cs="Arial"/>
                <w:b/>
                <w:bCs/>
                <w:sz w:val="16"/>
                <w:szCs w:val="16"/>
              </w:rPr>
              <w:t>Record Date</w:t>
            </w:r>
          </w:p>
        </w:tc>
        <w:tc>
          <w:tcPr>
            <w:tcW w:w="2594" w:type="dxa"/>
            <w:tcMar>
              <w:top w:w="0" w:type="dxa"/>
              <w:left w:w="144" w:type="dxa"/>
              <w:bottom w:w="0" w:type="dxa"/>
              <w:right w:w="0" w:type="dxa"/>
            </w:tcMar>
            <w:vAlign w:val="bottom"/>
            <w:hideMark/>
          </w:tcPr>
          <w:p w14:paraId="256D6DE1" w14:textId="77777777" w:rsidR="00572D45" w:rsidRDefault="00786BF9">
            <w:pPr>
              <w:rPr>
                <w:rFonts w:ascii="Arial" w:hAnsi="Arial" w:cs="Arial"/>
                <w:sz w:val="16"/>
                <w:szCs w:val="16"/>
              </w:rPr>
            </w:pPr>
            <w:r>
              <w:rPr>
                <w:rFonts w:ascii="Arial" w:hAnsi="Arial" w:cs="Arial"/>
                <w:b/>
                <w:bCs/>
                <w:sz w:val="16"/>
                <w:szCs w:val="16"/>
              </w:rPr>
              <w:t>Payment Date</w:t>
            </w:r>
          </w:p>
        </w:tc>
        <w:tc>
          <w:tcPr>
            <w:tcW w:w="1231" w:type="dxa"/>
            <w:tcMar>
              <w:top w:w="0" w:type="dxa"/>
              <w:left w:w="144" w:type="dxa"/>
              <w:bottom w:w="0" w:type="dxa"/>
              <w:right w:w="0" w:type="dxa"/>
            </w:tcMar>
            <w:vAlign w:val="bottom"/>
            <w:hideMark/>
          </w:tcPr>
          <w:p w14:paraId="721D0C74" w14:textId="77777777" w:rsidR="00572D45" w:rsidRDefault="00786BF9">
            <w:pPr>
              <w:pStyle w:val="NormalWeb"/>
              <w:spacing w:before="0" w:beforeAutospacing="0" w:after="0" w:afterAutospacing="0"/>
              <w:ind w:right="58"/>
              <w:jc w:val="right"/>
              <w:rPr>
                <w:rFonts w:ascii="Arial" w:hAnsi="Arial" w:cs="Arial"/>
                <w:sz w:val="16"/>
                <w:szCs w:val="16"/>
              </w:rPr>
            </w:pPr>
            <w:r>
              <w:rPr>
                <w:rFonts w:ascii="Arial" w:hAnsi="Arial" w:cs="Arial"/>
                <w:b/>
                <w:bCs/>
                <w:sz w:val="16"/>
                <w:szCs w:val="16"/>
              </w:rPr>
              <w:t>Dividend</w:t>
            </w:r>
          </w:p>
          <w:p w14:paraId="5F73B56D" w14:textId="77777777" w:rsidR="00572D45" w:rsidRDefault="00786BF9">
            <w:pPr>
              <w:pStyle w:val="NormalWeb"/>
              <w:spacing w:before="0" w:beforeAutospacing="0" w:after="0" w:afterAutospacing="0"/>
              <w:ind w:right="58"/>
              <w:jc w:val="right"/>
              <w:rPr>
                <w:rFonts w:ascii="Arial" w:hAnsi="Arial" w:cs="Arial"/>
                <w:sz w:val="16"/>
                <w:szCs w:val="16"/>
              </w:rPr>
            </w:pPr>
            <w:r>
              <w:rPr>
                <w:rFonts w:ascii="Arial" w:hAnsi="Arial" w:cs="Arial"/>
                <w:b/>
                <w:bCs/>
                <w:sz w:val="16"/>
                <w:szCs w:val="16"/>
              </w:rPr>
              <w:t>Per Share</w:t>
            </w:r>
          </w:p>
        </w:tc>
        <w:tc>
          <w:tcPr>
            <w:tcW w:w="1231" w:type="dxa"/>
            <w:tcMar>
              <w:top w:w="0" w:type="dxa"/>
              <w:left w:w="144" w:type="dxa"/>
              <w:bottom w:w="0" w:type="dxa"/>
              <w:right w:w="0" w:type="dxa"/>
            </w:tcMar>
            <w:vAlign w:val="bottom"/>
            <w:hideMark/>
          </w:tcPr>
          <w:p w14:paraId="7503F707" w14:textId="77777777" w:rsidR="00572D45" w:rsidRDefault="00786BF9">
            <w:pPr>
              <w:ind w:right="58"/>
              <w:jc w:val="right"/>
              <w:rPr>
                <w:rFonts w:ascii="Arial" w:hAnsi="Arial" w:cs="Arial"/>
                <w:sz w:val="16"/>
                <w:szCs w:val="16"/>
              </w:rPr>
            </w:pPr>
            <w:r>
              <w:rPr>
                <w:rFonts w:ascii="Arial" w:hAnsi="Arial" w:cs="Arial"/>
                <w:b/>
                <w:bCs/>
                <w:sz w:val="16"/>
                <w:szCs w:val="16"/>
              </w:rPr>
              <w:t>Amount</w:t>
            </w:r>
          </w:p>
        </w:tc>
      </w:tr>
      <w:tr w:rsidR="00572D45" w14:paraId="41A9BF5F" w14:textId="77777777">
        <w:trPr>
          <w:trHeight w:val="20"/>
          <w:jc w:val="center"/>
        </w:trPr>
        <w:tc>
          <w:tcPr>
            <w:tcW w:w="10800" w:type="dxa"/>
            <w:gridSpan w:val="5"/>
            <w:tcMar>
              <w:top w:w="0" w:type="dxa"/>
              <w:left w:w="144" w:type="dxa"/>
              <w:bottom w:w="0" w:type="dxa"/>
              <w:right w:w="0" w:type="dxa"/>
            </w:tcMar>
            <w:vAlign w:val="bottom"/>
            <w:hideMark/>
          </w:tcPr>
          <w:p w14:paraId="1A336B58"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2A4ADF0C" w14:textId="77777777">
        <w:trPr>
          <w:trHeight w:val="20"/>
          <w:jc w:val="center"/>
        </w:trPr>
        <w:tc>
          <w:tcPr>
            <w:tcW w:w="3150" w:type="dxa"/>
            <w:vAlign w:val="center"/>
            <w:hideMark/>
          </w:tcPr>
          <w:p w14:paraId="281F8664" w14:textId="77777777" w:rsidR="00572D45" w:rsidRDefault="00786BF9">
            <w:pPr>
              <w:rPr>
                <w:rFonts w:ascii="Arial" w:hAnsi="Arial" w:cs="Arial"/>
                <w:sz w:val="2"/>
                <w:szCs w:val="2"/>
              </w:rPr>
            </w:pPr>
            <w:r>
              <w:rPr>
                <w:rFonts w:ascii="Arial" w:hAnsi="Arial" w:cs="Arial"/>
                <w:sz w:val="2"/>
                <w:szCs w:val="2"/>
              </w:rPr>
              <w:t> </w:t>
            </w:r>
          </w:p>
        </w:tc>
        <w:tc>
          <w:tcPr>
            <w:tcW w:w="2594" w:type="dxa"/>
            <w:vAlign w:val="center"/>
            <w:hideMark/>
          </w:tcPr>
          <w:p w14:paraId="5C736CDD" w14:textId="77777777" w:rsidR="00572D45" w:rsidRDefault="00786BF9">
            <w:pPr>
              <w:rPr>
                <w:rFonts w:ascii="Arial" w:hAnsi="Arial" w:cs="Arial"/>
                <w:sz w:val="2"/>
                <w:szCs w:val="2"/>
              </w:rPr>
            </w:pPr>
            <w:r>
              <w:rPr>
                <w:rFonts w:ascii="Arial" w:hAnsi="Arial" w:cs="Arial"/>
                <w:sz w:val="2"/>
                <w:szCs w:val="2"/>
              </w:rPr>
              <w:t> </w:t>
            </w:r>
          </w:p>
        </w:tc>
        <w:tc>
          <w:tcPr>
            <w:tcW w:w="2594" w:type="dxa"/>
            <w:vAlign w:val="center"/>
            <w:hideMark/>
          </w:tcPr>
          <w:p w14:paraId="53243F83" w14:textId="77777777" w:rsidR="00572D45" w:rsidRDefault="00786BF9">
            <w:pPr>
              <w:rPr>
                <w:rFonts w:ascii="Arial" w:hAnsi="Arial" w:cs="Arial"/>
                <w:sz w:val="2"/>
                <w:szCs w:val="2"/>
              </w:rPr>
            </w:pPr>
            <w:r>
              <w:rPr>
                <w:rFonts w:ascii="Arial" w:hAnsi="Arial" w:cs="Arial"/>
                <w:sz w:val="2"/>
                <w:szCs w:val="2"/>
              </w:rPr>
              <w:t> </w:t>
            </w:r>
          </w:p>
        </w:tc>
        <w:tc>
          <w:tcPr>
            <w:tcW w:w="1231" w:type="dxa"/>
            <w:vAlign w:val="center"/>
            <w:hideMark/>
          </w:tcPr>
          <w:p w14:paraId="30A56DA4" w14:textId="77777777" w:rsidR="00572D45" w:rsidRDefault="00786BF9">
            <w:pPr>
              <w:rPr>
                <w:rFonts w:ascii="Arial" w:hAnsi="Arial" w:cs="Arial"/>
                <w:sz w:val="2"/>
                <w:szCs w:val="2"/>
              </w:rPr>
            </w:pPr>
            <w:r>
              <w:rPr>
                <w:rFonts w:ascii="Arial" w:hAnsi="Arial" w:cs="Arial"/>
                <w:sz w:val="2"/>
                <w:szCs w:val="2"/>
              </w:rPr>
              <w:t> </w:t>
            </w:r>
          </w:p>
        </w:tc>
        <w:tc>
          <w:tcPr>
            <w:tcW w:w="1231" w:type="dxa"/>
            <w:vAlign w:val="center"/>
            <w:hideMark/>
          </w:tcPr>
          <w:p w14:paraId="556BF961" w14:textId="77777777" w:rsidR="00572D45" w:rsidRDefault="00786BF9">
            <w:pPr>
              <w:rPr>
                <w:rFonts w:ascii="Arial" w:hAnsi="Arial" w:cs="Arial"/>
                <w:sz w:val="2"/>
                <w:szCs w:val="2"/>
              </w:rPr>
            </w:pPr>
            <w:r>
              <w:rPr>
                <w:rFonts w:ascii="Arial" w:hAnsi="Arial" w:cs="Arial"/>
                <w:sz w:val="2"/>
                <w:szCs w:val="2"/>
              </w:rPr>
              <w:t> </w:t>
            </w:r>
          </w:p>
        </w:tc>
      </w:tr>
      <w:tr w:rsidR="00572D45" w14:paraId="73E69A73" w14:textId="77777777">
        <w:trPr>
          <w:trHeight w:val="20"/>
          <w:jc w:val="center"/>
        </w:trPr>
        <w:tc>
          <w:tcPr>
            <w:tcW w:w="3150" w:type="dxa"/>
            <w:vAlign w:val="bottom"/>
            <w:hideMark/>
          </w:tcPr>
          <w:p w14:paraId="155B9CEA"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Fiscal Year 2023</w:t>
            </w:r>
          </w:p>
        </w:tc>
        <w:tc>
          <w:tcPr>
            <w:tcW w:w="2594" w:type="dxa"/>
            <w:tcMar>
              <w:top w:w="0" w:type="dxa"/>
              <w:left w:w="144" w:type="dxa"/>
              <w:bottom w:w="0" w:type="dxa"/>
              <w:right w:w="0" w:type="dxa"/>
            </w:tcMar>
            <w:vAlign w:val="bottom"/>
            <w:hideMark/>
          </w:tcPr>
          <w:p w14:paraId="769F7068" w14:textId="77777777" w:rsidR="00572D45" w:rsidRDefault="00786BF9">
            <w:pPr>
              <w:pStyle w:val="la2"/>
              <w:rPr>
                <w:rFonts w:ascii="Arial" w:hAnsi="Arial" w:cs="Arial"/>
                <w:sz w:val="16"/>
                <w:szCs w:val="16"/>
              </w:rPr>
            </w:pPr>
            <w:r>
              <w:rPr>
                <w:rFonts w:ascii="Arial" w:hAnsi="Arial" w:cs="Arial"/>
                <w:sz w:val="16"/>
                <w:szCs w:val="16"/>
              </w:rPr>
              <w:t> </w:t>
            </w:r>
          </w:p>
        </w:tc>
        <w:tc>
          <w:tcPr>
            <w:tcW w:w="2594" w:type="dxa"/>
            <w:tcMar>
              <w:top w:w="0" w:type="dxa"/>
              <w:left w:w="144" w:type="dxa"/>
              <w:bottom w:w="0" w:type="dxa"/>
              <w:right w:w="0" w:type="dxa"/>
            </w:tcMar>
            <w:vAlign w:val="bottom"/>
            <w:hideMark/>
          </w:tcPr>
          <w:p w14:paraId="5DA836D9" w14:textId="77777777" w:rsidR="00572D45" w:rsidRDefault="00786BF9">
            <w:pPr>
              <w:pStyle w:val="la2"/>
              <w:rPr>
                <w:rFonts w:ascii="Arial" w:hAnsi="Arial" w:cs="Arial"/>
                <w:sz w:val="16"/>
                <w:szCs w:val="16"/>
              </w:rPr>
            </w:pPr>
            <w:r>
              <w:rPr>
                <w:rFonts w:ascii="Arial" w:hAnsi="Arial" w:cs="Arial"/>
                <w:sz w:val="16"/>
                <w:szCs w:val="16"/>
              </w:rPr>
              <w:t> </w:t>
            </w:r>
          </w:p>
        </w:tc>
        <w:tc>
          <w:tcPr>
            <w:tcW w:w="1231" w:type="dxa"/>
            <w:tcMar>
              <w:top w:w="0" w:type="dxa"/>
              <w:left w:w="144" w:type="dxa"/>
              <w:bottom w:w="0" w:type="dxa"/>
              <w:right w:w="0" w:type="dxa"/>
            </w:tcMar>
            <w:vAlign w:val="bottom"/>
            <w:hideMark/>
          </w:tcPr>
          <w:p w14:paraId="194D006C" w14:textId="77777777" w:rsidR="00572D45" w:rsidRDefault="00786BF9">
            <w:pPr>
              <w:pStyle w:val="la2"/>
              <w:rPr>
                <w:rFonts w:ascii="Arial" w:hAnsi="Arial" w:cs="Arial"/>
                <w:sz w:val="16"/>
                <w:szCs w:val="16"/>
              </w:rPr>
            </w:pPr>
            <w:r>
              <w:rPr>
                <w:rFonts w:ascii="Arial" w:hAnsi="Arial" w:cs="Arial"/>
                <w:sz w:val="16"/>
                <w:szCs w:val="16"/>
              </w:rPr>
              <w:t> </w:t>
            </w:r>
          </w:p>
        </w:tc>
        <w:tc>
          <w:tcPr>
            <w:tcW w:w="1231" w:type="dxa"/>
            <w:tcMar>
              <w:top w:w="0" w:type="dxa"/>
              <w:left w:w="144" w:type="dxa"/>
              <w:bottom w:w="0" w:type="dxa"/>
              <w:right w:w="0" w:type="dxa"/>
            </w:tcMar>
            <w:vAlign w:val="bottom"/>
            <w:hideMark/>
          </w:tcPr>
          <w:p w14:paraId="3A15DDB1" w14:textId="77777777" w:rsidR="00572D45" w:rsidRDefault="00786BF9">
            <w:pPr>
              <w:ind w:right="29"/>
              <w:jc w:val="right"/>
              <w:rPr>
                <w:rFonts w:ascii="Arial" w:hAnsi="Arial" w:cs="Arial"/>
                <w:sz w:val="16"/>
                <w:szCs w:val="16"/>
              </w:rPr>
            </w:pPr>
            <w:r>
              <w:rPr>
                <w:rFonts w:ascii="Arial" w:hAnsi="Arial" w:cs="Arial"/>
                <w:b/>
                <w:bCs/>
                <w:sz w:val="16"/>
                <w:szCs w:val="16"/>
              </w:rPr>
              <w:t>(In millions)</w:t>
            </w:r>
          </w:p>
        </w:tc>
      </w:tr>
      <w:tr w:rsidR="00572D45" w14:paraId="4B25AD81" w14:textId="77777777">
        <w:trPr>
          <w:trHeight w:val="20"/>
          <w:jc w:val="center"/>
        </w:trPr>
        <w:tc>
          <w:tcPr>
            <w:tcW w:w="3150" w:type="dxa"/>
            <w:vAlign w:val="center"/>
            <w:hideMark/>
          </w:tcPr>
          <w:p w14:paraId="70C03518" w14:textId="77777777" w:rsidR="00572D45" w:rsidRDefault="00786BF9">
            <w:pPr>
              <w:rPr>
                <w:rFonts w:ascii="Arial" w:hAnsi="Arial" w:cs="Arial"/>
                <w:sz w:val="2"/>
                <w:szCs w:val="2"/>
              </w:rPr>
            </w:pPr>
            <w:r>
              <w:rPr>
                <w:rFonts w:ascii="Arial" w:hAnsi="Arial" w:cs="Arial"/>
                <w:sz w:val="2"/>
                <w:szCs w:val="2"/>
              </w:rPr>
              <w:t> </w:t>
            </w:r>
          </w:p>
        </w:tc>
        <w:tc>
          <w:tcPr>
            <w:tcW w:w="2594" w:type="dxa"/>
            <w:vAlign w:val="center"/>
            <w:hideMark/>
          </w:tcPr>
          <w:p w14:paraId="18C1DBB9" w14:textId="77777777" w:rsidR="00572D45" w:rsidRDefault="00786BF9">
            <w:pPr>
              <w:rPr>
                <w:rFonts w:ascii="Arial" w:hAnsi="Arial" w:cs="Arial"/>
                <w:sz w:val="2"/>
                <w:szCs w:val="2"/>
              </w:rPr>
            </w:pPr>
            <w:r>
              <w:rPr>
                <w:rFonts w:ascii="Arial" w:hAnsi="Arial" w:cs="Arial"/>
                <w:sz w:val="2"/>
                <w:szCs w:val="2"/>
              </w:rPr>
              <w:t> </w:t>
            </w:r>
          </w:p>
        </w:tc>
        <w:tc>
          <w:tcPr>
            <w:tcW w:w="2594" w:type="dxa"/>
            <w:vAlign w:val="center"/>
            <w:hideMark/>
          </w:tcPr>
          <w:p w14:paraId="60170160" w14:textId="77777777" w:rsidR="00572D45" w:rsidRDefault="00786BF9">
            <w:pPr>
              <w:rPr>
                <w:rFonts w:ascii="Arial" w:hAnsi="Arial" w:cs="Arial"/>
                <w:sz w:val="2"/>
                <w:szCs w:val="2"/>
              </w:rPr>
            </w:pPr>
            <w:r>
              <w:rPr>
                <w:rFonts w:ascii="Arial" w:hAnsi="Arial" w:cs="Arial"/>
                <w:sz w:val="2"/>
                <w:szCs w:val="2"/>
              </w:rPr>
              <w:t> </w:t>
            </w:r>
          </w:p>
        </w:tc>
        <w:tc>
          <w:tcPr>
            <w:tcW w:w="1231" w:type="dxa"/>
            <w:vAlign w:val="center"/>
            <w:hideMark/>
          </w:tcPr>
          <w:p w14:paraId="6D9CB06A" w14:textId="77777777" w:rsidR="00572D45" w:rsidRDefault="00786BF9">
            <w:pPr>
              <w:rPr>
                <w:rFonts w:ascii="Arial" w:hAnsi="Arial" w:cs="Arial"/>
                <w:sz w:val="2"/>
                <w:szCs w:val="2"/>
              </w:rPr>
            </w:pPr>
            <w:r>
              <w:rPr>
                <w:rFonts w:ascii="Arial" w:hAnsi="Arial" w:cs="Arial"/>
                <w:sz w:val="2"/>
                <w:szCs w:val="2"/>
              </w:rPr>
              <w:t> </w:t>
            </w:r>
          </w:p>
        </w:tc>
        <w:tc>
          <w:tcPr>
            <w:tcW w:w="1231" w:type="dxa"/>
            <w:vAlign w:val="center"/>
            <w:hideMark/>
          </w:tcPr>
          <w:p w14:paraId="2F28CBF8" w14:textId="77777777" w:rsidR="00572D45" w:rsidRDefault="00786BF9">
            <w:pPr>
              <w:rPr>
                <w:rFonts w:ascii="Arial" w:hAnsi="Arial" w:cs="Arial"/>
                <w:sz w:val="2"/>
                <w:szCs w:val="2"/>
              </w:rPr>
            </w:pPr>
            <w:r>
              <w:rPr>
                <w:rFonts w:ascii="Arial" w:hAnsi="Arial" w:cs="Arial"/>
                <w:sz w:val="2"/>
                <w:szCs w:val="2"/>
              </w:rPr>
              <w:t> </w:t>
            </w:r>
          </w:p>
        </w:tc>
      </w:tr>
      <w:tr w:rsidR="00572D45" w14:paraId="6D33A55B" w14:textId="77777777">
        <w:trPr>
          <w:trHeight w:val="20"/>
          <w:jc w:val="center"/>
        </w:trPr>
        <w:tc>
          <w:tcPr>
            <w:tcW w:w="3150" w:type="dxa"/>
            <w:hideMark/>
          </w:tcPr>
          <w:p w14:paraId="7F7E017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September 20, 2022</w:t>
            </w:r>
          </w:p>
        </w:tc>
        <w:tc>
          <w:tcPr>
            <w:tcW w:w="2594" w:type="dxa"/>
            <w:vAlign w:val="bottom"/>
            <w:hideMark/>
          </w:tcPr>
          <w:p w14:paraId="200BC0CC" w14:textId="77777777" w:rsidR="00572D45" w:rsidRDefault="00786BF9">
            <w:pPr>
              <w:ind w:left="144"/>
              <w:rPr>
                <w:rFonts w:ascii="Arial" w:hAnsi="Arial" w:cs="Arial"/>
                <w:sz w:val="20"/>
              </w:rPr>
            </w:pPr>
            <w:r>
              <w:rPr>
                <w:rFonts w:ascii="Arial" w:hAnsi="Arial" w:cs="Arial"/>
                <w:b/>
                <w:bCs/>
                <w:sz w:val="20"/>
              </w:rPr>
              <w:t>November 17, 2022</w:t>
            </w:r>
          </w:p>
        </w:tc>
        <w:tc>
          <w:tcPr>
            <w:tcW w:w="2594" w:type="dxa"/>
            <w:vAlign w:val="bottom"/>
            <w:hideMark/>
          </w:tcPr>
          <w:p w14:paraId="7DF02859" w14:textId="77777777" w:rsidR="00572D45" w:rsidRDefault="00786BF9">
            <w:pPr>
              <w:ind w:left="144"/>
              <w:rPr>
                <w:rFonts w:ascii="Arial" w:hAnsi="Arial" w:cs="Arial"/>
                <w:sz w:val="20"/>
              </w:rPr>
            </w:pPr>
            <w:r>
              <w:rPr>
                <w:rFonts w:ascii="Arial" w:hAnsi="Arial" w:cs="Arial"/>
                <w:b/>
                <w:bCs/>
                <w:sz w:val="20"/>
              </w:rPr>
              <w:t>December 8, 2022</w:t>
            </w:r>
          </w:p>
        </w:tc>
        <w:tc>
          <w:tcPr>
            <w:tcW w:w="1231" w:type="dxa"/>
            <w:noWrap/>
            <w:tcMar>
              <w:top w:w="0" w:type="dxa"/>
              <w:left w:w="144" w:type="dxa"/>
              <w:bottom w:w="0" w:type="dxa"/>
              <w:right w:w="0" w:type="dxa"/>
            </w:tcMar>
            <w:vAlign w:val="bottom"/>
            <w:hideMark/>
          </w:tcPr>
          <w:p w14:paraId="0148E129"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0.68</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63F29B10"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5,066</w:t>
            </w:r>
            <w:r>
              <w:rPr>
                <w:rFonts w:ascii="Arial" w:hAnsi="Arial" w:cs="Arial"/>
                <w:b/>
                <w:bCs/>
                <w:sz w:val="20"/>
                <w:szCs w:val="20"/>
              </w:rPr>
              <w:tab/>
            </w:r>
          </w:p>
        </w:tc>
      </w:tr>
      <w:tr w:rsidR="00572D45" w14:paraId="6DC7D0B8" w14:textId="77777777">
        <w:trPr>
          <w:trHeight w:val="20"/>
          <w:jc w:val="center"/>
        </w:trPr>
        <w:tc>
          <w:tcPr>
            <w:tcW w:w="3150" w:type="dxa"/>
            <w:hideMark/>
          </w:tcPr>
          <w:p w14:paraId="715B729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November 29, 2022</w:t>
            </w:r>
          </w:p>
        </w:tc>
        <w:tc>
          <w:tcPr>
            <w:tcW w:w="2594" w:type="dxa"/>
            <w:vAlign w:val="bottom"/>
            <w:hideMark/>
          </w:tcPr>
          <w:p w14:paraId="5C48FA3A" w14:textId="77777777" w:rsidR="00572D45" w:rsidRDefault="00786BF9">
            <w:pPr>
              <w:ind w:left="144"/>
              <w:rPr>
                <w:rFonts w:ascii="Arial" w:hAnsi="Arial" w:cs="Arial"/>
                <w:sz w:val="20"/>
              </w:rPr>
            </w:pPr>
            <w:r>
              <w:rPr>
                <w:rFonts w:ascii="Arial" w:hAnsi="Arial" w:cs="Arial"/>
                <w:b/>
                <w:bCs/>
                <w:sz w:val="20"/>
              </w:rPr>
              <w:t>February 16, 2023</w:t>
            </w:r>
          </w:p>
        </w:tc>
        <w:tc>
          <w:tcPr>
            <w:tcW w:w="2594" w:type="dxa"/>
            <w:vAlign w:val="bottom"/>
            <w:hideMark/>
          </w:tcPr>
          <w:p w14:paraId="76B47363" w14:textId="77777777" w:rsidR="00572D45" w:rsidRDefault="00786BF9">
            <w:pPr>
              <w:ind w:left="144"/>
              <w:rPr>
                <w:rFonts w:ascii="Arial" w:hAnsi="Arial" w:cs="Arial"/>
                <w:sz w:val="20"/>
              </w:rPr>
            </w:pPr>
            <w:r>
              <w:rPr>
                <w:rFonts w:ascii="Arial" w:hAnsi="Arial" w:cs="Arial"/>
                <w:b/>
                <w:bCs/>
                <w:sz w:val="20"/>
              </w:rPr>
              <w:t>March 9, 2023</w:t>
            </w:r>
          </w:p>
        </w:tc>
        <w:tc>
          <w:tcPr>
            <w:tcW w:w="1231" w:type="dxa"/>
            <w:noWrap/>
            <w:tcMar>
              <w:top w:w="0" w:type="dxa"/>
              <w:left w:w="144" w:type="dxa"/>
              <w:bottom w:w="0" w:type="dxa"/>
              <w:right w:w="0" w:type="dxa"/>
            </w:tcMar>
            <w:vAlign w:val="bottom"/>
            <w:hideMark/>
          </w:tcPr>
          <w:p w14:paraId="03BB8186"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ab/>
              <w:t>0.68</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4B649C2A"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ab/>
              <w:t>5,059</w:t>
            </w:r>
            <w:r>
              <w:rPr>
                <w:rFonts w:ascii="Arial" w:hAnsi="Arial" w:cs="Arial"/>
                <w:b/>
                <w:bCs/>
                <w:sz w:val="20"/>
                <w:szCs w:val="20"/>
              </w:rPr>
              <w:tab/>
            </w:r>
          </w:p>
        </w:tc>
      </w:tr>
      <w:tr w:rsidR="00572D45" w14:paraId="6B70DA6E" w14:textId="77777777">
        <w:trPr>
          <w:trHeight w:val="20"/>
          <w:jc w:val="center"/>
        </w:trPr>
        <w:tc>
          <w:tcPr>
            <w:tcW w:w="3150" w:type="dxa"/>
            <w:hideMark/>
          </w:tcPr>
          <w:p w14:paraId="259F1E6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March 14, 2023</w:t>
            </w:r>
          </w:p>
        </w:tc>
        <w:tc>
          <w:tcPr>
            <w:tcW w:w="2594" w:type="dxa"/>
            <w:vAlign w:val="bottom"/>
            <w:hideMark/>
          </w:tcPr>
          <w:p w14:paraId="645E1D1F" w14:textId="77777777" w:rsidR="00572D45" w:rsidRDefault="00786BF9">
            <w:pPr>
              <w:ind w:left="144"/>
              <w:rPr>
                <w:rFonts w:ascii="Arial" w:hAnsi="Arial" w:cs="Arial"/>
                <w:sz w:val="20"/>
              </w:rPr>
            </w:pPr>
            <w:r>
              <w:rPr>
                <w:rFonts w:ascii="Arial" w:hAnsi="Arial" w:cs="Arial"/>
                <w:b/>
                <w:bCs/>
                <w:sz w:val="20"/>
              </w:rPr>
              <w:t>May 18, 2023</w:t>
            </w:r>
          </w:p>
        </w:tc>
        <w:tc>
          <w:tcPr>
            <w:tcW w:w="2594" w:type="dxa"/>
            <w:vAlign w:val="bottom"/>
            <w:hideMark/>
          </w:tcPr>
          <w:p w14:paraId="099027F3" w14:textId="77777777" w:rsidR="00572D45" w:rsidRDefault="00786BF9">
            <w:pPr>
              <w:ind w:left="144"/>
              <w:rPr>
                <w:rFonts w:ascii="Arial" w:hAnsi="Arial" w:cs="Arial"/>
                <w:sz w:val="20"/>
              </w:rPr>
            </w:pPr>
            <w:r>
              <w:rPr>
                <w:rFonts w:ascii="Arial" w:hAnsi="Arial" w:cs="Arial"/>
                <w:b/>
                <w:bCs/>
                <w:sz w:val="20"/>
              </w:rPr>
              <w:t>June 8, 2023</w:t>
            </w:r>
          </w:p>
        </w:tc>
        <w:tc>
          <w:tcPr>
            <w:tcW w:w="1231" w:type="dxa"/>
            <w:noWrap/>
            <w:tcMar>
              <w:top w:w="0" w:type="dxa"/>
              <w:left w:w="144" w:type="dxa"/>
              <w:bottom w:w="0" w:type="dxa"/>
              <w:right w:w="0" w:type="dxa"/>
            </w:tcMar>
            <w:vAlign w:val="bottom"/>
            <w:hideMark/>
          </w:tcPr>
          <w:p w14:paraId="7A594827"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ab/>
              <w:t>0.68</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4E31E6D2"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ab/>
              <w:t>5,054</w:t>
            </w:r>
            <w:r>
              <w:rPr>
                <w:rFonts w:ascii="Arial" w:hAnsi="Arial" w:cs="Arial"/>
                <w:b/>
                <w:bCs/>
                <w:sz w:val="20"/>
                <w:szCs w:val="20"/>
              </w:rPr>
              <w:tab/>
            </w:r>
          </w:p>
        </w:tc>
      </w:tr>
      <w:tr w:rsidR="00572D45" w14:paraId="20343E57" w14:textId="77777777">
        <w:trPr>
          <w:trHeight w:val="20"/>
          <w:jc w:val="center"/>
        </w:trPr>
        <w:tc>
          <w:tcPr>
            <w:tcW w:w="3150" w:type="dxa"/>
            <w:hideMark/>
          </w:tcPr>
          <w:p w14:paraId="6378AD7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June 13, 2023</w:t>
            </w:r>
          </w:p>
        </w:tc>
        <w:tc>
          <w:tcPr>
            <w:tcW w:w="2594" w:type="dxa"/>
            <w:vAlign w:val="bottom"/>
            <w:hideMark/>
          </w:tcPr>
          <w:p w14:paraId="27A4743F" w14:textId="77777777" w:rsidR="00572D45" w:rsidRDefault="00786BF9">
            <w:pPr>
              <w:ind w:left="144"/>
              <w:rPr>
                <w:rFonts w:ascii="Arial" w:hAnsi="Arial" w:cs="Arial"/>
                <w:sz w:val="20"/>
              </w:rPr>
            </w:pPr>
            <w:r>
              <w:rPr>
                <w:rFonts w:ascii="Arial" w:hAnsi="Arial" w:cs="Arial"/>
                <w:b/>
                <w:bCs/>
                <w:sz w:val="20"/>
              </w:rPr>
              <w:t>August 17, 2023</w:t>
            </w:r>
          </w:p>
        </w:tc>
        <w:tc>
          <w:tcPr>
            <w:tcW w:w="2594" w:type="dxa"/>
            <w:vAlign w:val="bottom"/>
            <w:hideMark/>
          </w:tcPr>
          <w:p w14:paraId="6B0C5493" w14:textId="77777777" w:rsidR="00572D45" w:rsidRDefault="00786BF9">
            <w:pPr>
              <w:ind w:left="144"/>
              <w:rPr>
                <w:rFonts w:ascii="Arial" w:hAnsi="Arial" w:cs="Arial"/>
                <w:sz w:val="20"/>
              </w:rPr>
            </w:pPr>
            <w:r>
              <w:rPr>
                <w:rFonts w:ascii="Arial" w:hAnsi="Arial" w:cs="Arial"/>
                <w:b/>
                <w:bCs/>
                <w:sz w:val="20"/>
              </w:rPr>
              <w:t>September 14, 2023</w:t>
            </w:r>
          </w:p>
        </w:tc>
        <w:tc>
          <w:tcPr>
            <w:tcW w:w="1231" w:type="dxa"/>
            <w:noWrap/>
            <w:tcMar>
              <w:top w:w="0" w:type="dxa"/>
              <w:left w:w="144" w:type="dxa"/>
              <w:bottom w:w="0" w:type="dxa"/>
              <w:right w:w="0" w:type="dxa"/>
            </w:tcMar>
            <w:vAlign w:val="bottom"/>
            <w:hideMark/>
          </w:tcPr>
          <w:p w14:paraId="53157460"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ab/>
              <w:t>0.68</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791E7325"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ab/>
              <w:t>5,054</w:t>
            </w:r>
            <w:r>
              <w:rPr>
                <w:rFonts w:ascii="Arial" w:hAnsi="Arial" w:cs="Arial"/>
                <w:b/>
                <w:bCs/>
                <w:sz w:val="20"/>
                <w:szCs w:val="20"/>
              </w:rPr>
              <w:tab/>
            </w:r>
          </w:p>
        </w:tc>
      </w:tr>
      <w:tr w:rsidR="00572D45" w14:paraId="657E290E" w14:textId="77777777">
        <w:trPr>
          <w:trHeight w:val="20"/>
          <w:jc w:val="center"/>
        </w:trPr>
        <w:tc>
          <w:tcPr>
            <w:tcW w:w="10800" w:type="dxa"/>
            <w:gridSpan w:val="5"/>
            <w:tcMar>
              <w:top w:w="0" w:type="dxa"/>
              <w:left w:w="144" w:type="dxa"/>
              <w:bottom w:w="0" w:type="dxa"/>
              <w:right w:w="0" w:type="dxa"/>
            </w:tcMar>
            <w:vAlign w:val="bottom"/>
            <w:hideMark/>
          </w:tcPr>
          <w:p w14:paraId="0F4858AA" w14:textId="77777777" w:rsidR="00572D45" w:rsidRDefault="00786BF9">
            <w:pPr>
              <w:pStyle w:val="rrdsinglerule"/>
              <w:spacing w:before="0" w:line="240" w:lineRule="auto"/>
              <w:ind w:left="144" w:hanging="510"/>
              <w:rPr>
                <w:rFonts w:ascii="Arial" w:hAnsi="Arial" w:cs="Arial"/>
                <w:sz w:val="20"/>
                <w:szCs w:val="20"/>
              </w:rPr>
            </w:pPr>
            <w:r>
              <w:rPr>
                <w:rFonts w:ascii="Arial" w:hAnsi="Arial" w:cs="Arial"/>
                <w:sz w:val="20"/>
                <w:szCs w:val="20"/>
              </w:rPr>
              <w:t> </w:t>
            </w:r>
          </w:p>
        </w:tc>
      </w:tr>
      <w:tr w:rsidR="00572D45" w14:paraId="40B3B30F" w14:textId="77777777">
        <w:trPr>
          <w:trHeight w:val="20"/>
          <w:jc w:val="center"/>
        </w:trPr>
        <w:tc>
          <w:tcPr>
            <w:tcW w:w="3150" w:type="dxa"/>
            <w:vAlign w:val="bottom"/>
            <w:hideMark/>
          </w:tcPr>
          <w:p w14:paraId="33F9D9E0"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b/>
                <w:bCs/>
                <w:sz w:val="20"/>
                <w:szCs w:val="20"/>
              </w:rPr>
              <w:t>Total</w:t>
            </w:r>
          </w:p>
        </w:tc>
        <w:tc>
          <w:tcPr>
            <w:tcW w:w="2594" w:type="dxa"/>
            <w:tcMar>
              <w:top w:w="0" w:type="dxa"/>
              <w:left w:w="144" w:type="dxa"/>
              <w:bottom w:w="0" w:type="dxa"/>
              <w:right w:w="0" w:type="dxa"/>
            </w:tcMar>
            <w:vAlign w:val="bottom"/>
            <w:hideMark/>
          </w:tcPr>
          <w:p w14:paraId="13282D69" w14:textId="77777777" w:rsidR="00572D45" w:rsidRDefault="00786BF9">
            <w:pPr>
              <w:pStyle w:val="la2"/>
              <w:spacing w:line="240" w:lineRule="auto"/>
              <w:ind w:left="144"/>
              <w:rPr>
                <w:rFonts w:ascii="Arial" w:hAnsi="Arial" w:cs="Arial"/>
                <w:sz w:val="20"/>
                <w:szCs w:val="20"/>
              </w:rPr>
            </w:pPr>
            <w:r>
              <w:rPr>
                <w:rFonts w:ascii="Arial" w:hAnsi="Arial" w:cs="Arial"/>
                <w:sz w:val="20"/>
                <w:szCs w:val="20"/>
              </w:rPr>
              <w:t> </w:t>
            </w:r>
          </w:p>
        </w:tc>
        <w:tc>
          <w:tcPr>
            <w:tcW w:w="2594" w:type="dxa"/>
            <w:tcMar>
              <w:top w:w="0" w:type="dxa"/>
              <w:left w:w="144" w:type="dxa"/>
              <w:bottom w:w="0" w:type="dxa"/>
              <w:right w:w="0" w:type="dxa"/>
            </w:tcMar>
            <w:vAlign w:val="bottom"/>
            <w:hideMark/>
          </w:tcPr>
          <w:p w14:paraId="0762D01E" w14:textId="77777777" w:rsidR="00572D45" w:rsidRDefault="00786BF9">
            <w:pPr>
              <w:pStyle w:val="la2"/>
              <w:spacing w:line="240" w:lineRule="auto"/>
              <w:ind w:left="144"/>
              <w:rPr>
                <w:rFonts w:ascii="Arial" w:hAnsi="Arial" w:cs="Arial"/>
                <w:sz w:val="20"/>
                <w:szCs w:val="20"/>
              </w:rPr>
            </w:pPr>
            <w:r>
              <w:rPr>
                <w:rFonts w:ascii="Arial" w:hAnsi="Arial" w:cs="Arial"/>
                <w:sz w:val="20"/>
                <w:szCs w:val="20"/>
              </w:rPr>
              <w:t> </w:t>
            </w:r>
          </w:p>
        </w:tc>
        <w:tc>
          <w:tcPr>
            <w:tcW w:w="1231" w:type="dxa"/>
            <w:noWrap/>
            <w:tcMar>
              <w:top w:w="0" w:type="dxa"/>
              <w:left w:w="144" w:type="dxa"/>
              <w:bottom w:w="0" w:type="dxa"/>
              <w:right w:w="0" w:type="dxa"/>
            </w:tcMar>
            <w:vAlign w:val="bottom"/>
            <w:hideMark/>
          </w:tcPr>
          <w:p w14:paraId="74D6C080"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2.72</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6DA3D1C7"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20,233</w:t>
            </w:r>
            <w:r>
              <w:rPr>
                <w:rFonts w:ascii="Arial" w:hAnsi="Arial" w:cs="Arial"/>
                <w:b/>
                <w:bCs/>
                <w:sz w:val="20"/>
                <w:szCs w:val="20"/>
              </w:rPr>
              <w:tab/>
            </w:r>
          </w:p>
        </w:tc>
      </w:tr>
      <w:tr w:rsidR="00572D45" w14:paraId="32E494EA" w14:textId="77777777">
        <w:trPr>
          <w:trHeight w:val="20"/>
          <w:jc w:val="center"/>
        </w:trPr>
        <w:tc>
          <w:tcPr>
            <w:tcW w:w="3150" w:type="dxa"/>
            <w:tcMar>
              <w:top w:w="0" w:type="dxa"/>
              <w:left w:w="144" w:type="dxa"/>
              <w:bottom w:w="0" w:type="dxa"/>
              <w:right w:w="0" w:type="dxa"/>
            </w:tcMar>
            <w:vAlign w:val="bottom"/>
            <w:hideMark/>
          </w:tcPr>
          <w:p w14:paraId="48E9125A" w14:textId="77777777" w:rsidR="00572D45" w:rsidRDefault="00786BF9">
            <w:pPr>
              <w:pStyle w:val="la2"/>
              <w:rPr>
                <w:rFonts w:ascii="Arial" w:hAnsi="Arial" w:cs="Arial"/>
              </w:rPr>
            </w:pPr>
            <w:r>
              <w:rPr>
                <w:rFonts w:ascii="Arial" w:hAnsi="Arial" w:cs="Arial"/>
              </w:rPr>
              <w:t> </w:t>
            </w:r>
          </w:p>
        </w:tc>
        <w:tc>
          <w:tcPr>
            <w:tcW w:w="2594" w:type="dxa"/>
            <w:tcMar>
              <w:top w:w="0" w:type="dxa"/>
              <w:left w:w="144" w:type="dxa"/>
              <w:bottom w:w="0" w:type="dxa"/>
              <w:right w:w="0" w:type="dxa"/>
            </w:tcMar>
            <w:vAlign w:val="bottom"/>
            <w:hideMark/>
          </w:tcPr>
          <w:p w14:paraId="3071E09C" w14:textId="77777777" w:rsidR="00572D45" w:rsidRDefault="00786BF9">
            <w:pPr>
              <w:pStyle w:val="la2"/>
              <w:spacing w:line="240" w:lineRule="auto"/>
              <w:ind w:left="144"/>
              <w:rPr>
                <w:rFonts w:ascii="Arial" w:hAnsi="Arial" w:cs="Arial"/>
              </w:rPr>
            </w:pPr>
            <w:r>
              <w:rPr>
                <w:rFonts w:ascii="Arial" w:hAnsi="Arial" w:cs="Arial"/>
              </w:rPr>
              <w:t> </w:t>
            </w:r>
          </w:p>
        </w:tc>
        <w:tc>
          <w:tcPr>
            <w:tcW w:w="2594" w:type="dxa"/>
            <w:tcMar>
              <w:top w:w="0" w:type="dxa"/>
              <w:left w:w="144" w:type="dxa"/>
              <w:bottom w:w="0" w:type="dxa"/>
              <w:right w:w="0" w:type="dxa"/>
            </w:tcMar>
            <w:vAlign w:val="bottom"/>
            <w:hideMark/>
          </w:tcPr>
          <w:p w14:paraId="1BC29951" w14:textId="77777777" w:rsidR="00572D45" w:rsidRDefault="00786BF9">
            <w:pPr>
              <w:pStyle w:val="la2"/>
              <w:spacing w:line="240" w:lineRule="auto"/>
              <w:ind w:left="144"/>
              <w:rPr>
                <w:rFonts w:ascii="Arial" w:hAnsi="Arial" w:cs="Arial"/>
              </w:rPr>
            </w:pPr>
            <w:r>
              <w:rPr>
                <w:rFonts w:ascii="Arial" w:hAnsi="Arial" w:cs="Arial"/>
              </w:rPr>
              <w:t> </w:t>
            </w:r>
          </w:p>
        </w:tc>
        <w:tc>
          <w:tcPr>
            <w:tcW w:w="1231" w:type="dxa"/>
            <w:tcMar>
              <w:top w:w="0" w:type="dxa"/>
              <w:left w:w="144" w:type="dxa"/>
              <w:bottom w:w="0" w:type="dxa"/>
              <w:right w:w="0" w:type="dxa"/>
            </w:tcMar>
            <w:vAlign w:val="bottom"/>
            <w:hideMark/>
          </w:tcPr>
          <w:p w14:paraId="13806755" w14:textId="77777777" w:rsidR="00572D45" w:rsidRDefault="00786BF9">
            <w:pPr>
              <w:pStyle w:val="rrddoublerule"/>
              <w:spacing w:before="0"/>
              <w:rPr>
                <w:rFonts w:ascii="Arial" w:hAnsi="Arial" w:cs="Arial"/>
              </w:rPr>
            </w:pPr>
            <w:r>
              <w:rPr>
                <w:rFonts w:ascii="Arial" w:hAnsi="Arial" w:cs="Arial"/>
              </w:rPr>
              <w:t> </w:t>
            </w:r>
          </w:p>
        </w:tc>
        <w:tc>
          <w:tcPr>
            <w:tcW w:w="1231" w:type="dxa"/>
            <w:tcMar>
              <w:top w:w="0" w:type="dxa"/>
              <w:left w:w="144" w:type="dxa"/>
              <w:bottom w:w="0" w:type="dxa"/>
              <w:right w:w="0" w:type="dxa"/>
            </w:tcMar>
            <w:vAlign w:val="bottom"/>
            <w:hideMark/>
          </w:tcPr>
          <w:p w14:paraId="4008F67B" w14:textId="77777777" w:rsidR="00572D45" w:rsidRDefault="00786BF9">
            <w:pPr>
              <w:pStyle w:val="rrddoublerule"/>
              <w:spacing w:before="0"/>
              <w:rPr>
                <w:rFonts w:ascii="Arial" w:hAnsi="Arial" w:cs="Arial"/>
              </w:rPr>
            </w:pPr>
            <w:r>
              <w:rPr>
                <w:rFonts w:ascii="Arial" w:hAnsi="Arial" w:cs="Arial"/>
              </w:rPr>
              <w:t> </w:t>
            </w:r>
          </w:p>
        </w:tc>
      </w:tr>
      <w:tr w:rsidR="00572D45" w14:paraId="3B05C709" w14:textId="77777777">
        <w:trPr>
          <w:trHeight w:val="20"/>
          <w:jc w:val="center"/>
        </w:trPr>
        <w:tc>
          <w:tcPr>
            <w:tcW w:w="3150" w:type="dxa"/>
            <w:vAlign w:val="center"/>
            <w:hideMark/>
          </w:tcPr>
          <w:p w14:paraId="0631B2BF" w14:textId="77777777" w:rsidR="00572D45" w:rsidRDefault="00786BF9">
            <w:pPr>
              <w:rPr>
                <w:rFonts w:ascii="Arial" w:hAnsi="Arial" w:cs="Arial"/>
                <w:sz w:val="2"/>
                <w:szCs w:val="2"/>
              </w:rPr>
            </w:pPr>
            <w:r>
              <w:rPr>
                <w:rFonts w:ascii="Arial" w:hAnsi="Arial" w:cs="Arial"/>
                <w:sz w:val="2"/>
                <w:szCs w:val="2"/>
              </w:rPr>
              <w:t> </w:t>
            </w:r>
          </w:p>
        </w:tc>
        <w:tc>
          <w:tcPr>
            <w:tcW w:w="2594" w:type="dxa"/>
            <w:vAlign w:val="center"/>
            <w:hideMark/>
          </w:tcPr>
          <w:p w14:paraId="3BA305C8" w14:textId="77777777" w:rsidR="00572D45" w:rsidRDefault="00786BF9">
            <w:pPr>
              <w:ind w:left="144"/>
              <w:rPr>
                <w:rFonts w:ascii="Arial" w:hAnsi="Arial" w:cs="Arial"/>
                <w:sz w:val="2"/>
                <w:szCs w:val="2"/>
              </w:rPr>
            </w:pPr>
            <w:r>
              <w:rPr>
                <w:rFonts w:ascii="Arial" w:hAnsi="Arial" w:cs="Arial"/>
                <w:sz w:val="2"/>
                <w:szCs w:val="2"/>
              </w:rPr>
              <w:t> </w:t>
            </w:r>
          </w:p>
        </w:tc>
        <w:tc>
          <w:tcPr>
            <w:tcW w:w="2594" w:type="dxa"/>
            <w:vAlign w:val="center"/>
            <w:hideMark/>
          </w:tcPr>
          <w:p w14:paraId="78218C90" w14:textId="77777777" w:rsidR="00572D45" w:rsidRDefault="00786BF9">
            <w:pPr>
              <w:ind w:left="144"/>
              <w:rPr>
                <w:rFonts w:ascii="Arial" w:hAnsi="Arial" w:cs="Arial"/>
                <w:sz w:val="2"/>
                <w:szCs w:val="2"/>
              </w:rPr>
            </w:pPr>
            <w:r>
              <w:rPr>
                <w:rFonts w:ascii="Arial" w:hAnsi="Arial" w:cs="Arial"/>
                <w:sz w:val="2"/>
                <w:szCs w:val="2"/>
              </w:rPr>
              <w:t> </w:t>
            </w:r>
          </w:p>
        </w:tc>
        <w:tc>
          <w:tcPr>
            <w:tcW w:w="1231" w:type="dxa"/>
            <w:vAlign w:val="center"/>
            <w:hideMark/>
          </w:tcPr>
          <w:p w14:paraId="3A1A7862" w14:textId="77777777" w:rsidR="00572D45" w:rsidRDefault="00786BF9">
            <w:pPr>
              <w:rPr>
                <w:rFonts w:ascii="Arial" w:hAnsi="Arial" w:cs="Arial"/>
                <w:sz w:val="2"/>
                <w:szCs w:val="2"/>
              </w:rPr>
            </w:pPr>
            <w:r>
              <w:rPr>
                <w:rFonts w:ascii="Arial" w:hAnsi="Arial" w:cs="Arial"/>
                <w:sz w:val="2"/>
                <w:szCs w:val="2"/>
              </w:rPr>
              <w:t> </w:t>
            </w:r>
          </w:p>
        </w:tc>
        <w:tc>
          <w:tcPr>
            <w:tcW w:w="1231" w:type="dxa"/>
            <w:vAlign w:val="center"/>
            <w:hideMark/>
          </w:tcPr>
          <w:p w14:paraId="24891C0C" w14:textId="77777777" w:rsidR="00572D45" w:rsidRDefault="00786BF9">
            <w:pPr>
              <w:rPr>
                <w:rFonts w:ascii="Arial" w:hAnsi="Arial" w:cs="Arial"/>
                <w:sz w:val="2"/>
                <w:szCs w:val="2"/>
              </w:rPr>
            </w:pPr>
            <w:r>
              <w:rPr>
                <w:rFonts w:ascii="Arial" w:hAnsi="Arial" w:cs="Arial"/>
                <w:sz w:val="2"/>
                <w:szCs w:val="2"/>
              </w:rPr>
              <w:t> </w:t>
            </w:r>
          </w:p>
        </w:tc>
      </w:tr>
      <w:tr w:rsidR="00572D45" w14:paraId="5F992849" w14:textId="77777777">
        <w:trPr>
          <w:trHeight w:val="20"/>
          <w:jc w:val="center"/>
        </w:trPr>
        <w:tc>
          <w:tcPr>
            <w:tcW w:w="3150" w:type="dxa"/>
            <w:hideMark/>
          </w:tcPr>
          <w:p w14:paraId="67B17377"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Fiscal Year 2022</w:t>
            </w:r>
          </w:p>
        </w:tc>
        <w:tc>
          <w:tcPr>
            <w:tcW w:w="2594" w:type="dxa"/>
            <w:tcMar>
              <w:top w:w="0" w:type="dxa"/>
              <w:left w:w="144" w:type="dxa"/>
              <w:bottom w:w="0" w:type="dxa"/>
              <w:right w:w="0" w:type="dxa"/>
            </w:tcMar>
            <w:vAlign w:val="bottom"/>
            <w:hideMark/>
          </w:tcPr>
          <w:p w14:paraId="1DA79C36" w14:textId="77777777" w:rsidR="00572D45" w:rsidRDefault="00786BF9">
            <w:pPr>
              <w:pStyle w:val="la2"/>
              <w:spacing w:line="240" w:lineRule="auto"/>
              <w:ind w:left="144"/>
              <w:rPr>
                <w:rFonts w:ascii="Arial" w:hAnsi="Arial" w:cs="Arial"/>
                <w:sz w:val="16"/>
                <w:szCs w:val="16"/>
              </w:rPr>
            </w:pPr>
            <w:r>
              <w:rPr>
                <w:rFonts w:ascii="Arial" w:hAnsi="Arial" w:cs="Arial"/>
                <w:sz w:val="16"/>
                <w:szCs w:val="16"/>
              </w:rPr>
              <w:t> </w:t>
            </w:r>
          </w:p>
        </w:tc>
        <w:tc>
          <w:tcPr>
            <w:tcW w:w="2594" w:type="dxa"/>
            <w:tcMar>
              <w:top w:w="0" w:type="dxa"/>
              <w:left w:w="144" w:type="dxa"/>
              <w:bottom w:w="0" w:type="dxa"/>
              <w:right w:w="0" w:type="dxa"/>
            </w:tcMar>
            <w:vAlign w:val="bottom"/>
            <w:hideMark/>
          </w:tcPr>
          <w:p w14:paraId="42208062" w14:textId="77777777" w:rsidR="00572D45" w:rsidRDefault="00786BF9">
            <w:pPr>
              <w:pStyle w:val="la2"/>
              <w:spacing w:line="240" w:lineRule="auto"/>
              <w:ind w:left="144"/>
              <w:rPr>
                <w:rFonts w:ascii="Arial" w:hAnsi="Arial" w:cs="Arial"/>
                <w:sz w:val="16"/>
                <w:szCs w:val="16"/>
              </w:rPr>
            </w:pPr>
            <w:r>
              <w:rPr>
                <w:rFonts w:ascii="Arial" w:hAnsi="Arial" w:cs="Arial"/>
                <w:sz w:val="16"/>
                <w:szCs w:val="16"/>
              </w:rPr>
              <w:t> </w:t>
            </w:r>
          </w:p>
        </w:tc>
        <w:tc>
          <w:tcPr>
            <w:tcW w:w="1231" w:type="dxa"/>
            <w:tcMar>
              <w:top w:w="0" w:type="dxa"/>
              <w:left w:w="144" w:type="dxa"/>
              <w:bottom w:w="0" w:type="dxa"/>
              <w:right w:w="0" w:type="dxa"/>
            </w:tcMar>
            <w:vAlign w:val="bottom"/>
            <w:hideMark/>
          </w:tcPr>
          <w:p w14:paraId="73EA155A" w14:textId="77777777" w:rsidR="00572D45" w:rsidRDefault="00786BF9">
            <w:pPr>
              <w:pStyle w:val="la2"/>
              <w:rPr>
                <w:rFonts w:ascii="Arial" w:hAnsi="Arial" w:cs="Arial"/>
                <w:sz w:val="16"/>
                <w:szCs w:val="16"/>
              </w:rPr>
            </w:pPr>
            <w:r>
              <w:rPr>
                <w:rFonts w:ascii="Arial" w:hAnsi="Arial" w:cs="Arial"/>
                <w:sz w:val="16"/>
                <w:szCs w:val="16"/>
              </w:rPr>
              <w:t> </w:t>
            </w:r>
          </w:p>
        </w:tc>
        <w:tc>
          <w:tcPr>
            <w:tcW w:w="1231" w:type="dxa"/>
            <w:tcMar>
              <w:top w:w="0" w:type="dxa"/>
              <w:left w:w="144" w:type="dxa"/>
              <w:bottom w:w="0" w:type="dxa"/>
              <w:right w:w="0" w:type="dxa"/>
            </w:tcMar>
            <w:vAlign w:val="bottom"/>
            <w:hideMark/>
          </w:tcPr>
          <w:p w14:paraId="76421128"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6EF334D" w14:textId="77777777">
        <w:trPr>
          <w:trHeight w:val="20"/>
          <w:jc w:val="center"/>
        </w:trPr>
        <w:tc>
          <w:tcPr>
            <w:tcW w:w="3150" w:type="dxa"/>
            <w:vAlign w:val="center"/>
            <w:hideMark/>
          </w:tcPr>
          <w:p w14:paraId="11AB62FF" w14:textId="77777777" w:rsidR="00572D45" w:rsidRDefault="00786BF9">
            <w:pPr>
              <w:rPr>
                <w:rFonts w:ascii="Arial" w:hAnsi="Arial" w:cs="Arial"/>
                <w:sz w:val="2"/>
                <w:szCs w:val="2"/>
              </w:rPr>
            </w:pPr>
            <w:r>
              <w:rPr>
                <w:rFonts w:ascii="Arial" w:hAnsi="Arial" w:cs="Arial"/>
                <w:sz w:val="2"/>
                <w:szCs w:val="2"/>
              </w:rPr>
              <w:t> </w:t>
            </w:r>
          </w:p>
        </w:tc>
        <w:tc>
          <w:tcPr>
            <w:tcW w:w="2594" w:type="dxa"/>
            <w:vAlign w:val="center"/>
            <w:hideMark/>
          </w:tcPr>
          <w:p w14:paraId="77018861" w14:textId="77777777" w:rsidR="00572D45" w:rsidRDefault="00786BF9">
            <w:pPr>
              <w:ind w:left="144"/>
              <w:rPr>
                <w:rFonts w:ascii="Arial" w:hAnsi="Arial" w:cs="Arial"/>
                <w:sz w:val="2"/>
                <w:szCs w:val="2"/>
              </w:rPr>
            </w:pPr>
            <w:r>
              <w:rPr>
                <w:rFonts w:ascii="Arial" w:hAnsi="Arial" w:cs="Arial"/>
                <w:sz w:val="2"/>
                <w:szCs w:val="2"/>
              </w:rPr>
              <w:t> </w:t>
            </w:r>
          </w:p>
        </w:tc>
        <w:tc>
          <w:tcPr>
            <w:tcW w:w="2594" w:type="dxa"/>
            <w:vAlign w:val="center"/>
            <w:hideMark/>
          </w:tcPr>
          <w:p w14:paraId="10D9F6D7" w14:textId="77777777" w:rsidR="00572D45" w:rsidRDefault="00786BF9">
            <w:pPr>
              <w:ind w:left="144"/>
              <w:rPr>
                <w:rFonts w:ascii="Arial" w:hAnsi="Arial" w:cs="Arial"/>
                <w:sz w:val="2"/>
                <w:szCs w:val="2"/>
              </w:rPr>
            </w:pPr>
            <w:r>
              <w:rPr>
                <w:rFonts w:ascii="Arial" w:hAnsi="Arial" w:cs="Arial"/>
                <w:sz w:val="2"/>
                <w:szCs w:val="2"/>
              </w:rPr>
              <w:t> </w:t>
            </w:r>
          </w:p>
        </w:tc>
        <w:tc>
          <w:tcPr>
            <w:tcW w:w="1231" w:type="dxa"/>
            <w:vAlign w:val="center"/>
            <w:hideMark/>
          </w:tcPr>
          <w:p w14:paraId="14DF447D" w14:textId="77777777" w:rsidR="00572D45" w:rsidRDefault="00786BF9">
            <w:pPr>
              <w:rPr>
                <w:rFonts w:ascii="Arial" w:hAnsi="Arial" w:cs="Arial"/>
                <w:sz w:val="2"/>
                <w:szCs w:val="2"/>
              </w:rPr>
            </w:pPr>
            <w:r>
              <w:rPr>
                <w:rFonts w:ascii="Arial" w:hAnsi="Arial" w:cs="Arial"/>
                <w:sz w:val="2"/>
                <w:szCs w:val="2"/>
              </w:rPr>
              <w:t> </w:t>
            </w:r>
          </w:p>
        </w:tc>
        <w:tc>
          <w:tcPr>
            <w:tcW w:w="1231" w:type="dxa"/>
            <w:vAlign w:val="center"/>
            <w:hideMark/>
          </w:tcPr>
          <w:p w14:paraId="54533398" w14:textId="77777777" w:rsidR="00572D45" w:rsidRDefault="00786BF9">
            <w:pPr>
              <w:rPr>
                <w:rFonts w:ascii="Arial" w:hAnsi="Arial" w:cs="Arial"/>
                <w:sz w:val="2"/>
                <w:szCs w:val="2"/>
              </w:rPr>
            </w:pPr>
            <w:r>
              <w:rPr>
                <w:rFonts w:ascii="Arial" w:hAnsi="Arial" w:cs="Arial"/>
                <w:sz w:val="2"/>
                <w:szCs w:val="2"/>
              </w:rPr>
              <w:t> </w:t>
            </w:r>
          </w:p>
        </w:tc>
      </w:tr>
      <w:tr w:rsidR="00572D45" w14:paraId="1EFA0916" w14:textId="77777777">
        <w:trPr>
          <w:trHeight w:val="20"/>
          <w:jc w:val="center"/>
        </w:trPr>
        <w:tc>
          <w:tcPr>
            <w:tcW w:w="3150" w:type="dxa"/>
            <w:hideMark/>
          </w:tcPr>
          <w:p w14:paraId="718FC5B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September 14, 2021</w:t>
            </w:r>
          </w:p>
        </w:tc>
        <w:tc>
          <w:tcPr>
            <w:tcW w:w="2594" w:type="dxa"/>
            <w:vAlign w:val="bottom"/>
            <w:hideMark/>
          </w:tcPr>
          <w:p w14:paraId="33A11F40" w14:textId="77777777" w:rsidR="00572D45" w:rsidRDefault="00786BF9">
            <w:pPr>
              <w:ind w:left="144"/>
              <w:rPr>
                <w:rFonts w:ascii="Arial" w:hAnsi="Arial" w:cs="Arial"/>
                <w:sz w:val="20"/>
              </w:rPr>
            </w:pPr>
            <w:r>
              <w:rPr>
                <w:rFonts w:ascii="Arial" w:hAnsi="Arial" w:cs="Arial"/>
                <w:sz w:val="20"/>
              </w:rPr>
              <w:t>November 18, 2021</w:t>
            </w:r>
          </w:p>
        </w:tc>
        <w:tc>
          <w:tcPr>
            <w:tcW w:w="2594" w:type="dxa"/>
            <w:vAlign w:val="bottom"/>
            <w:hideMark/>
          </w:tcPr>
          <w:p w14:paraId="4738BA62" w14:textId="77777777" w:rsidR="00572D45" w:rsidRDefault="00786BF9">
            <w:pPr>
              <w:ind w:left="144"/>
              <w:rPr>
                <w:rFonts w:ascii="Arial" w:hAnsi="Arial" w:cs="Arial"/>
                <w:sz w:val="20"/>
              </w:rPr>
            </w:pPr>
            <w:r>
              <w:rPr>
                <w:rFonts w:ascii="Arial" w:hAnsi="Arial" w:cs="Arial"/>
                <w:sz w:val="20"/>
              </w:rPr>
              <w:t>December 9, 2021</w:t>
            </w:r>
          </w:p>
        </w:tc>
        <w:tc>
          <w:tcPr>
            <w:tcW w:w="1231" w:type="dxa"/>
            <w:noWrap/>
            <w:tcMar>
              <w:top w:w="0" w:type="dxa"/>
              <w:left w:w="144" w:type="dxa"/>
              <w:bottom w:w="0" w:type="dxa"/>
              <w:right w:w="0" w:type="dxa"/>
            </w:tcMar>
            <w:vAlign w:val="bottom"/>
            <w:hideMark/>
          </w:tcPr>
          <w:p w14:paraId="66531D29"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0.62</w:t>
            </w:r>
            <w:r>
              <w:rPr>
                <w:rFonts w:ascii="Arial" w:hAnsi="Arial" w:cs="Arial"/>
                <w:sz w:val="20"/>
                <w:szCs w:val="20"/>
              </w:rPr>
              <w:tab/>
            </w:r>
          </w:p>
        </w:tc>
        <w:tc>
          <w:tcPr>
            <w:tcW w:w="1231" w:type="dxa"/>
            <w:noWrap/>
            <w:tcMar>
              <w:top w:w="0" w:type="dxa"/>
              <w:left w:w="144" w:type="dxa"/>
              <w:bottom w:w="0" w:type="dxa"/>
              <w:right w:w="0" w:type="dxa"/>
            </w:tcMar>
            <w:vAlign w:val="bottom"/>
            <w:hideMark/>
          </w:tcPr>
          <w:p w14:paraId="1D92ACC0"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4,652</w:t>
            </w:r>
            <w:r>
              <w:rPr>
                <w:rFonts w:ascii="Arial" w:hAnsi="Arial" w:cs="Arial"/>
                <w:sz w:val="20"/>
                <w:szCs w:val="20"/>
              </w:rPr>
              <w:tab/>
            </w:r>
          </w:p>
        </w:tc>
      </w:tr>
      <w:tr w:rsidR="00572D45" w14:paraId="45F9EE02" w14:textId="77777777">
        <w:trPr>
          <w:trHeight w:val="20"/>
          <w:jc w:val="center"/>
        </w:trPr>
        <w:tc>
          <w:tcPr>
            <w:tcW w:w="3150" w:type="dxa"/>
            <w:hideMark/>
          </w:tcPr>
          <w:p w14:paraId="793B417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December 7, 2021</w:t>
            </w:r>
          </w:p>
        </w:tc>
        <w:tc>
          <w:tcPr>
            <w:tcW w:w="2594" w:type="dxa"/>
            <w:vAlign w:val="bottom"/>
            <w:hideMark/>
          </w:tcPr>
          <w:p w14:paraId="714B8670" w14:textId="77777777" w:rsidR="00572D45" w:rsidRDefault="00786BF9">
            <w:pPr>
              <w:ind w:left="144"/>
              <w:rPr>
                <w:rFonts w:ascii="Arial" w:hAnsi="Arial" w:cs="Arial"/>
                <w:sz w:val="20"/>
              </w:rPr>
            </w:pPr>
            <w:r>
              <w:rPr>
                <w:rFonts w:ascii="Arial" w:hAnsi="Arial" w:cs="Arial"/>
                <w:sz w:val="20"/>
              </w:rPr>
              <w:t>February 17, 2022</w:t>
            </w:r>
          </w:p>
        </w:tc>
        <w:tc>
          <w:tcPr>
            <w:tcW w:w="2594" w:type="dxa"/>
            <w:vAlign w:val="bottom"/>
            <w:hideMark/>
          </w:tcPr>
          <w:p w14:paraId="79715B9D" w14:textId="77777777" w:rsidR="00572D45" w:rsidRDefault="00786BF9">
            <w:pPr>
              <w:ind w:left="144"/>
              <w:rPr>
                <w:rFonts w:ascii="Arial" w:hAnsi="Arial" w:cs="Arial"/>
                <w:sz w:val="20"/>
              </w:rPr>
            </w:pPr>
            <w:r>
              <w:rPr>
                <w:rFonts w:ascii="Arial" w:hAnsi="Arial" w:cs="Arial"/>
                <w:sz w:val="20"/>
              </w:rPr>
              <w:t>March 10, 2022</w:t>
            </w:r>
          </w:p>
        </w:tc>
        <w:tc>
          <w:tcPr>
            <w:tcW w:w="1231" w:type="dxa"/>
            <w:noWrap/>
            <w:tcMar>
              <w:top w:w="0" w:type="dxa"/>
              <w:left w:w="144" w:type="dxa"/>
              <w:bottom w:w="0" w:type="dxa"/>
              <w:right w:w="0" w:type="dxa"/>
            </w:tcMar>
            <w:vAlign w:val="bottom"/>
            <w:hideMark/>
          </w:tcPr>
          <w:p w14:paraId="0CD489A7"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0.62</w:t>
            </w:r>
            <w:r>
              <w:rPr>
                <w:rFonts w:ascii="Arial" w:hAnsi="Arial" w:cs="Arial"/>
                <w:sz w:val="20"/>
                <w:szCs w:val="20"/>
              </w:rPr>
              <w:tab/>
            </w:r>
          </w:p>
        </w:tc>
        <w:tc>
          <w:tcPr>
            <w:tcW w:w="1231" w:type="dxa"/>
            <w:noWrap/>
            <w:tcMar>
              <w:top w:w="0" w:type="dxa"/>
              <w:left w:w="144" w:type="dxa"/>
              <w:bottom w:w="0" w:type="dxa"/>
              <w:right w:w="0" w:type="dxa"/>
            </w:tcMar>
            <w:vAlign w:val="bottom"/>
            <w:hideMark/>
          </w:tcPr>
          <w:p w14:paraId="50B189A2"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4,645</w:t>
            </w:r>
            <w:r>
              <w:rPr>
                <w:rFonts w:ascii="Arial" w:hAnsi="Arial" w:cs="Arial"/>
                <w:sz w:val="20"/>
                <w:szCs w:val="20"/>
              </w:rPr>
              <w:tab/>
            </w:r>
          </w:p>
        </w:tc>
      </w:tr>
      <w:tr w:rsidR="00572D45" w14:paraId="4AD4576B" w14:textId="77777777">
        <w:trPr>
          <w:trHeight w:val="20"/>
          <w:jc w:val="center"/>
        </w:trPr>
        <w:tc>
          <w:tcPr>
            <w:tcW w:w="3150" w:type="dxa"/>
            <w:hideMark/>
          </w:tcPr>
          <w:p w14:paraId="202C9A9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March 14, 2022</w:t>
            </w:r>
          </w:p>
        </w:tc>
        <w:tc>
          <w:tcPr>
            <w:tcW w:w="2594" w:type="dxa"/>
            <w:vAlign w:val="bottom"/>
            <w:hideMark/>
          </w:tcPr>
          <w:p w14:paraId="6A347BB5" w14:textId="77777777" w:rsidR="00572D45" w:rsidRDefault="00786BF9">
            <w:pPr>
              <w:ind w:left="144"/>
              <w:rPr>
                <w:rFonts w:ascii="Arial" w:hAnsi="Arial" w:cs="Arial"/>
                <w:sz w:val="20"/>
              </w:rPr>
            </w:pPr>
            <w:r>
              <w:rPr>
                <w:rFonts w:ascii="Arial" w:hAnsi="Arial" w:cs="Arial"/>
                <w:sz w:val="20"/>
              </w:rPr>
              <w:t>May 19, 2022</w:t>
            </w:r>
          </w:p>
        </w:tc>
        <w:tc>
          <w:tcPr>
            <w:tcW w:w="2594" w:type="dxa"/>
            <w:vAlign w:val="bottom"/>
            <w:hideMark/>
          </w:tcPr>
          <w:p w14:paraId="7A7AC690" w14:textId="77777777" w:rsidR="00572D45" w:rsidRDefault="00786BF9">
            <w:pPr>
              <w:ind w:left="144"/>
              <w:rPr>
                <w:rFonts w:ascii="Arial" w:hAnsi="Arial" w:cs="Arial"/>
                <w:sz w:val="20"/>
              </w:rPr>
            </w:pPr>
            <w:r>
              <w:rPr>
                <w:rFonts w:ascii="Arial" w:hAnsi="Arial" w:cs="Arial"/>
                <w:sz w:val="20"/>
              </w:rPr>
              <w:t>June 9, 2022</w:t>
            </w:r>
          </w:p>
        </w:tc>
        <w:tc>
          <w:tcPr>
            <w:tcW w:w="1231" w:type="dxa"/>
            <w:noWrap/>
            <w:tcMar>
              <w:top w:w="0" w:type="dxa"/>
              <w:left w:w="144" w:type="dxa"/>
              <w:bottom w:w="0" w:type="dxa"/>
              <w:right w:w="0" w:type="dxa"/>
            </w:tcMar>
            <w:vAlign w:val="bottom"/>
            <w:hideMark/>
          </w:tcPr>
          <w:p w14:paraId="53206D29"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0.62</w:t>
            </w:r>
            <w:r>
              <w:rPr>
                <w:rFonts w:ascii="Arial" w:hAnsi="Arial" w:cs="Arial"/>
                <w:sz w:val="20"/>
                <w:szCs w:val="20"/>
              </w:rPr>
              <w:tab/>
            </w:r>
          </w:p>
        </w:tc>
        <w:tc>
          <w:tcPr>
            <w:tcW w:w="1231" w:type="dxa"/>
            <w:noWrap/>
            <w:tcMar>
              <w:top w:w="0" w:type="dxa"/>
              <w:left w:w="144" w:type="dxa"/>
              <w:bottom w:w="0" w:type="dxa"/>
              <w:right w:w="0" w:type="dxa"/>
            </w:tcMar>
            <w:vAlign w:val="bottom"/>
            <w:hideMark/>
          </w:tcPr>
          <w:p w14:paraId="1E0898A3"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4,632</w:t>
            </w:r>
            <w:r>
              <w:rPr>
                <w:rFonts w:ascii="Arial" w:hAnsi="Arial" w:cs="Arial"/>
                <w:sz w:val="20"/>
                <w:szCs w:val="20"/>
              </w:rPr>
              <w:tab/>
            </w:r>
          </w:p>
        </w:tc>
      </w:tr>
      <w:tr w:rsidR="00572D45" w14:paraId="7633BEE7" w14:textId="77777777">
        <w:trPr>
          <w:trHeight w:val="20"/>
          <w:jc w:val="center"/>
        </w:trPr>
        <w:tc>
          <w:tcPr>
            <w:tcW w:w="3150" w:type="dxa"/>
            <w:hideMark/>
          </w:tcPr>
          <w:p w14:paraId="4F2A722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June 14, 2022</w:t>
            </w:r>
          </w:p>
        </w:tc>
        <w:tc>
          <w:tcPr>
            <w:tcW w:w="2594" w:type="dxa"/>
            <w:vAlign w:val="bottom"/>
            <w:hideMark/>
          </w:tcPr>
          <w:p w14:paraId="2A6AD4B5" w14:textId="77777777" w:rsidR="00572D45" w:rsidRDefault="00786BF9">
            <w:pPr>
              <w:ind w:left="144"/>
              <w:rPr>
                <w:rFonts w:ascii="Arial" w:hAnsi="Arial" w:cs="Arial"/>
                <w:sz w:val="20"/>
              </w:rPr>
            </w:pPr>
            <w:r>
              <w:rPr>
                <w:rFonts w:ascii="Arial" w:hAnsi="Arial" w:cs="Arial"/>
                <w:sz w:val="20"/>
              </w:rPr>
              <w:t>August 18, 2022</w:t>
            </w:r>
          </w:p>
        </w:tc>
        <w:tc>
          <w:tcPr>
            <w:tcW w:w="2594" w:type="dxa"/>
            <w:vAlign w:val="bottom"/>
            <w:hideMark/>
          </w:tcPr>
          <w:p w14:paraId="5F6EEB9C" w14:textId="77777777" w:rsidR="00572D45" w:rsidRDefault="00786BF9">
            <w:pPr>
              <w:ind w:left="144"/>
              <w:rPr>
                <w:rFonts w:ascii="Arial" w:hAnsi="Arial" w:cs="Arial"/>
                <w:sz w:val="20"/>
              </w:rPr>
            </w:pPr>
            <w:r>
              <w:rPr>
                <w:rFonts w:ascii="Arial" w:hAnsi="Arial" w:cs="Arial"/>
                <w:sz w:val="20"/>
              </w:rPr>
              <w:t>September 8, 2022</w:t>
            </w:r>
          </w:p>
        </w:tc>
        <w:tc>
          <w:tcPr>
            <w:tcW w:w="1231" w:type="dxa"/>
            <w:noWrap/>
            <w:tcMar>
              <w:top w:w="0" w:type="dxa"/>
              <w:left w:w="144" w:type="dxa"/>
              <w:bottom w:w="0" w:type="dxa"/>
              <w:right w:w="0" w:type="dxa"/>
            </w:tcMar>
            <w:vAlign w:val="bottom"/>
            <w:hideMark/>
          </w:tcPr>
          <w:p w14:paraId="3D51A0EE"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0.62</w:t>
            </w:r>
            <w:r>
              <w:rPr>
                <w:rFonts w:ascii="Arial" w:hAnsi="Arial" w:cs="Arial"/>
                <w:sz w:val="20"/>
                <w:szCs w:val="20"/>
              </w:rPr>
              <w:tab/>
            </w:r>
          </w:p>
        </w:tc>
        <w:tc>
          <w:tcPr>
            <w:tcW w:w="1231" w:type="dxa"/>
            <w:noWrap/>
            <w:tcMar>
              <w:top w:w="0" w:type="dxa"/>
              <w:left w:w="144" w:type="dxa"/>
              <w:bottom w:w="0" w:type="dxa"/>
              <w:right w:w="0" w:type="dxa"/>
            </w:tcMar>
            <w:vAlign w:val="bottom"/>
            <w:hideMark/>
          </w:tcPr>
          <w:p w14:paraId="7F979B74"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ab/>
              <w:t>4,621</w:t>
            </w:r>
            <w:r>
              <w:rPr>
                <w:rFonts w:ascii="Arial" w:hAnsi="Arial" w:cs="Arial"/>
                <w:sz w:val="20"/>
                <w:szCs w:val="20"/>
              </w:rPr>
              <w:tab/>
            </w:r>
          </w:p>
        </w:tc>
      </w:tr>
      <w:tr w:rsidR="00572D45" w14:paraId="4EC9A141" w14:textId="77777777">
        <w:trPr>
          <w:trHeight w:val="20"/>
          <w:jc w:val="center"/>
        </w:trPr>
        <w:tc>
          <w:tcPr>
            <w:tcW w:w="10800" w:type="dxa"/>
            <w:gridSpan w:val="5"/>
            <w:tcMar>
              <w:top w:w="0" w:type="dxa"/>
              <w:left w:w="144" w:type="dxa"/>
              <w:bottom w:w="0" w:type="dxa"/>
              <w:right w:w="0" w:type="dxa"/>
            </w:tcMar>
            <w:vAlign w:val="bottom"/>
            <w:hideMark/>
          </w:tcPr>
          <w:p w14:paraId="3A2F973C" w14:textId="77777777" w:rsidR="00572D45" w:rsidRDefault="00786BF9">
            <w:pPr>
              <w:pStyle w:val="rrdsinglerule"/>
              <w:spacing w:before="0" w:line="240" w:lineRule="auto"/>
              <w:ind w:left="144" w:hanging="510"/>
              <w:rPr>
                <w:rFonts w:ascii="Arial" w:hAnsi="Arial" w:cs="Arial"/>
                <w:sz w:val="20"/>
                <w:szCs w:val="20"/>
              </w:rPr>
            </w:pPr>
            <w:r>
              <w:rPr>
                <w:rFonts w:ascii="Arial" w:hAnsi="Arial" w:cs="Arial"/>
                <w:sz w:val="20"/>
                <w:szCs w:val="20"/>
              </w:rPr>
              <w:t> </w:t>
            </w:r>
          </w:p>
        </w:tc>
      </w:tr>
      <w:tr w:rsidR="00572D45" w14:paraId="668AC654" w14:textId="77777777">
        <w:trPr>
          <w:trHeight w:val="20"/>
          <w:jc w:val="center"/>
        </w:trPr>
        <w:tc>
          <w:tcPr>
            <w:tcW w:w="3150" w:type="dxa"/>
            <w:vAlign w:val="center"/>
            <w:hideMark/>
          </w:tcPr>
          <w:p w14:paraId="283C06E4" w14:textId="77777777" w:rsidR="00572D45" w:rsidRDefault="00786BF9">
            <w:pPr>
              <w:rPr>
                <w:rFonts w:ascii="Arial" w:hAnsi="Arial" w:cs="Arial"/>
                <w:sz w:val="2"/>
                <w:szCs w:val="2"/>
              </w:rPr>
            </w:pPr>
            <w:r>
              <w:rPr>
                <w:rFonts w:ascii="Arial" w:hAnsi="Arial" w:cs="Arial"/>
                <w:sz w:val="2"/>
                <w:szCs w:val="2"/>
              </w:rPr>
              <w:t> </w:t>
            </w:r>
          </w:p>
        </w:tc>
        <w:tc>
          <w:tcPr>
            <w:tcW w:w="2594" w:type="dxa"/>
            <w:vAlign w:val="center"/>
            <w:hideMark/>
          </w:tcPr>
          <w:p w14:paraId="21E12F39" w14:textId="77777777" w:rsidR="00572D45" w:rsidRDefault="00786BF9">
            <w:pPr>
              <w:ind w:left="144"/>
              <w:rPr>
                <w:rFonts w:ascii="Arial" w:hAnsi="Arial" w:cs="Arial"/>
                <w:sz w:val="2"/>
                <w:szCs w:val="2"/>
              </w:rPr>
            </w:pPr>
            <w:r>
              <w:rPr>
                <w:rFonts w:ascii="Arial" w:hAnsi="Arial" w:cs="Arial"/>
                <w:sz w:val="2"/>
                <w:szCs w:val="2"/>
              </w:rPr>
              <w:t> </w:t>
            </w:r>
          </w:p>
        </w:tc>
        <w:tc>
          <w:tcPr>
            <w:tcW w:w="2594" w:type="dxa"/>
            <w:vAlign w:val="center"/>
            <w:hideMark/>
          </w:tcPr>
          <w:p w14:paraId="56DD61BE" w14:textId="77777777" w:rsidR="00572D45" w:rsidRDefault="00786BF9">
            <w:pPr>
              <w:ind w:left="144"/>
              <w:rPr>
                <w:rFonts w:ascii="Arial" w:hAnsi="Arial" w:cs="Arial"/>
                <w:sz w:val="2"/>
                <w:szCs w:val="2"/>
              </w:rPr>
            </w:pPr>
            <w:r>
              <w:rPr>
                <w:rFonts w:ascii="Arial" w:hAnsi="Arial" w:cs="Arial"/>
                <w:sz w:val="2"/>
                <w:szCs w:val="2"/>
              </w:rPr>
              <w:t> </w:t>
            </w:r>
          </w:p>
        </w:tc>
        <w:tc>
          <w:tcPr>
            <w:tcW w:w="1231" w:type="dxa"/>
            <w:vAlign w:val="center"/>
            <w:hideMark/>
          </w:tcPr>
          <w:p w14:paraId="05FB8D2B" w14:textId="77777777" w:rsidR="00572D45" w:rsidRDefault="00786BF9">
            <w:pPr>
              <w:rPr>
                <w:rFonts w:ascii="Arial" w:hAnsi="Arial" w:cs="Arial"/>
                <w:sz w:val="2"/>
                <w:szCs w:val="2"/>
              </w:rPr>
            </w:pPr>
            <w:r>
              <w:rPr>
                <w:rFonts w:ascii="Arial" w:hAnsi="Arial" w:cs="Arial"/>
                <w:sz w:val="2"/>
                <w:szCs w:val="2"/>
              </w:rPr>
              <w:t> </w:t>
            </w:r>
          </w:p>
        </w:tc>
        <w:tc>
          <w:tcPr>
            <w:tcW w:w="1231" w:type="dxa"/>
            <w:vAlign w:val="center"/>
            <w:hideMark/>
          </w:tcPr>
          <w:p w14:paraId="1E63679D" w14:textId="77777777" w:rsidR="00572D45" w:rsidRDefault="00786BF9">
            <w:pPr>
              <w:rPr>
                <w:rFonts w:ascii="Arial" w:hAnsi="Arial" w:cs="Arial"/>
                <w:sz w:val="2"/>
                <w:szCs w:val="2"/>
              </w:rPr>
            </w:pPr>
            <w:r>
              <w:rPr>
                <w:rFonts w:ascii="Arial" w:hAnsi="Arial" w:cs="Arial"/>
                <w:sz w:val="2"/>
                <w:szCs w:val="2"/>
              </w:rPr>
              <w:t> </w:t>
            </w:r>
          </w:p>
        </w:tc>
      </w:tr>
      <w:tr w:rsidR="00572D45" w14:paraId="3DFA1FC9" w14:textId="77777777">
        <w:trPr>
          <w:trHeight w:val="20"/>
          <w:jc w:val="center"/>
        </w:trPr>
        <w:tc>
          <w:tcPr>
            <w:tcW w:w="3150" w:type="dxa"/>
            <w:hideMark/>
          </w:tcPr>
          <w:p w14:paraId="74E76B9D"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2594" w:type="dxa"/>
            <w:tcMar>
              <w:top w:w="0" w:type="dxa"/>
              <w:left w:w="144" w:type="dxa"/>
              <w:bottom w:w="0" w:type="dxa"/>
              <w:right w:w="0" w:type="dxa"/>
            </w:tcMar>
            <w:vAlign w:val="bottom"/>
            <w:hideMark/>
          </w:tcPr>
          <w:p w14:paraId="6D1863D6" w14:textId="77777777" w:rsidR="00572D45" w:rsidRDefault="00786BF9">
            <w:pPr>
              <w:pStyle w:val="la2"/>
              <w:spacing w:line="240" w:lineRule="auto"/>
              <w:ind w:left="144"/>
              <w:rPr>
                <w:rFonts w:ascii="Arial" w:hAnsi="Arial" w:cs="Arial"/>
                <w:sz w:val="20"/>
                <w:szCs w:val="20"/>
              </w:rPr>
            </w:pPr>
            <w:r>
              <w:rPr>
                <w:rFonts w:ascii="Arial" w:hAnsi="Arial" w:cs="Arial"/>
                <w:sz w:val="20"/>
                <w:szCs w:val="20"/>
              </w:rPr>
              <w:t> </w:t>
            </w:r>
          </w:p>
        </w:tc>
        <w:tc>
          <w:tcPr>
            <w:tcW w:w="2594" w:type="dxa"/>
            <w:tcMar>
              <w:top w:w="0" w:type="dxa"/>
              <w:left w:w="144" w:type="dxa"/>
              <w:bottom w:w="0" w:type="dxa"/>
              <w:right w:w="0" w:type="dxa"/>
            </w:tcMar>
            <w:vAlign w:val="bottom"/>
            <w:hideMark/>
          </w:tcPr>
          <w:p w14:paraId="5BBB080B" w14:textId="77777777" w:rsidR="00572D45" w:rsidRDefault="00786BF9">
            <w:pPr>
              <w:pStyle w:val="la2"/>
              <w:spacing w:line="240" w:lineRule="auto"/>
              <w:ind w:left="144"/>
              <w:rPr>
                <w:rFonts w:ascii="Arial" w:hAnsi="Arial" w:cs="Arial"/>
                <w:sz w:val="20"/>
                <w:szCs w:val="20"/>
              </w:rPr>
            </w:pPr>
            <w:r>
              <w:rPr>
                <w:rFonts w:ascii="Arial" w:hAnsi="Arial" w:cs="Arial"/>
                <w:sz w:val="20"/>
                <w:szCs w:val="20"/>
              </w:rPr>
              <w:t> </w:t>
            </w:r>
          </w:p>
        </w:tc>
        <w:tc>
          <w:tcPr>
            <w:tcW w:w="1231" w:type="dxa"/>
            <w:noWrap/>
            <w:tcMar>
              <w:top w:w="0" w:type="dxa"/>
              <w:left w:w="144" w:type="dxa"/>
              <w:bottom w:w="0" w:type="dxa"/>
              <w:right w:w="0" w:type="dxa"/>
            </w:tcMar>
            <w:vAlign w:val="bottom"/>
            <w:hideMark/>
          </w:tcPr>
          <w:p w14:paraId="31307F37"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2.48</w:t>
            </w:r>
            <w:r>
              <w:rPr>
                <w:rFonts w:ascii="Arial" w:hAnsi="Arial" w:cs="Arial"/>
                <w:sz w:val="20"/>
                <w:szCs w:val="20"/>
              </w:rPr>
              <w:tab/>
            </w:r>
          </w:p>
        </w:tc>
        <w:tc>
          <w:tcPr>
            <w:tcW w:w="1231" w:type="dxa"/>
            <w:noWrap/>
            <w:tcMar>
              <w:top w:w="0" w:type="dxa"/>
              <w:left w:w="144" w:type="dxa"/>
              <w:bottom w:w="0" w:type="dxa"/>
              <w:right w:w="0" w:type="dxa"/>
            </w:tcMar>
            <w:vAlign w:val="bottom"/>
            <w:hideMark/>
          </w:tcPr>
          <w:p w14:paraId="2C8D2611" w14:textId="77777777" w:rsidR="00572D45" w:rsidRDefault="00786BF9">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18,550</w:t>
            </w:r>
            <w:r>
              <w:rPr>
                <w:rFonts w:ascii="Arial" w:hAnsi="Arial" w:cs="Arial"/>
                <w:sz w:val="20"/>
                <w:szCs w:val="20"/>
              </w:rPr>
              <w:tab/>
            </w:r>
          </w:p>
        </w:tc>
      </w:tr>
      <w:tr w:rsidR="00572D45" w14:paraId="69B6B2EE" w14:textId="77777777">
        <w:trPr>
          <w:trHeight w:val="20"/>
          <w:jc w:val="center"/>
        </w:trPr>
        <w:tc>
          <w:tcPr>
            <w:tcW w:w="3150" w:type="dxa"/>
            <w:tcMar>
              <w:top w:w="0" w:type="dxa"/>
              <w:left w:w="144" w:type="dxa"/>
              <w:bottom w:w="0" w:type="dxa"/>
              <w:right w:w="0" w:type="dxa"/>
            </w:tcMar>
            <w:vAlign w:val="bottom"/>
            <w:hideMark/>
          </w:tcPr>
          <w:p w14:paraId="3FA2320B" w14:textId="77777777" w:rsidR="00572D45" w:rsidRDefault="00786BF9">
            <w:pPr>
              <w:pStyle w:val="la2"/>
              <w:rPr>
                <w:rFonts w:ascii="Arial" w:hAnsi="Arial" w:cs="Arial"/>
              </w:rPr>
            </w:pPr>
            <w:r>
              <w:rPr>
                <w:rFonts w:ascii="Arial" w:hAnsi="Arial" w:cs="Arial"/>
              </w:rPr>
              <w:t> </w:t>
            </w:r>
          </w:p>
        </w:tc>
        <w:tc>
          <w:tcPr>
            <w:tcW w:w="2594" w:type="dxa"/>
            <w:tcMar>
              <w:top w:w="0" w:type="dxa"/>
              <w:left w:w="144" w:type="dxa"/>
              <w:bottom w:w="0" w:type="dxa"/>
              <w:right w:w="0" w:type="dxa"/>
            </w:tcMar>
            <w:vAlign w:val="bottom"/>
            <w:hideMark/>
          </w:tcPr>
          <w:p w14:paraId="4C66A989" w14:textId="77777777" w:rsidR="00572D45" w:rsidRDefault="00786BF9">
            <w:pPr>
              <w:pStyle w:val="la2"/>
              <w:spacing w:line="240" w:lineRule="auto"/>
              <w:ind w:left="144"/>
              <w:rPr>
                <w:rFonts w:ascii="Arial" w:hAnsi="Arial" w:cs="Arial"/>
              </w:rPr>
            </w:pPr>
            <w:r>
              <w:rPr>
                <w:rFonts w:ascii="Arial" w:hAnsi="Arial" w:cs="Arial"/>
              </w:rPr>
              <w:t> </w:t>
            </w:r>
          </w:p>
        </w:tc>
        <w:tc>
          <w:tcPr>
            <w:tcW w:w="2594" w:type="dxa"/>
            <w:tcMar>
              <w:top w:w="0" w:type="dxa"/>
              <w:left w:w="144" w:type="dxa"/>
              <w:bottom w:w="0" w:type="dxa"/>
              <w:right w:w="0" w:type="dxa"/>
            </w:tcMar>
            <w:vAlign w:val="bottom"/>
            <w:hideMark/>
          </w:tcPr>
          <w:p w14:paraId="1982C8EF" w14:textId="77777777" w:rsidR="00572D45" w:rsidRDefault="00786BF9">
            <w:pPr>
              <w:pStyle w:val="la2"/>
              <w:spacing w:line="240" w:lineRule="auto"/>
              <w:ind w:left="144"/>
              <w:rPr>
                <w:rFonts w:ascii="Arial" w:hAnsi="Arial" w:cs="Arial"/>
              </w:rPr>
            </w:pPr>
            <w:r>
              <w:rPr>
                <w:rFonts w:ascii="Arial" w:hAnsi="Arial" w:cs="Arial"/>
              </w:rPr>
              <w:t> </w:t>
            </w:r>
          </w:p>
        </w:tc>
        <w:tc>
          <w:tcPr>
            <w:tcW w:w="1231" w:type="dxa"/>
            <w:tcMar>
              <w:top w:w="0" w:type="dxa"/>
              <w:left w:w="144" w:type="dxa"/>
              <w:bottom w:w="0" w:type="dxa"/>
              <w:right w:w="0" w:type="dxa"/>
            </w:tcMar>
            <w:vAlign w:val="bottom"/>
            <w:hideMark/>
          </w:tcPr>
          <w:p w14:paraId="49633C56" w14:textId="77777777" w:rsidR="00572D45" w:rsidRDefault="00786BF9">
            <w:pPr>
              <w:pStyle w:val="rrddoublerule"/>
              <w:spacing w:before="0"/>
              <w:rPr>
                <w:rFonts w:ascii="Arial" w:hAnsi="Arial" w:cs="Arial"/>
              </w:rPr>
            </w:pPr>
            <w:r>
              <w:rPr>
                <w:rFonts w:ascii="Arial" w:hAnsi="Arial" w:cs="Arial"/>
              </w:rPr>
              <w:t> </w:t>
            </w:r>
          </w:p>
        </w:tc>
        <w:tc>
          <w:tcPr>
            <w:tcW w:w="1231" w:type="dxa"/>
            <w:tcMar>
              <w:top w:w="0" w:type="dxa"/>
              <w:left w:w="144" w:type="dxa"/>
              <w:bottom w:w="0" w:type="dxa"/>
              <w:right w:w="0" w:type="dxa"/>
            </w:tcMar>
            <w:vAlign w:val="bottom"/>
            <w:hideMark/>
          </w:tcPr>
          <w:p w14:paraId="7F0E7BF7" w14:textId="77777777" w:rsidR="00572D45" w:rsidRDefault="00786BF9">
            <w:pPr>
              <w:pStyle w:val="rrddoublerule"/>
              <w:spacing w:before="0"/>
              <w:rPr>
                <w:rFonts w:ascii="Arial" w:hAnsi="Arial" w:cs="Arial"/>
              </w:rPr>
            </w:pPr>
            <w:r>
              <w:rPr>
                <w:rFonts w:ascii="Arial" w:hAnsi="Arial" w:cs="Arial"/>
              </w:rPr>
              <w:t> </w:t>
            </w:r>
          </w:p>
        </w:tc>
      </w:tr>
    </w:tbl>
    <w:p w14:paraId="20FB4C93" w14:textId="77777777" w:rsidR="00572D45" w:rsidRDefault="00786BF9">
      <w:pPr>
        <w:pStyle w:val="NormalWeb"/>
        <w:spacing w:before="160" w:beforeAutospacing="0" w:after="0" w:afterAutospacing="0"/>
        <w:jc w:val="both"/>
        <w:rPr>
          <w:rFonts w:ascii="Arial" w:hAnsi="Arial" w:cs="Arial"/>
          <w:sz w:val="20"/>
          <w:szCs w:val="20"/>
        </w:rPr>
      </w:pPr>
      <w:r>
        <w:rPr>
          <w:rFonts w:ascii="Arial" w:hAnsi="Arial" w:cs="Arial"/>
          <w:sz w:val="20"/>
          <w:szCs w:val="20"/>
        </w:rPr>
        <w:t xml:space="preserve">The dividend declared on June 13, 2023 was included in other current liabilities as of June 30, 2023. </w:t>
      </w:r>
    </w:p>
    <w:p w14:paraId="63B55D65" w14:textId="77777777" w:rsidR="00572D45" w:rsidRDefault="00786BF9">
      <w:pPr>
        <w:pStyle w:val="NormalWeb"/>
        <w:spacing w:before="0" w:beforeAutospacing="0" w:after="0" w:afterAutospacing="0"/>
        <w:jc w:val="both"/>
        <w:rPr>
          <w:sz w:val="2"/>
          <w:szCs w:val="2"/>
        </w:rPr>
      </w:pPr>
      <w:r>
        <w:rPr>
          <w:sz w:val="2"/>
          <w:szCs w:val="2"/>
        </w:rPr>
        <w:t> </w:t>
      </w:r>
    </w:p>
    <w:p w14:paraId="3FCCDC29"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STOCK PERFORMANCE </w:t>
      </w:r>
    </w:p>
    <w:p w14:paraId="3126DD06" w14:textId="77777777" w:rsidR="00572D45" w:rsidRDefault="00786BF9">
      <w:pPr>
        <w:pStyle w:val="NormalWeb"/>
        <w:keepNext/>
        <w:spacing w:before="120" w:beforeAutospacing="0" w:after="0" w:afterAutospacing="0"/>
        <w:jc w:val="center"/>
        <w:rPr>
          <w:rFonts w:ascii="Arial" w:hAnsi="Arial" w:cs="Arial"/>
          <w:sz w:val="20"/>
          <w:szCs w:val="20"/>
        </w:rPr>
      </w:pPr>
      <w:r>
        <w:rPr>
          <w:rFonts w:ascii="Arial" w:hAnsi="Arial" w:cs="Arial"/>
          <w:b/>
          <w:bCs/>
          <w:sz w:val="20"/>
          <w:szCs w:val="20"/>
        </w:rPr>
        <w:t xml:space="preserve">COMPARISON OF 5 YEAR CUMULATIVE TOTAL RETURN* </w:t>
      </w:r>
    </w:p>
    <w:p w14:paraId="3AF9F7A3"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rPr>
        <w:t xml:space="preserve">Among Microsoft Corporation, the S&amp;P 500 Index </w:t>
      </w:r>
    </w:p>
    <w:p w14:paraId="229DF47E"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rPr>
        <w:t xml:space="preserve">and the NASDAQ Computer Index </w:t>
      </w:r>
    </w:p>
    <w:p w14:paraId="20B95C2B" w14:textId="77777777" w:rsidR="00572D45" w:rsidRDefault="00786BF9">
      <w:pPr>
        <w:pStyle w:val="NormalWeb"/>
        <w:keepNext/>
        <w:spacing w:before="0" w:beforeAutospacing="0" w:after="0" w:afterAutospacing="0"/>
        <w:jc w:val="both"/>
      </w:pPr>
      <w:r>
        <w:t> </w:t>
      </w:r>
    </w:p>
    <w:p w14:paraId="0211A1A9" w14:textId="77777777" w:rsidR="00572D45" w:rsidRDefault="00786BF9">
      <w:pPr>
        <w:pStyle w:val="NormalWeb"/>
        <w:keepNext/>
        <w:spacing w:before="0" w:beforeAutospacing="0" w:after="0" w:afterAutospacing="0"/>
        <w:jc w:val="both"/>
        <w:rPr>
          <w:sz w:val="2"/>
          <w:szCs w:val="2"/>
        </w:rPr>
      </w:pPr>
      <w:r>
        <w:rPr>
          <w:sz w:val="2"/>
          <w:szCs w:val="2"/>
        </w:rPr>
        <w:t> </w:t>
      </w:r>
    </w:p>
    <w:p w14:paraId="7973812B" w14:textId="5810230E" w:rsidR="00572D45" w:rsidRDefault="00786BF9">
      <w:pPr>
        <w:pStyle w:val="NormalWeb"/>
        <w:spacing w:before="0" w:beforeAutospacing="0" w:after="0" w:afterAutospacing="0"/>
        <w:jc w:val="center"/>
      </w:pPr>
      <w:r>
        <w:rPr>
          <w:noProof/>
        </w:rPr>
        <w:drawing>
          <wp:inline distT="0" distB="0" distL="0" distR="0" wp14:anchorId="3931D5F6" wp14:editId="3CD87BBF">
            <wp:extent cx="5410200" cy="40894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0" cy="4089400"/>
                    </a:xfrm>
                    <a:prstGeom prst="rect">
                      <a:avLst/>
                    </a:prstGeom>
                    <a:noFill/>
                    <a:ln>
                      <a:noFill/>
                    </a:ln>
                  </pic:spPr>
                </pic:pic>
              </a:graphicData>
            </a:graphic>
          </wp:inline>
        </w:drawing>
      </w:r>
    </w:p>
    <w:p w14:paraId="5F2F5857" w14:textId="77777777" w:rsidR="00572D45" w:rsidRDefault="00786BF9">
      <w:pPr>
        <w:pStyle w:val="NormalWeb"/>
        <w:keepNext/>
        <w:spacing w:before="0" w:beforeAutospacing="0" w:after="0" w:afterAutospacing="0"/>
        <w:jc w:val="both"/>
      </w:pPr>
      <w:r>
        <w:t> </w:t>
      </w:r>
    </w:p>
    <w:tbl>
      <w:tblPr>
        <w:tblW w:w="4934" w:type="pct"/>
        <w:jc w:val="center"/>
        <w:tblLayout w:type="fixed"/>
        <w:tblCellMar>
          <w:left w:w="0" w:type="dxa"/>
          <w:right w:w="0" w:type="dxa"/>
        </w:tblCellMar>
        <w:tblLook w:val="04A0" w:firstRow="1" w:lastRow="0" w:firstColumn="1" w:lastColumn="0" w:noHBand="0" w:noVBand="1"/>
      </w:tblPr>
      <w:tblGrid>
        <w:gridCol w:w="3171"/>
        <w:gridCol w:w="1228"/>
        <w:gridCol w:w="1228"/>
        <w:gridCol w:w="1228"/>
        <w:gridCol w:w="1228"/>
        <w:gridCol w:w="1228"/>
        <w:gridCol w:w="1346"/>
      </w:tblGrid>
      <w:tr w:rsidR="00572D45" w14:paraId="0E9A6BC4" w14:textId="77777777">
        <w:trPr>
          <w:tblHeader/>
          <w:jc w:val="center"/>
        </w:trPr>
        <w:tc>
          <w:tcPr>
            <w:tcW w:w="3216" w:type="dxa"/>
            <w:tcMar>
              <w:top w:w="0" w:type="dxa"/>
              <w:left w:w="144" w:type="dxa"/>
              <w:bottom w:w="0" w:type="dxa"/>
              <w:right w:w="0" w:type="dxa"/>
            </w:tcMar>
            <w:vAlign w:val="bottom"/>
            <w:hideMark/>
          </w:tcPr>
          <w:p w14:paraId="365CECFB" w14:textId="77777777" w:rsidR="00572D45" w:rsidRDefault="00786BF9">
            <w:pPr>
              <w:pStyle w:val="la2"/>
              <w:keepNext/>
              <w:ind w:left="-600"/>
              <w:rPr>
                <w:rFonts w:ascii="Arial" w:hAnsi="Arial" w:cs="Arial"/>
                <w:sz w:val="16"/>
                <w:szCs w:val="16"/>
              </w:rPr>
            </w:pPr>
            <w:r>
              <w:rPr>
                <w:rFonts w:ascii="Arial" w:hAnsi="Arial" w:cs="Arial"/>
                <w:sz w:val="16"/>
                <w:szCs w:val="16"/>
              </w:rPr>
              <w:t> </w:t>
            </w:r>
          </w:p>
        </w:tc>
        <w:tc>
          <w:tcPr>
            <w:tcW w:w="1244" w:type="dxa"/>
            <w:tcMar>
              <w:top w:w="0" w:type="dxa"/>
              <w:left w:w="144" w:type="dxa"/>
              <w:bottom w:w="0" w:type="dxa"/>
              <w:right w:w="0" w:type="dxa"/>
            </w:tcMar>
            <w:vAlign w:val="bottom"/>
            <w:hideMark/>
          </w:tcPr>
          <w:p w14:paraId="25FC17D3" w14:textId="77777777" w:rsidR="00572D45" w:rsidRDefault="00786BF9">
            <w:pPr>
              <w:jc w:val="center"/>
              <w:rPr>
                <w:rFonts w:ascii="Arial" w:hAnsi="Arial" w:cs="Arial"/>
                <w:sz w:val="16"/>
                <w:szCs w:val="16"/>
              </w:rPr>
            </w:pPr>
            <w:r>
              <w:rPr>
                <w:rFonts w:ascii="Arial" w:hAnsi="Arial" w:cs="Arial"/>
                <w:b/>
                <w:bCs/>
                <w:sz w:val="16"/>
                <w:szCs w:val="16"/>
              </w:rPr>
              <w:t>6/18</w:t>
            </w:r>
          </w:p>
        </w:tc>
        <w:tc>
          <w:tcPr>
            <w:tcW w:w="1244" w:type="dxa"/>
            <w:tcMar>
              <w:top w:w="0" w:type="dxa"/>
              <w:left w:w="144" w:type="dxa"/>
              <w:bottom w:w="0" w:type="dxa"/>
              <w:right w:w="0" w:type="dxa"/>
            </w:tcMar>
            <w:vAlign w:val="bottom"/>
            <w:hideMark/>
          </w:tcPr>
          <w:p w14:paraId="532ACDCC" w14:textId="77777777" w:rsidR="00572D45" w:rsidRDefault="00786BF9">
            <w:pPr>
              <w:jc w:val="center"/>
              <w:rPr>
                <w:rFonts w:ascii="Arial" w:hAnsi="Arial" w:cs="Arial"/>
                <w:sz w:val="16"/>
                <w:szCs w:val="16"/>
              </w:rPr>
            </w:pPr>
            <w:r>
              <w:rPr>
                <w:rFonts w:ascii="Arial" w:hAnsi="Arial" w:cs="Arial"/>
                <w:b/>
                <w:bCs/>
                <w:sz w:val="16"/>
                <w:szCs w:val="16"/>
              </w:rPr>
              <w:t>6/19</w:t>
            </w:r>
          </w:p>
        </w:tc>
        <w:tc>
          <w:tcPr>
            <w:tcW w:w="1244" w:type="dxa"/>
            <w:tcMar>
              <w:top w:w="0" w:type="dxa"/>
              <w:left w:w="144" w:type="dxa"/>
              <w:bottom w:w="0" w:type="dxa"/>
              <w:right w:w="0" w:type="dxa"/>
            </w:tcMar>
            <w:vAlign w:val="bottom"/>
            <w:hideMark/>
          </w:tcPr>
          <w:p w14:paraId="2C25E447" w14:textId="77777777" w:rsidR="00572D45" w:rsidRDefault="00786BF9">
            <w:pPr>
              <w:jc w:val="center"/>
              <w:rPr>
                <w:rFonts w:ascii="Arial" w:hAnsi="Arial" w:cs="Arial"/>
                <w:sz w:val="16"/>
                <w:szCs w:val="16"/>
              </w:rPr>
            </w:pPr>
            <w:r>
              <w:rPr>
                <w:rFonts w:ascii="Arial" w:hAnsi="Arial" w:cs="Arial"/>
                <w:b/>
                <w:bCs/>
                <w:sz w:val="16"/>
                <w:szCs w:val="16"/>
              </w:rPr>
              <w:t>6/20</w:t>
            </w:r>
          </w:p>
        </w:tc>
        <w:tc>
          <w:tcPr>
            <w:tcW w:w="1244" w:type="dxa"/>
            <w:tcMar>
              <w:top w:w="0" w:type="dxa"/>
              <w:left w:w="144" w:type="dxa"/>
              <w:bottom w:w="0" w:type="dxa"/>
              <w:right w:w="0" w:type="dxa"/>
            </w:tcMar>
            <w:vAlign w:val="bottom"/>
            <w:hideMark/>
          </w:tcPr>
          <w:p w14:paraId="44B3311D" w14:textId="77777777" w:rsidR="00572D45" w:rsidRDefault="00786BF9">
            <w:pPr>
              <w:jc w:val="center"/>
              <w:rPr>
                <w:rFonts w:ascii="Arial" w:hAnsi="Arial" w:cs="Arial"/>
                <w:sz w:val="16"/>
                <w:szCs w:val="16"/>
              </w:rPr>
            </w:pPr>
            <w:r>
              <w:rPr>
                <w:rFonts w:ascii="Arial" w:hAnsi="Arial" w:cs="Arial"/>
                <w:b/>
                <w:bCs/>
                <w:sz w:val="16"/>
                <w:szCs w:val="16"/>
              </w:rPr>
              <w:t>6/21</w:t>
            </w:r>
          </w:p>
        </w:tc>
        <w:tc>
          <w:tcPr>
            <w:tcW w:w="1244" w:type="dxa"/>
            <w:tcMar>
              <w:top w:w="0" w:type="dxa"/>
              <w:left w:w="144" w:type="dxa"/>
              <w:bottom w:w="0" w:type="dxa"/>
              <w:right w:w="0" w:type="dxa"/>
            </w:tcMar>
            <w:vAlign w:val="bottom"/>
            <w:hideMark/>
          </w:tcPr>
          <w:p w14:paraId="296FFDA7" w14:textId="77777777" w:rsidR="00572D45" w:rsidRDefault="00786BF9">
            <w:pPr>
              <w:jc w:val="center"/>
              <w:rPr>
                <w:rFonts w:ascii="Arial" w:hAnsi="Arial" w:cs="Arial"/>
                <w:sz w:val="16"/>
                <w:szCs w:val="16"/>
              </w:rPr>
            </w:pPr>
            <w:r>
              <w:rPr>
                <w:rFonts w:ascii="Arial" w:hAnsi="Arial" w:cs="Arial"/>
                <w:b/>
                <w:bCs/>
                <w:sz w:val="16"/>
                <w:szCs w:val="16"/>
              </w:rPr>
              <w:t>6/22</w:t>
            </w:r>
          </w:p>
        </w:tc>
        <w:tc>
          <w:tcPr>
            <w:tcW w:w="1364" w:type="dxa"/>
            <w:tcMar>
              <w:top w:w="0" w:type="dxa"/>
              <w:left w:w="144" w:type="dxa"/>
              <w:bottom w:w="0" w:type="dxa"/>
              <w:right w:w="0" w:type="dxa"/>
            </w:tcMar>
            <w:vAlign w:val="bottom"/>
            <w:hideMark/>
          </w:tcPr>
          <w:p w14:paraId="4862BA85" w14:textId="77777777" w:rsidR="00572D45" w:rsidRDefault="00786BF9">
            <w:pPr>
              <w:jc w:val="center"/>
              <w:rPr>
                <w:rFonts w:ascii="Arial" w:hAnsi="Arial" w:cs="Arial"/>
                <w:sz w:val="16"/>
                <w:szCs w:val="16"/>
              </w:rPr>
            </w:pPr>
            <w:r>
              <w:rPr>
                <w:rFonts w:ascii="Arial" w:hAnsi="Arial" w:cs="Arial"/>
                <w:b/>
                <w:bCs/>
                <w:sz w:val="16"/>
                <w:szCs w:val="16"/>
              </w:rPr>
              <w:t>6/23</w:t>
            </w:r>
          </w:p>
        </w:tc>
      </w:tr>
      <w:tr w:rsidR="00572D45" w14:paraId="08101297" w14:textId="77777777">
        <w:trPr>
          <w:jc w:val="center"/>
        </w:trPr>
        <w:tc>
          <w:tcPr>
            <w:tcW w:w="10800" w:type="dxa"/>
            <w:gridSpan w:val="7"/>
            <w:tcMar>
              <w:top w:w="0" w:type="dxa"/>
              <w:left w:w="144" w:type="dxa"/>
              <w:bottom w:w="0" w:type="dxa"/>
              <w:right w:w="0" w:type="dxa"/>
            </w:tcMar>
            <w:vAlign w:val="bottom"/>
            <w:hideMark/>
          </w:tcPr>
          <w:p w14:paraId="552503CF"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0A357794" w14:textId="77777777">
        <w:trPr>
          <w:jc w:val="center"/>
        </w:trPr>
        <w:tc>
          <w:tcPr>
            <w:tcW w:w="3216" w:type="dxa"/>
            <w:hideMark/>
          </w:tcPr>
          <w:p w14:paraId="6BA5DE07"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Microsoft Corporation</w:t>
            </w:r>
          </w:p>
        </w:tc>
        <w:tc>
          <w:tcPr>
            <w:tcW w:w="1244" w:type="dxa"/>
            <w:noWrap/>
            <w:tcMar>
              <w:top w:w="0" w:type="dxa"/>
              <w:left w:w="144" w:type="dxa"/>
              <w:bottom w:w="0" w:type="dxa"/>
              <w:right w:w="0" w:type="dxa"/>
            </w:tcMar>
            <w:vAlign w:val="bottom"/>
            <w:hideMark/>
          </w:tcPr>
          <w:p w14:paraId="5543B511"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100.00</w:t>
            </w:r>
            <w:r>
              <w:rPr>
                <w:rFonts w:ascii="Arial" w:hAnsi="Arial" w:cs="Arial"/>
                <w:sz w:val="20"/>
                <w:szCs w:val="20"/>
              </w:rPr>
              <w:tab/>
            </w:r>
          </w:p>
        </w:tc>
        <w:tc>
          <w:tcPr>
            <w:tcW w:w="1244" w:type="dxa"/>
            <w:noWrap/>
            <w:tcMar>
              <w:top w:w="0" w:type="dxa"/>
              <w:left w:w="144" w:type="dxa"/>
              <w:bottom w:w="0" w:type="dxa"/>
              <w:right w:w="0" w:type="dxa"/>
            </w:tcMar>
            <w:vAlign w:val="bottom"/>
            <w:hideMark/>
          </w:tcPr>
          <w:p w14:paraId="21863734"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138.07</w:t>
            </w:r>
            <w:r>
              <w:rPr>
                <w:rFonts w:ascii="Arial" w:hAnsi="Arial" w:cs="Arial"/>
                <w:sz w:val="20"/>
                <w:szCs w:val="20"/>
              </w:rPr>
              <w:tab/>
            </w:r>
          </w:p>
        </w:tc>
        <w:tc>
          <w:tcPr>
            <w:tcW w:w="1244" w:type="dxa"/>
            <w:noWrap/>
            <w:tcMar>
              <w:top w:w="0" w:type="dxa"/>
              <w:left w:w="144" w:type="dxa"/>
              <w:bottom w:w="0" w:type="dxa"/>
              <w:right w:w="0" w:type="dxa"/>
            </w:tcMar>
            <w:vAlign w:val="bottom"/>
            <w:hideMark/>
          </w:tcPr>
          <w:p w14:paraId="35007A31"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212.34</w:t>
            </w:r>
            <w:r>
              <w:rPr>
                <w:rFonts w:ascii="Arial" w:hAnsi="Arial" w:cs="Arial"/>
                <w:sz w:val="20"/>
                <w:szCs w:val="20"/>
              </w:rPr>
              <w:tab/>
            </w:r>
          </w:p>
        </w:tc>
        <w:tc>
          <w:tcPr>
            <w:tcW w:w="1244" w:type="dxa"/>
            <w:noWrap/>
            <w:tcMar>
              <w:top w:w="0" w:type="dxa"/>
              <w:left w:w="144" w:type="dxa"/>
              <w:bottom w:w="0" w:type="dxa"/>
              <w:right w:w="0" w:type="dxa"/>
            </w:tcMar>
            <w:vAlign w:val="bottom"/>
            <w:hideMark/>
          </w:tcPr>
          <w:p w14:paraId="6E5C7B65"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285.40</w:t>
            </w:r>
            <w:r>
              <w:rPr>
                <w:rFonts w:ascii="Arial" w:hAnsi="Arial" w:cs="Arial"/>
                <w:sz w:val="20"/>
                <w:szCs w:val="20"/>
              </w:rPr>
              <w:tab/>
            </w:r>
          </w:p>
        </w:tc>
        <w:tc>
          <w:tcPr>
            <w:tcW w:w="1244" w:type="dxa"/>
            <w:noWrap/>
            <w:tcMar>
              <w:top w:w="0" w:type="dxa"/>
              <w:left w:w="144" w:type="dxa"/>
              <w:bottom w:w="0" w:type="dxa"/>
              <w:right w:w="0" w:type="dxa"/>
            </w:tcMar>
            <w:vAlign w:val="bottom"/>
            <w:hideMark/>
          </w:tcPr>
          <w:p w14:paraId="6CF6CA79"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272.82</w:t>
            </w:r>
            <w:r>
              <w:rPr>
                <w:rFonts w:ascii="Arial" w:hAnsi="Arial" w:cs="Arial"/>
                <w:sz w:val="20"/>
                <w:szCs w:val="20"/>
              </w:rPr>
              <w:tab/>
            </w:r>
          </w:p>
        </w:tc>
        <w:tc>
          <w:tcPr>
            <w:tcW w:w="1364" w:type="dxa"/>
            <w:noWrap/>
            <w:tcMar>
              <w:top w:w="0" w:type="dxa"/>
              <w:left w:w="144" w:type="dxa"/>
              <w:bottom w:w="0" w:type="dxa"/>
              <w:right w:w="0" w:type="dxa"/>
            </w:tcMar>
            <w:vAlign w:val="bottom"/>
            <w:hideMark/>
          </w:tcPr>
          <w:p w14:paraId="52C27CAA"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365.24</w:t>
            </w:r>
            <w:r>
              <w:rPr>
                <w:rFonts w:ascii="Arial" w:hAnsi="Arial" w:cs="Arial"/>
                <w:b/>
                <w:bCs/>
                <w:sz w:val="20"/>
                <w:szCs w:val="20"/>
              </w:rPr>
              <w:tab/>
            </w:r>
          </w:p>
        </w:tc>
      </w:tr>
      <w:tr w:rsidR="00572D45" w14:paraId="19953AF4" w14:textId="77777777">
        <w:trPr>
          <w:jc w:val="center"/>
        </w:trPr>
        <w:tc>
          <w:tcPr>
            <w:tcW w:w="3216" w:type="dxa"/>
            <w:hideMark/>
          </w:tcPr>
          <w:p w14:paraId="403918D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S&amp;P 500</w:t>
            </w:r>
          </w:p>
        </w:tc>
        <w:tc>
          <w:tcPr>
            <w:tcW w:w="1244" w:type="dxa"/>
            <w:noWrap/>
            <w:tcMar>
              <w:top w:w="0" w:type="dxa"/>
              <w:left w:w="144" w:type="dxa"/>
              <w:bottom w:w="0" w:type="dxa"/>
              <w:right w:w="0" w:type="dxa"/>
            </w:tcMar>
            <w:vAlign w:val="bottom"/>
            <w:hideMark/>
          </w:tcPr>
          <w:p w14:paraId="697BEE03"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100.00</w:t>
            </w:r>
            <w:r>
              <w:rPr>
                <w:rFonts w:ascii="Arial" w:hAnsi="Arial" w:cs="Arial"/>
                <w:sz w:val="20"/>
                <w:szCs w:val="20"/>
              </w:rPr>
              <w:tab/>
            </w:r>
          </w:p>
        </w:tc>
        <w:tc>
          <w:tcPr>
            <w:tcW w:w="1244" w:type="dxa"/>
            <w:noWrap/>
            <w:tcMar>
              <w:top w:w="0" w:type="dxa"/>
              <w:left w:w="144" w:type="dxa"/>
              <w:bottom w:w="0" w:type="dxa"/>
              <w:right w:w="0" w:type="dxa"/>
            </w:tcMar>
            <w:vAlign w:val="bottom"/>
            <w:hideMark/>
          </w:tcPr>
          <w:p w14:paraId="5266E279"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110.42</w:t>
            </w:r>
            <w:r>
              <w:rPr>
                <w:rFonts w:ascii="Arial" w:hAnsi="Arial" w:cs="Arial"/>
                <w:sz w:val="20"/>
                <w:szCs w:val="20"/>
              </w:rPr>
              <w:tab/>
            </w:r>
          </w:p>
        </w:tc>
        <w:tc>
          <w:tcPr>
            <w:tcW w:w="1244" w:type="dxa"/>
            <w:noWrap/>
            <w:tcMar>
              <w:top w:w="0" w:type="dxa"/>
              <w:left w:w="144" w:type="dxa"/>
              <w:bottom w:w="0" w:type="dxa"/>
              <w:right w:w="0" w:type="dxa"/>
            </w:tcMar>
            <w:vAlign w:val="bottom"/>
            <w:hideMark/>
          </w:tcPr>
          <w:p w14:paraId="500B1FB0"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118.70</w:t>
            </w:r>
            <w:r>
              <w:rPr>
                <w:rFonts w:ascii="Arial" w:hAnsi="Arial" w:cs="Arial"/>
                <w:sz w:val="20"/>
                <w:szCs w:val="20"/>
              </w:rPr>
              <w:tab/>
            </w:r>
          </w:p>
        </w:tc>
        <w:tc>
          <w:tcPr>
            <w:tcW w:w="1244" w:type="dxa"/>
            <w:noWrap/>
            <w:tcMar>
              <w:top w:w="0" w:type="dxa"/>
              <w:left w:w="144" w:type="dxa"/>
              <w:bottom w:w="0" w:type="dxa"/>
              <w:right w:w="0" w:type="dxa"/>
            </w:tcMar>
            <w:vAlign w:val="bottom"/>
            <w:hideMark/>
          </w:tcPr>
          <w:p w14:paraId="55CB73B6"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167.13</w:t>
            </w:r>
            <w:r>
              <w:rPr>
                <w:rFonts w:ascii="Arial" w:hAnsi="Arial" w:cs="Arial"/>
                <w:sz w:val="20"/>
                <w:szCs w:val="20"/>
              </w:rPr>
              <w:tab/>
            </w:r>
          </w:p>
        </w:tc>
        <w:tc>
          <w:tcPr>
            <w:tcW w:w="1244" w:type="dxa"/>
            <w:noWrap/>
            <w:tcMar>
              <w:top w:w="0" w:type="dxa"/>
              <w:left w:w="144" w:type="dxa"/>
              <w:bottom w:w="0" w:type="dxa"/>
              <w:right w:w="0" w:type="dxa"/>
            </w:tcMar>
            <w:vAlign w:val="bottom"/>
            <w:hideMark/>
          </w:tcPr>
          <w:p w14:paraId="7922DF9C"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149.39</w:t>
            </w:r>
            <w:r>
              <w:rPr>
                <w:rFonts w:ascii="Arial" w:hAnsi="Arial" w:cs="Arial"/>
                <w:sz w:val="20"/>
                <w:szCs w:val="20"/>
              </w:rPr>
              <w:tab/>
            </w:r>
          </w:p>
        </w:tc>
        <w:tc>
          <w:tcPr>
            <w:tcW w:w="1364" w:type="dxa"/>
            <w:noWrap/>
            <w:tcMar>
              <w:top w:w="0" w:type="dxa"/>
              <w:left w:w="144" w:type="dxa"/>
              <w:bottom w:w="0" w:type="dxa"/>
              <w:right w:w="0" w:type="dxa"/>
            </w:tcMar>
            <w:vAlign w:val="bottom"/>
            <w:hideMark/>
          </w:tcPr>
          <w:p w14:paraId="49E96359"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178.66</w:t>
            </w:r>
            <w:r>
              <w:rPr>
                <w:rFonts w:ascii="Arial" w:hAnsi="Arial" w:cs="Arial"/>
                <w:b/>
                <w:bCs/>
                <w:sz w:val="20"/>
                <w:szCs w:val="20"/>
              </w:rPr>
              <w:tab/>
            </w:r>
          </w:p>
        </w:tc>
      </w:tr>
      <w:tr w:rsidR="00572D45" w14:paraId="4C8B5581" w14:textId="77777777">
        <w:trPr>
          <w:jc w:val="center"/>
        </w:trPr>
        <w:tc>
          <w:tcPr>
            <w:tcW w:w="3216" w:type="dxa"/>
            <w:hideMark/>
          </w:tcPr>
          <w:p w14:paraId="0D03728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NASDAQ Computer</w:t>
            </w:r>
          </w:p>
        </w:tc>
        <w:tc>
          <w:tcPr>
            <w:tcW w:w="1244" w:type="dxa"/>
            <w:noWrap/>
            <w:tcMar>
              <w:top w:w="0" w:type="dxa"/>
              <w:left w:w="144" w:type="dxa"/>
              <w:bottom w:w="0" w:type="dxa"/>
              <w:right w:w="0" w:type="dxa"/>
            </w:tcMar>
            <w:vAlign w:val="bottom"/>
            <w:hideMark/>
          </w:tcPr>
          <w:p w14:paraId="584CFD8E"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100.00</w:t>
            </w:r>
            <w:r>
              <w:rPr>
                <w:rFonts w:ascii="Arial" w:hAnsi="Arial" w:cs="Arial"/>
                <w:sz w:val="20"/>
                <w:szCs w:val="20"/>
              </w:rPr>
              <w:tab/>
            </w:r>
          </w:p>
        </w:tc>
        <w:tc>
          <w:tcPr>
            <w:tcW w:w="1244" w:type="dxa"/>
            <w:noWrap/>
            <w:tcMar>
              <w:top w:w="0" w:type="dxa"/>
              <w:left w:w="144" w:type="dxa"/>
              <w:bottom w:w="0" w:type="dxa"/>
              <w:right w:w="0" w:type="dxa"/>
            </w:tcMar>
            <w:vAlign w:val="bottom"/>
            <w:hideMark/>
          </w:tcPr>
          <w:p w14:paraId="1CA814FE"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106.10</w:t>
            </w:r>
            <w:r>
              <w:rPr>
                <w:rFonts w:ascii="Arial" w:hAnsi="Arial" w:cs="Arial"/>
                <w:sz w:val="20"/>
                <w:szCs w:val="20"/>
              </w:rPr>
              <w:tab/>
            </w:r>
          </w:p>
        </w:tc>
        <w:tc>
          <w:tcPr>
            <w:tcW w:w="1244" w:type="dxa"/>
            <w:noWrap/>
            <w:tcMar>
              <w:top w:w="0" w:type="dxa"/>
              <w:left w:w="144" w:type="dxa"/>
              <w:bottom w:w="0" w:type="dxa"/>
              <w:right w:w="0" w:type="dxa"/>
            </w:tcMar>
            <w:vAlign w:val="bottom"/>
            <w:hideMark/>
          </w:tcPr>
          <w:p w14:paraId="773A1708"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156.93</w:t>
            </w:r>
            <w:r>
              <w:rPr>
                <w:rFonts w:ascii="Arial" w:hAnsi="Arial" w:cs="Arial"/>
                <w:sz w:val="20"/>
                <w:szCs w:val="20"/>
              </w:rPr>
              <w:tab/>
            </w:r>
          </w:p>
        </w:tc>
        <w:tc>
          <w:tcPr>
            <w:tcW w:w="1244" w:type="dxa"/>
            <w:noWrap/>
            <w:tcMar>
              <w:top w:w="0" w:type="dxa"/>
              <w:left w:w="144" w:type="dxa"/>
              <w:bottom w:w="0" w:type="dxa"/>
              <w:right w:w="0" w:type="dxa"/>
            </w:tcMar>
            <w:vAlign w:val="bottom"/>
            <w:hideMark/>
          </w:tcPr>
          <w:p w14:paraId="0A92880B"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236.08</w:t>
            </w:r>
            <w:r>
              <w:rPr>
                <w:rFonts w:ascii="Arial" w:hAnsi="Arial" w:cs="Arial"/>
                <w:sz w:val="20"/>
                <w:szCs w:val="20"/>
              </w:rPr>
              <w:tab/>
            </w:r>
          </w:p>
        </w:tc>
        <w:tc>
          <w:tcPr>
            <w:tcW w:w="1244" w:type="dxa"/>
            <w:noWrap/>
            <w:tcMar>
              <w:top w:w="0" w:type="dxa"/>
              <w:left w:w="144" w:type="dxa"/>
              <w:bottom w:w="0" w:type="dxa"/>
              <w:right w:w="0" w:type="dxa"/>
            </w:tcMar>
            <w:vAlign w:val="bottom"/>
            <w:hideMark/>
          </w:tcPr>
          <w:p w14:paraId="3279C478"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184.53</w:t>
            </w:r>
            <w:r>
              <w:rPr>
                <w:rFonts w:ascii="Arial" w:hAnsi="Arial" w:cs="Arial"/>
                <w:sz w:val="20"/>
                <w:szCs w:val="20"/>
              </w:rPr>
              <w:tab/>
            </w:r>
          </w:p>
        </w:tc>
        <w:tc>
          <w:tcPr>
            <w:tcW w:w="1364" w:type="dxa"/>
            <w:noWrap/>
            <w:tcMar>
              <w:top w:w="0" w:type="dxa"/>
              <w:left w:w="144" w:type="dxa"/>
              <w:bottom w:w="0" w:type="dxa"/>
              <w:right w:w="0" w:type="dxa"/>
            </w:tcMar>
            <w:vAlign w:val="bottom"/>
            <w:hideMark/>
          </w:tcPr>
          <w:p w14:paraId="04730B7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242.82</w:t>
            </w:r>
            <w:r>
              <w:rPr>
                <w:rFonts w:ascii="Arial" w:hAnsi="Arial" w:cs="Arial"/>
                <w:b/>
                <w:bCs/>
                <w:sz w:val="20"/>
                <w:szCs w:val="20"/>
              </w:rPr>
              <w:tab/>
            </w:r>
          </w:p>
        </w:tc>
      </w:tr>
    </w:tbl>
    <w:p w14:paraId="185C1314" w14:textId="77777777" w:rsidR="00572D45" w:rsidRDefault="00786BF9">
      <w:pPr>
        <w:pStyle w:val="NormalWeb"/>
        <w:spacing w:before="240" w:beforeAutospacing="0" w:after="0" w:afterAutospacing="0"/>
        <w:ind w:left="244" w:hanging="245"/>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$100 invested on 6/30/18 in stock or index, including reinvestment of dividends. Fiscal year ending June 30. </w:t>
      </w:r>
    </w:p>
    <w:p w14:paraId="1F54983F" w14:textId="77777777" w:rsidR="00572D45" w:rsidRDefault="00786BF9">
      <w:pPr>
        <w:pStyle w:val="NormalWeb"/>
        <w:spacing w:before="240" w:beforeAutospacing="0" w:after="0" w:afterAutospacing="0"/>
        <w:jc w:val="both"/>
        <w:rPr>
          <w:sz w:val="2"/>
          <w:szCs w:val="2"/>
        </w:rPr>
      </w:pPr>
      <w:r>
        <w:rPr>
          <w:sz w:val="2"/>
          <w:szCs w:val="2"/>
        </w:rPr>
        <w:t> </w:t>
      </w:r>
    </w:p>
    <w:p w14:paraId="0B616249" w14:textId="77777777" w:rsidR="00572D45" w:rsidRDefault="00786BF9">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t xml:space="preserve">Note About Forward-Looking Statements </w:t>
      </w:r>
    </w:p>
    <w:p w14:paraId="3204433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and “Management’s Discussion and Analysis of Financial Condition and Results of Operations”.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in our fiscal year 2023 Form 10-K. Readers are cautioned not to place undue reliance on forward-looking statements, which speak only as of the date they are made. We undertake no obligation to update or revise publicly any forward-looking statements, whether because of new information, future events, or otherwise. </w:t>
      </w:r>
    </w:p>
    <w:p w14:paraId="68946841" w14:textId="77777777" w:rsidR="00572D45" w:rsidRDefault="00786BF9">
      <w:pPr>
        <w:pStyle w:val="NormalWeb"/>
        <w:keepNext/>
        <w:spacing w:before="480" w:beforeAutospacing="0" w:after="0" w:afterAutospacing="0"/>
        <w:jc w:val="center"/>
        <w:rPr>
          <w:rFonts w:ascii="Arial" w:hAnsi="Arial" w:cs="Arial"/>
        </w:rPr>
      </w:pPr>
      <w:r>
        <w:rPr>
          <w:rFonts w:ascii="Arial" w:hAnsi="Arial" w:cs="Arial"/>
          <w:b/>
          <w:bCs/>
        </w:rPr>
        <w:t xml:space="preserve">BUSINESS </w:t>
      </w:r>
    </w:p>
    <w:p w14:paraId="20707170" w14:textId="77777777" w:rsidR="00572D45" w:rsidRDefault="00786BF9">
      <w:pPr>
        <w:pStyle w:val="NormalWeb"/>
        <w:keepNext/>
        <w:spacing w:before="120" w:beforeAutospacing="0" w:after="0" w:afterAutospacing="0"/>
        <w:jc w:val="center"/>
        <w:rPr>
          <w:rFonts w:ascii="Arial" w:hAnsi="Arial" w:cs="Arial"/>
          <w:sz w:val="20"/>
          <w:szCs w:val="20"/>
        </w:rPr>
      </w:pPr>
      <w:r>
        <w:rPr>
          <w:rFonts w:ascii="Arial" w:hAnsi="Arial" w:cs="Arial"/>
          <w:sz w:val="20"/>
          <w:szCs w:val="20"/>
          <w:u w:val="single"/>
        </w:rPr>
        <w:t xml:space="preserve">GENERAL </w:t>
      </w:r>
    </w:p>
    <w:p w14:paraId="14BC97C7"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Embracing Our Future </w:t>
      </w:r>
    </w:p>
    <w:p w14:paraId="221768B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is a technology company whose mission is to empower every person and every organization on the planet to achieve more. We strive to create local opportunity, growth, and impact in every country around the world. We are creating the platforms and tools, powered by artificial intelligence (“AI”), that deliver better, faster, and more effective solutions to support small and large business competitiveness, improve educational and health outcomes, grow public-sector efficiency, and empower human ingenuity. From infrastructure and data, to business applications and collaboration, we provide unique, differentiated value to customers. </w:t>
      </w:r>
    </w:p>
    <w:p w14:paraId="7718E98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a world of increasing economic complexity, AI has the power to revolutionize many types of work. Microsoft is now innovating and expanding our portfolio with AI capabilities to help people and organizations overcome today’s challenges and emerge stronger. Customers are looking to unlock value from their digital spend and innovate for this next generation of AI, while simplifying security and management. Those leveraging the Microsoft Cloud are best positioned to take advantage of technological advancements and drive innovation. Our investment in AI spans the entire company, from Microsoft Teams and Outlook, to Bing and Xbox, and we are infusing generative AI capability into our consumer and commercial offerings to deliver copilot capability for all services across the Microsoft Cloud. </w:t>
      </w:r>
    </w:p>
    <w:p w14:paraId="11C3D0F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We’re committed to making the promise of AI real – and doing it responsibly. Our work is guided by a core set of principles: fairness, reliability and safety, privacy and security, inclusiveness, transparency, and accountability. </w:t>
      </w:r>
    </w:p>
    <w:p w14:paraId="20343D05"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What We Offer </w:t>
      </w:r>
    </w:p>
    <w:p w14:paraId="0F159F8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Founded in 1975, we develop and support software, services, devices, and solutions that deliver new value for customers and help people and businesses realize their full potential. </w:t>
      </w:r>
    </w:p>
    <w:p w14:paraId="4B95555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offer an array of services, including cloud-based solutions that provide customers with software, services, platforms, and content, and we provide solution support and consulting services. We also deliver relevant online advertising to a global audience. </w:t>
      </w:r>
    </w:p>
    <w:p w14:paraId="3AF86C0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products include operating systems, cross-device productivity and collaboration applications, server applications, business solution applications, desktop and server management tools, software development tools, and video games. We also design and sell devices, including PCs, tablets, gaming and entertainment consoles, other intelligent devices, and related accessories. </w:t>
      </w:r>
    </w:p>
    <w:p w14:paraId="675659C8" w14:textId="77777777" w:rsidR="00572D45" w:rsidRDefault="00786BF9">
      <w:pPr>
        <w:pStyle w:val="NormalWeb"/>
        <w:spacing w:before="270" w:beforeAutospacing="0" w:after="0" w:afterAutospacing="0"/>
        <w:jc w:val="both"/>
        <w:rPr>
          <w:sz w:val="2"/>
          <w:szCs w:val="2"/>
        </w:rPr>
      </w:pPr>
      <w:r>
        <w:rPr>
          <w:sz w:val="2"/>
          <w:szCs w:val="2"/>
        </w:rPr>
        <w:t> </w:t>
      </w:r>
    </w:p>
    <w:p w14:paraId="76BF41CB"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The Ambitions That Drive Us </w:t>
      </w:r>
    </w:p>
    <w:p w14:paraId="224BF76B"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To achieve our vision, our research and development efforts focus on three interconnected ambitions: </w:t>
      </w:r>
    </w:p>
    <w:p w14:paraId="575F8249"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Reinvent productivity and business processes. </w:t>
      </w:r>
    </w:p>
    <w:p w14:paraId="06161020"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Build the intelligent cloud and intelligent edge platform. </w:t>
      </w:r>
    </w:p>
    <w:p w14:paraId="17755ACB"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Create more personal computing. </w:t>
      </w:r>
    </w:p>
    <w:p w14:paraId="0C28D5F2"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Reinvent Productivity and Business Processes </w:t>
      </w:r>
    </w:p>
    <w:p w14:paraId="15A4613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At Microsoft, we provide technology and resources to help our customers create a secure, productive work environment. Our family of products plays a key role in the ways the world works, learns, and connects. </w:t>
      </w:r>
    </w:p>
    <w:p w14:paraId="5E32F6B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growth depends on securely delivering continuous innovation and advancing our leading productivity and collaboration tools and services, including Office 365, Dynamics 365, and LinkedIn. Microsoft 365 brings together Office 365, Windows, and Enterprise Mobility + Security to help organizations empower their employees with AI-backed tools that unlock creativity, increase collaboration, and fuel innovation, all the while enabling compliance coverage and data protection. Microsoft Teams is a comprehensive platform for work, with meetings, calls, chat, collaboration, and business process automation. Microsoft Viva is an employee experience platform that brings together communications, knowledge, learning, resources, and insights. Microsoft 365 Copilot combines next-generation AI with business data in the Microsoft Graph and Microsoft 365 applications. </w:t>
      </w:r>
    </w:p>
    <w:p w14:paraId="6430967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Together with the Microsoft Cloud, Dynamics 365, Microsoft Teams, and our AI offerings bring a new era of collaborative applications that optimize business functions, processes, and applications to better serve customers and employees while creating more business value. Microsoft Power Platform is helping domain experts drive productivity gains with low-code/no-code tools, robotic process automation, virtual agents, and business intelligence. In a dynamic labor market, LinkedIn is helping professionals use the platform to connect, learn, grow, and get hired. </w:t>
      </w:r>
    </w:p>
    <w:p w14:paraId="370A0D7B"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Build the Intelligent Cloud and Intelligent Edge Platform </w:t>
      </w:r>
    </w:p>
    <w:p w14:paraId="17B3F9E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digital transformation and adoption of AI accelerates and revolutionizes more business workstreams, organizations in every sector across the globe can address challenges that will have a fundamental impact on their success. For enterprises, digital technology empowers employees, optimizes operations, engages customers, and in some cases, changes the very core of products and services. We continue to invest in high performance and sustainable computing to meet the growing demand for fast access to Microsoft services provided by our network of cloud computing infrastructure and datacenters. </w:t>
      </w:r>
    </w:p>
    <w:p w14:paraId="6E86108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cloud business benefits from three economies of scale: datacenters that deploy computational resources at significantly lower cost per unit than smaller ones; datacenters that coordinate and aggregate diverse customer, geographic, and application demand patterns, improving the utilization of computing, storage, and network resources; and multi-tenancy locations that lower application maintenance labor costs. </w:t>
      </w:r>
    </w:p>
    <w:p w14:paraId="28357C3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Microsoft Cloud provides the best integration across the technology stack while offering openness, improving time to value, reducing costs, and increasing agility. Being a global-scale cloud, Azure uniquely offers hybrid consistency, developer productivity, AI capabilities, and trusted security and compliance. We see more emerging use cases and needs for compute and security at the edge and are accelerating our innovation across the spectrum of intelligent edge devices, from Internet of Things (“IoT”) sensors to gateway devices and edge hardware to build, manage, and secure edge workloads. </w:t>
      </w:r>
    </w:p>
    <w:p w14:paraId="26EBFE9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AI platform, Azure AI, is helping organizations transform, bringing intelligence and insights to the hands of their employees and customers to solve their most pressing challenges. Organizations large and small are deploying Azure AI solutions to achieve more at scale, more easily, with the proper enterprise-level and responsible AI protections. </w:t>
      </w:r>
    </w:p>
    <w:p w14:paraId="46938754" w14:textId="77777777" w:rsidR="00572D45" w:rsidRDefault="00786BF9">
      <w:pPr>
        <w:pStyle w:val="NormalWeb"/>
        <w:spacing w:before="180" w:beforeAutospacing="0" w:after="0" w:afterAutospacing="0"/>
        <w:jc w:val="both"/>
        <w:rPr>
          <w:sz w:val="2"/>
          <w:szCs w:val="2"/>
        </w:rPr>
      </w:pPr>
      <w:r>
        <w:rPr>
          <w:sz w:val="2"/>
          <w:szCs w:val="2"/>
        </w:rPr>
        <w:t> </w:t>
      </w:r>
    </w:p>
    <w:p w14:paraId="24BB877F"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We have a long-term partnership with OpenAI, a leading AI research and deployment company. We deploy OpenAI’s models across our consumer and enterprise products. As OpenAI’s exclusive cloud provider, Azure powers all of OpenAI’s workloads. We have also increased our investments in the development and deployment of specialized supercomputing systems to accelerate OpenAI’s research. </w:t>
      </w:r>
    </w:p>
    <w:p w14:paraId="4949CEC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hybrid infrastructure offers integrated, end-to-end security, compliance, identity, and management capabilities to support the real-world needs and evolving regulatory requirements of commercial customers and enterprises. Our industry clouds bring together capabilities across the entire Microsoft Cloud, along with industry-specific customizations. Azure Arc simplifies governance and management by delivering a consistent multi-cloud and on-premises management platform. </w:t>
      </w:r>
    </w:p>
    <w:p w14:paraId="2F8E989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Nuance, a leader in conversational AI and ambient intelligence across industries including healthcare, financial services, retail, and telecommunications, joined Microsoft in 2022. Microsoft and Nuance enable organizations to accelerate their business goals with security-focused, cloud-based solutions infused with AI. </w:t>
      </w:r>
    </w:p>
    <w:p w14:paraId="0C817D3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accelerating our development of mixed reality solutions with new Azure services and devices. Microsoft Mesh enables organizations to create custom, immersive experiences for the workplace to help bring remote and hybrid workers and teams together. </w:t>
      </w:r>
    </w:p>
    <w:p w14:paraId="5EADEAC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ability to convert data into AI drives our competitive advantage. The Microsoft Intelligent Data Platform is a leading cloud data platform that fully integrates databases, analytics, and governance. The platform empowers organizations to invest more time creating value rather than integrating and managing their data. Microsoft Fabric is an end-to-end, unified analytics platform that brings together all the data and analytics tools that organizations need. </w:t>
      </w:r>
    </w:p>
    <w:p w14:paraId="5114531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GitHub Copilot is at the forefront of AI-powered software development, giving developers a new tool to write code easier and faster so they can focus on more creative problem-solving. From GitHub to Visual Studio, we provide a developer tool chain for everyone, no matter the technical experience, across all platforms, whether Azure, Windows, or any other cloud or client platform. </w:t>
      </w:r>
    </w:p>
    <w:p w14:paraId="13C49D2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also plays a critical role in fueling our cloud business with Windows 365, a desktop operating system that’s also a cloud service. From another internet-connected device, including Android or macOS devices, users can run Windows 365, just like a virtual machine. </w:t>
      </w:r>
    </w:p>
    <w:p w14:paraId="78CDCE6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Additionally, we are extending our infrastructure beyond the planet, bringing cloud computing to space. Azure Orbital is a fully managed ground station as a service for fast downlinking of data. </w:t>
      </w:r>
    </w:p>
    <w:p w14:paraId="0A748BE8"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Create More Personal Computing </w:t>
      </w:r>
    </w:p>
    <w:p w14:paraId="3427FD3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strive to make computing more personal, enabling users to interact with technology in more intuitive, engaging, and dynamic ways. </w:t>
      </w:r>
    </w:p>
    <w:p w14:paraId="7D29770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11 offers innovations focused on enhancing productivity, including Windows Copilot with centralized AI assistance and Dev Home to help developers become more productive. Windows 11 security and privacy features include operating system security, application security, and user and identity security. </w:t>
      </w:r>
    </w:p>
    <w:p w14:paraId="3AC817C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Through our Search, News, Mapping, and Browser services, Microsoft delivers unique trust, privacy, and safety features. In February 2023, we launched an all new, AI-powered Microsoft Edge browser and Bing search engine with Bing Chat to deliver better search, more complete answers, and the ability to generate content. Microsoft Edge is our fast and secure browser that helps protect users’ data. Quick access to AI-powered tools, apps, and more within Microsoft Edge’s sidebar enhance browsing capabilities. </w:t>
      </w:r>
    </w:p>
    <w:p w14:paraId="29458EE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committed to designing and marketing first-party devices to help drive innovation, create new device categories, and stimulate demand in the Windows ecosystem. The Surface family includes Surface Pro, Surface Laptop, and other Surface products. </w:t>
      </w:r>
    </w:p>
    <w:p w14:paraId="6C880AAF" w14:textId="77777777" w:rsidR="00572D45" w:rsidRDefault="00786BF9">
      <w:pPr>
        <w:pStyle w:val="NormalWeb"/>
        <w:spacing w:before="180" w:beforeAutospacing="0" w:after="0" w:afterAutospacing="0"/>
        <w:jc w:val="both"/>
        <w:rPr>
          <w:sz w:val="2"/>
          <w:szCs w:val="2"/>
        </w:rPr>
      </w:pPr>
      <w:r>
        <w:rPr>
          <w:sz w:val="2"/>
          <w:szCs w:val="2"/>
        </w:rPr>
        <w:t> </w:t>
      </w:r>
    </w:p>
    <w:p w14:paraId="3A0EC274"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Microsoft continues to invest in gaming content, community, and cloud services. We have broadened our approach to how we think about gaming end-to-end, from the way games are created and distributed to how they are played, including subscription services like Xbox Game Pass and new devices from third-party manufacturers so players can engage across PC, console, and mobile. In January 2022, we announced plans to acquire Activision Blizzard, Inc., a leader in game development and an interactive entertainment content publisher. </w:t>
      </w:r>
    </w:p>
    <w:p w14:paraId="63469EC0"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Our Future Opportunity </w:t>
      </w:r>
    </w:p>
    <w:p w14:paraId="274517F3"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are focused on helping customers use the breadth and depth of the Microsoft Cloud to get the most value out of their digital spend while leading the new AI wave across our solution areas. We continue to develop complete, intelligent solutions for our customers that empower people to be productive and collaborate, while safeguarding businesses and simplifying IT management. Our goal is to lead the industry in several distinct areas of technology over the long term, which we expect will translate to sustained growth. We are investing significant resources in: </w:t>
      </w:r>
    </w:p>
    <w:p w14:paraId="20B483D8" w14:textId="77777777" w:rsidR="00572D45" w:rsidRDefault="00786BF9">
      <w:pPr>
        <w:pStyle w:val="NormalWeb"/>
        <w:spacing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Transforming the workplace to deliver new modern, modular business applications, drive deeper insights, and improve how people communicate, collaborate, learn, work, and interact with one another. </w:t>
      </w:r>
    </w:p>
    <w:p w14:paraId="4832C2A5" w14:textId="77777777" w:rsidR="00572D45" w:rsidRDefault="00786BF9">
      <w:pPr>
        <w:pStyle w:val="NormalWeb"/>
        <w:spacing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Building and running cloud-based services in ways that utilize ubiquitous computing to unleash new experiences and opportunities for businesses and individuals. </w:t>
      </w:r>
    </w:p>
    <w:p w14:paraId="5E62113A" w14:textId="77777777" w:rsidR="00572D45" w:rsidRDefault="00786BF9">
      <w:pPr>
        <w:pStyle w:val="NormalWeb"/>
        <w:spacing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Applying AI and ambient intelligence to drive insights, revolutionize many types of work, and provide substantive productivity gains using natural methods of communication. </w:t>
      </w:r>
    </w:p>
    <w:p w14:paraId="733BBD60" w14:textId="77777777" w:rsidR="00572D45" w:rsidRDefault="00786BF9">
      <w:pPr>
        <w:pStyle w:val="NormalWeb"/>
        <w:spacing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Tackling security from all angles with our integrated, end-to-end solutions spanning security, compliance, identity, and management, across all clouds and platforms. </w:t>
      </w:r>
    </w:p>
    <w:p w14:paraId="55DD0DE0" w14:textId="77777777" w:rsidR="00572D45" w:rsidRDefault="00786BF9">
      <w:pPr>
        <w:pStyle w:val="NormalWeb"/>
        <w:spacing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Inventing new gaming experiences that bring people together around their shared love for games on any devices and pushing the boundaries of innovation with console and PC gaming. </w:t>
      </w:r>
    </w:p>
    <w:p w14:paraId="1C6A29E9" w14:textId="77777777" w:rsidR="00572D45" w:rsidRDefault="00786BF9">
      <w:pPr>
        <w:pStyle w:val="NormalWeb"/>
        <w:spacing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Using Windows to fuel our cloud business, grow our share of the PC market, and drive increased engagement with our services like Microsoft 365 Consumer, Microsoft Teams, Microsoft Edge, Bing, Xbox Game Pass, and more. </w:t>
      </w:r>
    </w:p>
    <w:p w14:paraId="2FD699D3"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future growth depends on our ability to transcend current product category definitions, business models, and sales motions. </w:t>
      </w:r>
    </w:p>
    <w:p w14:paraId="56D806BF"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Corporate Social Responsibility </w:t>
      </w:r>
    </w:p>
    <w:p w14:paraId="3887B816" w14:textId="77777777" w:rsidR="00572D45" w:rsidRDefault="00786BF9">
      <w:pPr>
        <w:pStyle w:val="NormalWeb"/>
        <w:keepNext/>
        <w:spacing w:before="200" w:beforeAutospacing="0" w:after="0" w:afterAutospacing="0"/>
        <w:jc w:val="both"/>
        <w:rPr>
          <w:rFonts w:ascii="Arial" w:hAnsi="Arial" w:cs="Arial"/>
          <w:sz w:val="20"/>
          <w:szCs w:val="20"/>
        </w:rPr>
      </w:pPr>
      <w:r>
        <w:rPr>
          <w:rFonts w:ascii="Arial" w:hAnsi="Arial" w:cs="Arial"/>
          <w:b/>
          <w:bCs/>
          <w:i/>
          <w:iCs/>
          <w:sz w:val="20"/>
          <w:szCs w:val="20"/>
        </w:rPr>
        <w:t xml:space="preserve">Commitment to Sustainability </w:t>
      </w:r>
    </w:p>
    <w:p w14:paraId="49ADF0A5"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Microsoft’s approach to addressing climate change starts with the sustainability of our own business. In 2020, we committed to being a carbon negative, water positive, and zero waste company by 2030. </w:t>
      </w:r>
    </w:p>
    <w:p w14:paraId="30F5BCD0"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In May 2023, we released our Environmental Sustainability Report which looked back at our progress during fiscal year 2022. We continued to make progress on our goals, with our overall emissions declining by 0.5 percent. While our Scope 1 and Scope 2 emissions continued to decline, Scope 3 emissions increased by 0.5 percent. Scope 3 represented 96 percent of our total emissions, resulting primarily from the operations of our suppliers and the use of our products across our customers. </w:t>
      </w:r>
    </w:p>
    <w:p w14:paraId="5E594D5B" w14:textId="77777777" w:rsidR="00572D45" w:rsidRDefault="00786BF9">
      <w:pPr>
        <w:pStyle w:val="NormalWeb"/>
        <w:keepNext/>
        <w:spacing w:before="200" w:beforeAutospacing="0" w:after="0" w:afterAutospacing="0"/>
        <w:jc w:val="both"/>
        <w:rPr>
          <w:rFonts w:ascii="Arial" w:hAnsi="Arial" w:cs="Arial"/>
          <w:sz w:val="20"/>
          <w:szCs w:val="20"/>
        </w:rPr>
      </w:pPr>
      <w:r>
        <w:rPr>
          <w:rFonts w:ascii="Arial" w:hAnsi="Arial" w:cs="Arial"/>
          <w:sz w:val="20"/>
          <w:szCs w:val="20"/>
        </w:rPr>
        <w:t xml:space="preserve">A few examples of our continued progress include: </w:t>
      </w:r>
    </w:p>
    <w:p w14:paraId="22F97513" w14:textId="77777777" w:rsidR="00572D45" w:rsidRDefault="00786BF9">
      <w:pPr>
        <w:pStyle w:val="NormalWeb"/>
        <w:spacing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Signed new power purchase agreements, bringing our total portfolio of carbon-free energy to over 13.5 gigawatts. </w:t>
      </w:r>
    </w:p>
    <w:p w14:paraId="570D2BA6" w14:textId="77777777" w:rsidR="00572D45" w:rsidRDefault="00786BF9">
      <w:pPr>
        <w:pStyle w:val="NormalWeb"/>
        <w:spacing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Contracted for water replenishment projects that are estimated to provide more than 15.6 million cubic meters in volumetric water benefit over the lifetime of these projects. </w:t>
      </w:r>
    </w:p>
    <w:p w14:paraId="2F505FAA" w14:textId="77777777" w:rsidR="00572D45" w:rsidRDefault="00786BF9">
      <w:pPr>
        <w:pStyle w:val="NormalWeb"/>
        <w:spacing w:before="60" w:beforeAutospacing="0" w:after="0" w:afterAutospacing="0"/>
        <w:jc w:val="both"/>
        <w:rPr>
          <w:sz w:val="2"/>
          <w:szCs w:val="2"/>
        </w:rPr>
      </w:pPr>
      <w:r>
        <w:rPr>
          <w:sz w:val="2"/>
          <w:szCs w:val="2"/>
        </w:rPr>
        <w:t> </w:t>
      </w:r>
    </w:p>
    <w:p w14:paraId="3972C6DD" w14:textId="77777777" w:rsidR="00572D45" w:rsidRDefault="00786BF9">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Diverted 12,159 metric tons of solid waste from landfills and incinerators across our direct operational footprint. </w:t>
      </w:r>
    </w:p>
    <w:p w14:paraId="0343D86B" w14:textId="77777777" w:rsidR="00572D45" w:rsidRDefault="00786BF9">
      <w:pPr>
        <w:pStyle w:val="NormalWeb"/>
        <w:spacing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Protected 12,270 acres of land in Belize – more than the 11,206 acres of land that we use around the world. </w:t>
      </w:r>
    </w:p>
    <w:p w14:paraId="5CD222F6"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Microsoft has a role to play in developing and advancing new climate solutions, but we recognize that no solution can be offered by any single company, organization, or government. Our approach helps to support the sustainability needs of our customers and the global community. Our Microsoft Cloud for Sustainability, an environmental sustainability management platform that includes Microsoft Sustainability Manager, enables organizations to record, report, and reduce their Scope 1, 2, and 3 emissions. These digital tools can interoperate with business systems and unify data intelligence for organizations. </w:t>
      </w:r>
    </w:p>
    <w:p w14:paraId="04942A04"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i/>
          <w:iCs/>
          <w:sz w:val="20"/>
          <w:szCs w:val="20"/>
        </w:rPr>
        <w:t xml:space="preserve">Addressing Racial Injustice and Inequity </w:t>
      </w:r>
    </w:p>
    <w:p w14:paraId="431C7C1F" w14:textId="77777777" w:rsidR="00572D45" w:rsidRDefault="00786BF9">
      <w:pPr>
        <w:pStyle w:val="NormalWeb"/>
        <w:spacing w:before="160" w:beforeAutospacing="0" w:after="0" w:afterAutospacing="0"/>
        <w:jc w:val="both"/>
        <w:rPr>
          <w:rFonts w:ascii="Arial" w:hAnsi="Arial" w:cs="Arial"/>
          <w:sz w:val="20"/>
          <w:szCs w:val="20"/>
        </w:rPr>
      </w:pPr>
      <w:r>
        <w:rPr>
          <w:rFonts w:ascii="Arial" w:hAnsi="Arial" w:cs="Arial"/>
          <w:sz w:val="20"/>
          <w:szCs w:val="20"/>
        </w:rPr>
        <w:t xml:space="preserve">We are committed to addressing racial injustice and inequity in the United States for Black and African American communities and helping improve lived experiences at Microsoft, in employees’ communities, and beyond. Our Racial Equity Initiative focuses on three multi-year pillars, each containing actions and progress we expect to make or exceed by 2025. </w:t>
      </w:r>
    </w:p>
    <w:p w14:paraId="36D29298" w14:textId="77777777" w:rsidR="00572D45" w:rsidRDefault="00786BF9">
      <w:pPr>
        <w:pStyle w:val="NormalWeb"/>
        <w:widowControl w:val="0"/>
        <w:spacing w:beforeAutospacing="0" w:after="0" w:afterAutospacing="0"/>
        <w:ind w:left="1094" w:hanging="36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Strengthening our communities: using data, technology, and partnerships to help improve the lives of Black and African American people in the United States, including our employees and their communities. </w:t>
      </w:r>
    </w:p>
    <w:p w14:paraId="474EA92F"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Engaging our ecosystem: using our balance sheet and relationships with suppliers and partners to foster societal change and create new opportunities. </w:t>
      </w:r>
    </w:p>
    <w:p w14:paraId="2FBD535B"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Increasing representation and strengthening inclusion: building on our momentum by adding a $150 million investment to strengthen inclusion and double the number of Black, African American, Hispanic, and Latinx leaders in the United States by 2025. </w:t>
      </w:r>
    </w:p>
    <w:p w14:paraId="0D339763"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In fiscal year 2023, we collaborated with partners and worked within neighborhoods and communities to launch and scale a number of projects and programs, including: </w:t>
      </w:r>
    </w:p>
    <w:p w14:paraId="0F4375D4"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Working with 103 unique organizations in 165 cities and counties on our Justice Reform Initiative to empower communities and advance racial equity and fairness in the justice system. </w:t>
      </w:r>
    </w:p>
    <w:p w14:paraId="2A0BF6B8"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Increasing access to affordable broadband, devices, and digital literacy training across 14 geographies, including 11 cities and three states in the Black Rural south. </w:t>
      </w:r>
    </w:p>
    <w:p w14:paraId="2804CD3B"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Growing our Nonprofit Tech Acceleration for Black and African American Communities program, which uses data, technology, and partnerships to help more than 2,000 local organizations to modernize and streamline operations. </w:t>
      </w:r>
    </w:p>
    <w:p w14:paraId="5B4228D9"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Expanding our Technology Education and Learning Support (“TEALS”) program to reach nearly 400 high schools in 21 communities to increase computer science opportunities for Black and African American students. </w:t>
      </w:r>
    </w:p>
    <w:p w14:paraId="1425F39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exceeded our 2020 goal to double the percentage of our transaction volumes with Black- and African American-owned financial institutions by 2023. We are also increasing investment activity with Black- and African American-owned asset managers, which now represent 45 percent of our external manager group, enabling increased funds into local communities. We also met our goal of creating a $100 million program focused on mission-driven banks. We enriched our supplier pipeline, achieving our goal to spend $500 million with double the number of Black- and African American-owned suppliers. We also increased the number of identified partners in the Black Partner Growth Initiative by more than 250 percent, surpassing our initial goal. </w:t>
      </w:r>
    </w:p>
    <w:p w14:paraId="0EFD8FE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made meaningful progress on representation and inclusion at Microsoft. As of June 2023, we are 93 percent of the way to our 2025 commitment to double the number of Black and African American people managers in the U.S. (below director level), and 107 percent of the way for Black and African American directors (people managers and individual contributors). We are 28 percent of the way for Hispanic and Latinx people managers (below director level) and 74 percent of the way for Hispanic and Latinx directors. </w:t>
      </w:r>
    </w:p>
    <w:p w14:paraId="3086CB1E" w14:textId="77777777" w:rsidR="00572D45" w:rsidRDefault="00786BF9">
      <w:pPr>
        <w:pStyle w:val="NormalWeb"/>
        <w:spacing w:before="270" w:beforeAutospacing="0" w:after="0" w:afterAutospacing="0"/>
        <w:jc w:val="both"/>
        <w:rPr>
          <w:sz w:val="2"/>
          <w:szCs w:val="2"/>
        </w:rPr>
      </w:pPr>
      <w:r>
        <w:rPr>
          <w:sz w:val="2"/>
          <w:szCs w:val="2"/>
        </w:rPr>
        <w:t> </w:t>
      </w:r>
    </w:p>
    <w:p w14:paraId="3E2AFFD6"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i/>
          <w:iCs/>
          <w:sz w:val="20"/>
          <w:szCs w:val="20"/>
        </w:rPr>
        <w:t xml:space="preserve">Investing in Digital Skills </w:t>
      </w:r>
    </w:p>
    <w:p w14:paraId="12A5889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After helping over 80 million jobseekers around the world access digital skilling resources, we introduced a new Skills for Jobs initiative to support a more skills-based labor market, with greater flexibility and accessible learning paths to develop the right skills needed for the most in-demand jobs. Our Skills for Jobs initiative brings together learning resources, certification opportunities, and job-seeker tools from LinkedIn, GitHub, and Microsoft Learn, and is built on data insights drawn from LinkedIn’s Economic Graph. </w:t>
      </w:r>
    </w:p>
    <w:p w14:paraId="7375C62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also launched a national campaign to help skill and recruit 250,000 people into the cybersecurity workforce by 2025, representing half of the country’s workforce shortage. To that end, we are making curriculum available free of charge to all of the nation’s higher education institutions, providing training for new and existing faculty, and providing scholarships and supplemental resources to 25,000 students. We have expanded the cyber skills initiative to 27 additional countries that show elevated cyberthreat risks coupled with significant gaps in their cybersecurity workforces, partnering with nonprofits and other educational institutions to train the next generation of cybersecurity workers. </w:t>
      </w:r>
    </w:p>
    <w:p w14:paraId="083F699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Generative AI is creating unparalleled opportunities to empower workers globally, but only if everyone has the skills to use it. To address this, in June 2023 we launched a new AI Skills Initiative to help everyone learn how to harness the power of AI. This includes a new LinkedIn learning pathway offering new coursework on learning the foundations of generative AI. We also launched a new global grant challenge to uncover new ways of training workers on generative AI and are providing greater access to digital learning events and resources for everyone to improve their AI fluency. </w:t>
      </w:r>
    </w:p>
    <w:p w14:paraId="03C35C5E"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HUMAN CAPITAL RESOURCES </w:t>
      </w:r>
    </w:p>
    <w:p w14:paraId="78BB3BB1"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Overview </w:t>
      </w:r>
    </w:p>
    <w:p w14:paraId="41EDE252"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Microsoft aims to recruit, develop, and retain world-changing talent from a diversity of backgrounds. To foster their and our success, we seek to create an environment where people can thrive and do their best work. We strive to maximize the potential of our human capital resources by creating a respectful, rewarding, and inclusive work environment that enables our global employees to create products and services that further our mission. </w:t>
      </w:r>
    </w:p>
    <w:p w14:paraId="5E1048B7"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As of June 30, 2023, we employed approximately 221,000 people on a full-time basis, 120,000 in the U.S. and 101,000 internationally. Of the total employed people, 89,000 were in operations, including manufacturing, distribution, product support, and consulting services; 72,000 were in product research and development; 45,000 were in sales and marketing; and 15,000 were in general and administration. Certain employees are subject to collective bargaining agreements. </w:t>
      </w:r>
    </w:p>
    <w:p w14:paraId="31C28805"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Our Culture </w:t>
      </w:r>
    </w:p>
    <w:p w14:paraId="0EE9051B"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Microsoft’s culture is grounded in growth mindset. This means everyone is on a continuous journey to learn and grow, operating as one company instead of multiple siloed businesses. </w:t>
      </w:r>
    </w:p>
    <w:p w14:paraId="1C7595C2"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employee listening systems enable us to gather feedback directly from our workforce to inform our programs and employee needs globally. Employees participate in our Employee Signals surveys, which cover a variety of topics such as thriving, inclusion, team culture, wellbeing, and learning and development. We also collect Daily Signals employee survey responses, giving us real-time insights into ways we can support our employees. In addition to Employee Signals and Daily Signals surveys, we gain insights through onboarding, exit surveys, internal Viva Engage channels, employee Q&amp;A sessions, and our internal AskHR Service support. </w:t>
      </w:r>
    </w:p>
    <w:p w14:paraId="65FEE8C0" w14:textId="77777777" w:rsidR="00572D45" w:rsidRDefault="00786BF9">
      <w:pPr>
        <w:pStyle w:val="NormalWeb"/>
        <w:keepNext/>
        <w:spacing w:before="200" w:beforeAutospacing="0" w:after="0" w:afterAutospacing="0"/>
        <w:jc w:val="both"/>
        <w:rPr>
          <w:rFonts w:ascii="Arial" w:hAnsi="Arial" w:cs="Arial"/>
          <w:sz w:val="20"/>
          <w:szCs w:val="20"/>
        </w:rPr>
      </w:pPr>
      <w:r>
        <w:rPr>
          <w:rFonts w:ascii="Arial" w:hAnsi="Arial" w:cs="Arial"/>
          <w:sz w:val="20"/>
          <w:szCs w:val="20"/>
        </w:rPr>
        <w:t xml:space="preserve">Diversity and inclusion are core to our business model, and we hold ourselves accountable for driving global systemic change in our workforce and creating an inclusive work environment. We support multiple highly active Employee Resource Groups for women, families, racial and ethnic minorities, military, people with disabilities, and employees who identify as LGBTQIA+, where employees can go for support, networking, and community-building. As described in our 2022 Proxy Statement, annual performance and compensation reviews of our senior leadership team include an evaluation of their contributions to employee culture and diversity. To ensure accountability over time, we publicly disclose our progress on a multitude of workforce metrics including: </w:t>
      </w:r>
    </w:p>
    <w:p w14:paraId="7F33ED35"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Detailed breakdowns of gender, racial, and ethnic minority representation in our employee population, with data by job types, levels, and segments of our business. </w:t>
      </w:r>
    </w:p>
    <w:p w14:paraId="061FF3D5"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Our EEO-1 report (equal employment opportunity). </w:t>
      </w:r>
    </w:p>
    <w:p w14:paraId="12D9E34F"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Disability representation. </w:t>
      </w:r>
    </w:p>
    <w:p w14:paraId="4BF218A1"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Pay equity (see details below). </w:t>
      </w:r>
    </w:p>
    <w:p w14:paraId="21A7A48B"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Total Rewards and Pay Equity </w:t>
      </w:r>
    </w:p>
    <w:p w14:paraId="376029FC"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We develop dynamic, sustainable, market-driven, and strategic programs with the goal of providing a highly differentiated portfolio to attract, reward, and retain top talent and enable our employees to thrive. These programs reinforce our culture and values such as collaboration and growth mindset. Managers evaluate and recommend rewards based on, for example, how well we leverage the work of others and contribute to the success of our colleagues. We monitor pay equity and career progress across multiple dimensions. Our total compensation opportunity is highly differentiated and is market competitive. </w:t>
      </w:r>
    </w:p>
    <w:p w14:paraId="7F3778F1"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In order to manage our costs in a dynamic, competitive environment, in fiscal year 2023 we announced that base salaries of salaried employees would remain at fiscal year 2022 levels. Pay increases continue to be available for rewards-eligible hourly and equivalent employees. We will continue our practice of investing in stock for all rewards-eligible employees, salaried and hourly, and investing in bonuses for all eligible employees. </w:t>
      </w:r>
    </w:p>
    <w:p w14:paraId="0E27B1EF"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Since 2016, we have reported on pay equity as part of our annual Diversity and Inclusion report. In 2022, we reported that all racial and ethnic minority employees in the U.S. combined earn $1.008 for every $1.000 earned by their white counterparts, that women in the U.S. earn $1.007 for every $1.000 earned by their counterparts who are men, and that women outside the U.S. earn $1.002 for every $1.000 earned by their counterparts outside the U.S. who are men. In this year’s report, we again expanded our pay equity data beyond the U.S. to report on 61 additional countries (up from 12 last year), representing 99.8% of our global Microsoft workforce. </w:t>
      </w:r>
    </w:p>
    <w:p w14:paraId="23E1E56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addition, we began reporting on unadjusted median pay in our annual report, comparing total pay amounts for all employees regardless of factors such as job title, level, or tenure. For employees who are eligible for rewards, the analysis showed that total pay for women is 89.6% of total pay for men in the U.S. and 86.2% outside of the U.S., and total pay for racial and ethnic minorities in the U.S. is 89.9% of total pay for white employees. As we continue to increase representation for women and racial and ethnic minorities at more senior levels, and continue to ensure pay equity for all, the gap between the medians will reduce. </w:t>
      </w:r>
    </w:p>
    <w:p w14:paraId="2C29A5F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intended result is a global performance and development approach that fosters our culture, and competitive compensation that ensures equitable pay by role while supporting pay for performance. </w:t>
      </w:r>
    </w:p>
    <w:p w14:paraId="54D19607"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Wellbeing and Hybrid Work </w:t>
      </w:r>
    </w:p>
    <w:p w14:paraId="0775707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is committed to supporting our employees’ wellbeing while they are at work and in their personal lives. We have invested significantly in wellbeing, and offer a differentiated benefits package which includes many physical, emotional, and financial wellness programs including counseling through the Microsoft CARES Employee Assistance Program, mental wellbeing support, flexible fitness benefits, disability accommodations, savings and investment tools, adoption assistance, and back-up care for children and elders. Finally, our Occupational Health and Safety program helps ensure employees can stay safe while they are working. </w:t>
      </w:r>
    </w:p>
    <w:p w14:paraId="3F67A07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introduced Hybrid Workplace Flexibility Guidance to better support leaders, managers, and employees in hybrid work scenarios. Our ongoing survey data shows that 93% of employees value the flexibility related to work location, work site, and work hours, and 78% are satisfied with the quality of connection with co-workers. There is no one-size-fits-all approach to flexible work at Microsoft. As a company, we will continue to leverage data and research to inform decision making, balancing the needs of business, team, and individual. </w:t>
      </w:r>
    </w:p>
    <w:p w14:paraId="05835038"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Learning and Development </w:t>
      </w:r>
    </w:p>
    <w:p w14:paraId="19A9322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offer a range of learning opportunities, including personalized opportunities on our internal and external learning portals, in-classroom learning, required learning on compliance and company culture, on-the-job advancement opportunities, and manager coaching. We also provide customized manager learning, new employee orientation, and tools for operating in a flexible hybrid work environment. </w:t>
      </w:r>
    </w:p>
    <w:p w14:paraId="0AF6231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All Microsoft employees globally access our single Viva Learning tool for both required and personal choice learning. This includes courses focused on our core principles and compliance matters, such as Business Conduct, Privacy, Security Foundations, and Harassment Prevention. We also deliver skills training for employees based on their profession and role discipline. </w:t>
      </w:r>
    </w:p>
    <w:p w14:paraId="1FADEFA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over 27,000 people managers, all of whom must complete between 20-33 hours of compulsory training on leadership and management and are assigned additional targeted training on an ongoing basis related to people management, compliance, and culture. </w:t>
      </w:r>
    </w:p>
    <w:p w14:paraId="6ED04EAE"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OPERATING SEGMENTS </w:t>
      </w:r>
    </w:p>
    <w:p w14:paraId="4867681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 </w:t>
      </w:r>
    </w:p>
    <w:p w14:paraId="42101B9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Additional information on our operating segments and geographic and product information is contained in Note 19 – Segment Information and Geographic Data of the Notes to Financial Statements. </w:t>
      </w:r>
    </w:p>
    <w:p w14:paraId="7EFF00F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reportable segments are described below. </w:t>
      </w:r>
    </w:p>
    <w:p w14:paraId="17D3E0EA"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Productivity and Business Processes </w:t>
      </w:r>
    </w:p>
    <w:p w14:paraId="36682FE0"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5601670F"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Commercial (Office 365 subscriptions, the Office 365 portion of Microsoft 365 Commercial subscriptions, and Office licensed on-premises), comprising Office, Exchange, SharePoint, Microsoft Teams, Office 365 Security and Compliance, Microsoft Viva, and Microsoft 365 Copilot. </w:t>
      </w:r>
    </w:p>
    <w:p w14:paraId="0EDB9D9E"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Consumer, including Microsoft 365 Consumer subscriptions, Office licensed on-premises, and other Office services. </w:t>
      </w:r>
    </w:p>
    <w:p w14:paraId="1A3A70D8"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LinkedIn, including Talent Solutions, Marketing Solutions, Premium Subscriptions, and Sales Solutions. </w:t>
      </w:r>
    </w:p>
    <w:p w14:paraId="4F07DC05"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Dynamics business solutions, including Dynamics 365, comprising a set of intelligent, cloud-based applications across ERP, CRM (including Customer Insights), Power Apps, and Power Automate; and on-premises ERP and CRM applications. </w:t>
      </w:r>
    </w:p>
    <w:p w14:paraId="7B908594"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Office Commercial </w:t>
      </w:r>
    </w:p>
    <w:p w14:paraId="72616FD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Office Commercial is designed to increase personal, team, and organizational productivity through a range of products and services. Growth depends on our ability to reach new users in new markets such as frontline workers, small and medium businesses, and growth markets, as well as add value to our core product and service offerings to span productivity categories such as communication, collaboration, analytics, security, and compliance. Office Commercial revenue is mainly affected by a combination of continued installed base growth and average revenue per user expansion, as well as the continued shift from Office licensed on-premises to Office 365. </w:t>
      </w:r>
    </w:p>
    <w:p w14:paraId="1F0C1BF7"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Office Consumer </w:t>
      </w:r>
    </w:p>
    <w:p w14:paraId="2E99A7A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Office Consumer is designed to increase personal productivity and creativity through a range of products and services. Growth depends on our ability to reach new users, add value to our core product set, and continue to expand our product and service offerings into new markets. Office Consumer revenue is mainly affected by the percentage of customers that buy Office with their new devices and the continued shift from Office licensed on-premises to Microsoft 365 Consumer subscriptions. Office Consumer Services revenue is mainly affected by the demand for communication and storage through Skype, Outlook.com, and OneDrive, which is largely driven by subscriptions, advertising, and the sale of minutes. </w:t>
      </w:r>
    </w:p>
    <w:p w14:paraId="57C0773F"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LinkedIn </w:t>
      </w:r>
    </w:p>
    <w:p w14:paraId="0DAB88B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LinkedIn connects the world’s professionals to make them more productive and successful and transforms the way companies hire, market, sell, and learn. Our vision is to create economic opportunity for every member of the global workforce through the ongoing development of the world’s first Economic Graph, a digital representation of the global economy. In addition to LinkedIn’s free services, LinkedIn offers monetized solutions: Talent Solutions, Marketing Solutions, Premium Subscriptions, and Sales Solutions. Talent Solutions provide insights for workforce planning and tools to hire, nurture, and develop talent. Talent Solutions also includes Learning Solutions, which help businesses close critical skills gaps in times where companies are having to do more with existing talent. Marketing Solutions help companies reach, engage, and convert their audiences at scale. Premium Subscriptions enable professionals to manage their professional identity, grow their network, find jobs, and connect with talent through additional services like premium search. Sales Solutions help companies strengthen customer relationships, empower teams with digital selling tools, and acquire new opportunities. LinkedIn has over 950 million members and has offices around the globe. Growth will depend on our ability to increase the number of LinkedIn members and our ability to continue offering services that provide value for our members and increase their engagement. LinkedIn revenue is mainly affected by demand from enterprises and professional organizations for subscriptions to Talent Solutions, Sales Solutions, and Premium Subscriptions offerings, as well as member engagement and the quality of the sponsored content delivered to those members to drive Marketing Solutions. </w:t>
      </w:r>
    </w:p>
    <w:p w14:paraId="08A8FD13"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Dynamics </w:t>
      </w:r>
    </w:p>
    <w:p w14:paraId="5601698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Dynamics provides cloud-based and on-premises business solutions for financial management, enterprise resource planning (“ERP”), customer relationship management (“CRM”), supply chain management, and other application development platforms for small and medium businesses, large organizations, and divisions of global enterprises. Dynamics revenue is driven by the number of users licensed and applications consumed, expansion of average revenue per user, and the continued shift to Dynamics 365, a unified set of cloud-based intelligent business applications, including Power Apps and Power Automate. </w:t>
      </w:r>
    </w:p>
    <w:p w14:paraId="0F3AB059"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i/>
          <w:iCs/>
          <w:sz w:val="20"/>
          <w:szCs w:val="20"/>
        </w:rPr>
        <w:t xml:space="preserve">Competition </w:t>
      </w:r>
    </w:p>
    <w:p w14:paraId="598BF84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Competitors to Office include software and global application vendors, such as Apple, Cisco Systems, Meta, Google, Okta, Proofpoint, Slack, Symantec, Zoom, and numerous web-based and mobile application competitors as well as local application developers. Apple distributes versions of its pre-installed application software, such as email and calendar products, through its PCs, tablets, and phones. Cisco Systems is using its position in enterprise communications equipment to grow its unified communications business. Meta offers communication tools to enable productivity and engagement within organizations. Google provides a hosted messaging and productivity suite. Slack provides teamwork and collaboration software. Zoom offers videoconferencing and cloud phone solutions. Okta, Proofpoint, and Symantec provide security solutions across email security, information protection, identity, and governance. Web-based offerings competing with individual applications have also positioned themselves as alternatives to our products and services. We compete by providing powerful, flexible, secure, integrated industry-specific, and easy-to-use productivity and collaboration tools and services that create comprehensive solutions and work well with technologies our customers already have both on-premises or in the cloud. </w:t>
      </w:r>
    </w:p>
    <w:p w14:paraId="69C1CE75"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LinkedIn faces competition from online professional networks, 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 and Sales Solutions competes with online and offline outlets for companies with lead generation and customer intelligence and insights. </w:t>
      </w:r>
    </w:p>
    <w:p w14:paraId="4B1A3D96"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Dynamics competes with cloud-based and on-premises business solution providers such as Oracle, Salesforce, and SAP. </w:t>
      </w:r>
    </w:p>
    <w:p w14:paraId="48B99096"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Intelligent Cloud </w:t>
      </w:r>
    </w:p>
    <w:p w14:paraId="11ECB651"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Intelligent Cloud segment consists of our public, private, and hybrid server products and cloud services that can power modern business and developers. This segment primarily comprises: </w:t>
      </w:r>
    </w:p>
    <w:p w14:paraId="411B0383"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Server products and cloud services, including Azure and other cloud services; SQL Server, Windows Server, Visual Studio, System Center, and related Client Access Licenses (“CALs”); and Nuance and GitHub. </w:t>
      </w:r>
    </w:p>
    <w:p w14:paraId="44629A5F"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Enterprise Services, including Enterprise Support Services, Industry Solutions (formerly Microsoft Consulting Services), and Nuance professional services. </w:t>
      </w:r>
    </w:p>
    <w:p w14:paraId="15C909ED"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i/>
          <w:iCs/>
          <w:sz w:val="20"/>
          <w:szCs w:val="20"/>
        </w:rPr>
        <w:t xml:space="preserve">Server Products and Cloud Services </w:t>
      </w:r>
    </w:p>
    <w:p w14:paraId="5C8E93A6"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Azure is a comprehensive set of cloud services that offer developers, IT professionals, and enterprises freedom to build, deploy, and manage applications on any platform or device. Customers can use Azure through our global network of datacenters for computing, networking, storage, mobile and web application services, AI, IoT, cognitive services, and machine learning. Azure enables customers to devote more resources to development and use of applications that benefit their organizations, rather than managing on-premises hardware and software. Azure revenue is mainly affected by infrastructure-as-a-service and platform-as-a-service consumption-based services, and per user-based services such as Enterprise Mobility + Security. </w:t>
      </w:r>
    </w:p>
    <w:p w14:paraId="64C33D3D"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Azure AI offerings provide a competitive advantage as companies seek ways to optimize and scale their business with machine learning. Azure’s purpose-built, AI-optimized infrastructure allows advanced models, including GPT-4 services designed for developers and data scientists, to do more with less. Customers can integrate large language models and develop the next generation of AI apps and services. </w:t>
      </w:r>
    </w:p>
    <w:p w14:paraId="3111499E"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Server products revenue is mainly affected by purchases through volume licensing programs, licenses sold to original equipment manufacturers (“OEM”), and retail packaged products. CALs provide access rights to certain server products, including SQL Server and Windows Server, and revenue is reported along with the associated server product. </w:t>
      </w:r>
    </w:p>
    <w:p w14:paraId="7F4200E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Nuance and GitHub include both cloud and on-premises offerings. Nuance provides healthcare and enterprise AI solutions. GitHub provides a collaboration platform and code hosting service for developers. </w:t>
      </w:r>
    </w:p>
    <w:p w14:paraId="222A455D" w14:textId="77777777" w:rsidR="00572D45" w:rsidRDefault="00786BF9">
      <w:pPr>
        <w:pStyle w:val="NormalWeb"/>
        <w:spacing w:before="200" w:beforeAutospacing="0" w:after="0" w:afterAutospacing="0"/>
        <w:jc w:val="both"/>
        <w:rPr>
          <w:sz w:val="2"/>
          <w:szCs w:val="2"/>
        </w:rPr>
      </w:pPr>
      <w:r>
        <w:rPr>
          <w:sz w:val="2"/>
          <w:szCs w:val="2"/>
        </w:rPr>
        <w:t> </w:t>
      </w:r>
    </w:p>
    <w:p w14:paraId="4AB3BC5A"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i/>
          <w:iCs/>
          <w:sz w:val="20"/>
          <w:szCs w:val="20"/>
        </w:rPr>
        <w:t xml:space="preserve">Enterprise Services </w:t>
      </w:r>
    </w:p>
    <w:p w14:paraId="6C4DB20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Enterprise Services, including Enterprise Support Services, Industry Solutions, and Nuance Professional Services, assist customers in developing, deploying, and managing Microsoft server solutions, Microsoft desktop solutions, and Nuance conversational AI and ambient intelligent solutions, along with providing training and certification to developers and IT professionals on various Microsoft products. </w:t>
      </w:r>
    </w:p>
    <w:p w14:paraId="7BB438AB"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i/>
          <w:iCs/>
          <w:sz w:val="20"/>
          <w:szCs w:val="20"/>
        </w:rPr>
        <w:t xml:space="preserve">Competition </w:t>
      </w:r>
    </w:p>
    <w:p w14:paraId="4BEEEEE2"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Azure faces diverse competition from companies such as Amazon, Google, IBM, Oracle, VMware, and open source offerings. Azure’s competitive advantage includes enabling a hybrid cloud, allowing deployment of existing datacenters with our public cloud into a single, cohesive infrastructure, and the ability to run at a scale that meets the needs of businesses of all sizes and complexities. Our AI offerings compete with AI products from hyperscalers such as Amazon Bedrock, Amazon CodeWhisperer, and Google AI, as well as products from other emerging competitors, many of which are also current or potential partners, including Meta’s LLaMA2 and other open source solutions. Our Enterprise Mobility + Security offerings also compete with products from a range of competitors including identity vendors, security solution vendors, and numerous other security point solution vendors. We believe our cloud’s global scale, coupled with our broad portfolio of identity and security solutions, allows us to effectively solve complex cybersecurity challenges for our customers and differentiates us from the competition. </w:t>
      </w:r>
    </w:p>
    <w:p w14:paraId="284F2A32"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operating system, and many contribute to Linux operating system development. The competitive position of Linux has also benefited from the large number of compatible applications now produced by many commercial and non-commercial software developers. A number of companies, such as Red Hat, supply versions of Linux. </w:t>
      </w:r>
    </w:p>
    <w:p w14:paraId="00128EB1"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solutions. Commercial competitors for our server applications for PC-based distributed client-server environments include CA Technologies, IBM, and Oracle. Our web application platform software competes with open source software such as Apache, Linux, MySQL, and PHP. In middleware, we compete against Java vendors. </w:t>
      </w:r>
    </w:p>
    <w:p w14:paraId="62F8DD90"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database, business intelligence, and data warehousing solutions offerings compete with products from IBM, Oracle, SAP, Snowflake, and other companies. Our system management solutions compete with server management and server virtualization platform providers, such as BMC, CA Technologies, Hewlett-Packard, IBM, and VMware. Our products for software developers compete against offerings from Adobe, IBM, Oracle, and other companies, and also against open source projects, including Eclipse (sponsored by CA Technologies, IBM, Oracle, and SAP), PHP, and Ruby on Rails. </w:t>
      </w:r>
    </w:p>
    <w:p w14:paraId="0058BF2D"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67AAC4A3"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Enterprise Services business competes with a wide range of companies that provide strategy and business planning, application development, and infrastructure services, including multinational consulting firms and small niche businesses focused on specific technologies. </w:t>
      </w:r>
    </w:p>
    <w:p w14:paraId="1D469043" w14:textId="77777777" w:rsidR="00572D45" w:rsidRDefault="00786BF9">
      <w:pPr>
        <w:pStyle w:val="NormalWeb"/>
        <w:spacing w:before="200" w:beforeAutospacing="0" w:after="0" w:afterAutospacing="0"/>
        <w:jc w:val="both"/>
        <w:rPr>
          <w:sz w:val="2"/>
          <w:szCs w:val="2"/>
        </w:rPr>
      </w:pPr>
      <w:r>
        <w:rPr>
          <w:sz w:val="2"/>
          <w:szCs w:val="2"/>
        </w:rPr>
        <w:t> </w:t>
      </w:r>
    </w:p>
    <w:p w14:paraId="3719238C"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More Personal Computing </w:t>
      </w:r>
    </w:p>
    <w:p w14:paraId="5A757718" w14:textId="77777777" w:rsidR="00572D45" w:rsidRDefault="00786BF9">
      <w:pPr>
        <w:pStyle w:val="NormalWeb"/>
        <w:keepNext/>
        <w:spacing w:before="200" w:beforeAutospacing="0" w:after="0" w:afterAutospacing="0"/>
        <w:jc w:val="both"/>
        <w:rPr>
          <w:rFonts w:ascii="Arial" w:hAnsi="Arial" w:cs="Arial"/>
          <w:sz w:val="20"/>
          <w:szCs w:val="20"/>
        </w:rPr>
      </w:pPr>
      <w:r>
        <w:rPr>
          <w:rFonts w:ascii="Arial" w:hAnsi="Arial" w:cs="Arial"/>
          <w:sz w:val="20"/>
          <w:szCs w:val="20"/>
        </w:rPr>
        <w:t xml:space="preserve">Our More Personal Computing segment consists of products and services that put customers at the center of the experience with our technology. This segment primarily comprises: </w:t>
      </w:r>
    </w:p>
    <w:p w14:paraId="6766A743"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including Windows OEM licensing (“Windows OEM”) and other non-volume licensing of the Windows operating system; Windows Commercial, comprising volume licensing of the Windows operating system, Windows cloud services, and other Windows commercial offerings; patent licensing; and Windows IoT. </w:t>
      </w:r>
    </w:p>
    <w:p w14:paraId="682BA37B"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Devices, including Surface, HoloLens, and PC accessories. </w:t>
      </w:r>
    </w:p>
    <w:p w14:paraId="6D2BA655"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Gaming, including Xbox hardware and Xbox content and services, comprising first- and third-party content (including games and in-game content), Xbox Game Pass and other subscriptions, Xbox Cloud Gaming, advertising, third-party disc royalties, and other cloud services. </w:t>
      </w:r>
    </w:p>
    <w:p w14:paraId="3E99065C"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Search and news advertising, comprising Bing (including Bing Chat), Microsoft News, Microsoft Edge, and third-party affiliates. </w:t>
      </w:r>
    </w:p>
    <w:p w14:paraId="0F95DE74"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Windows </w:t>
      </w:r>
    </w:p>
    <w:p w14:paraId="0383B241"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6E5A1E3C"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The mix of computing devices based on form factor and screen size. </w:t>
      </w:r>
    </w:p>
    <w:p w14:paraId="1246CD99"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Differences in device market demand between developed markets and growth markets. </w:t>
      </w:r>
    </w:p>
    <w:p w14:paraId="414A2C57"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Attachment of Windows to devices shipped. </w:t>
      </w:r>
    </w:p>
    <w:p w14:paraId="5593E391"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Customer mix between consumer, small and medium businesses, and large enterprises. </w:t>
      </w:r>
    </w:p>
    <w:p w14:paraId="258E02FA"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Changes in inventory levels in the OEM channel. </w:t>
      </w:r>
    </w:p>
    <w:p w14:paraId="5414E75E"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Pricing changes and promotions, pricing variation that occurs when the mix of devices manufactured shifts from local and regional system builders to large multinational OEMs, and different pricing of Windows versions licensed. </w:t>
      </w:r>
    </w:p>
    <w:p w14:paraId="40FCE3FB"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Constraints in the supply chain of device components. </w:t>
      </w:r>
    </w:p>
    <w:p w14:paraId="40C2DE10"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Piracy. </w:t>
      </w:r>
    </w:p>
    <w:p w14:paraId="0ECDE96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Commercial revenue, which includes volume licensing of the Windows operating system and Windows cloud services such as Microsoft Defender for Endpoint, is affected mainly by the demand from commercial customers for volume licensing and Software Assurance (“SA”), as well as advanced security offerings. Windows Commercial revenue often reflects the number of information workers in a licensed enterprise and is relatively independent of the number of PCs sold in a given year. </w:t>
      </w:r>
    </w:p>
    <w:p w14:paraId="0C7FC2E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Patent licensing includes our programs to license patents we own for use across a broad array of technology areas, including mobile devices and cloud offerings. </w:t>
      </w:r>
    </w:p>
    <w:p w14:paraId="1C63D68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IoT extends the power of Windows and the cloud to intelligent systems by delivering specialized operating systems, tools, and services for use in embedded devices. </w:t>
      </w:r>
    </w:p>
    <w:p w14:paraId="3D29DA00"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Devices </w:t>
      </w:r>
    </w:p>
    <w:p w14:paraId="099D0D7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design and sell devices, including Surface, HoloLens, and PC accessories. Our devices are designed to enable people and organizations to connect to the people and content that matter most using Windows and integrated Microsoft products and services. Surface is designed to help organizations, students, and consumers be more productive. Growth in Devices is dependent on total PC shipments, the ability to attract new customers, our product roadmap, and expanding into new categories. </w:t>
      </w:r>
    </w:p>
    <w:p w14:paraId="691B45EE"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Gaming </w:t>
      </w:r>
    </w:p>
    <w:p w14:paraId="5656AD4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gaming platform is designed to provide a variety of entertainment through a unique combination of content, community, and cloud services. Our exclusive game content is created through Xbox Game Studios, a collection of first-party studios creating iconic and differentiated gaming experiences. We continue to invest in new gaming studios and content to expand our intellectual property roadmap and leverage new content creators. These unique gaming experiences are the cornerstone of Xbox Game Pass, a subscription service and gaming community with access to a curated library of over 400 first- and third-party console and PC titles. </w:t>
      </w:r>
    </w:p>
    <w:p w14:paraId="5642534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The gamer remains at the heart of the Xbox ecosystem. We are identifying new opportunities to attract gamers across a variety of different end points through our first- and third-party content and business diversification across subscriptions, ads, and digital stores. We’ve seen new devices from third-party manufacturers along with key PC and mobile end points that help us empower gamers to play in a way that is most convenient to them. We are focused on growing the platform and expanding to new ecosystems to engage as many gamers as possible.</w:t>
      </w:r>
      <w:r>
        <w:rPr>
          <w:rFonts w:ascii="Arial" w:hAnsi="Arial" w:cs="Arial"/>
          <w:b/>
          <w:bCs/>
          <w:i/>
          <w:iCs/>
          <w:sz w:val="20"/>
          <w:szCs w:val="20"/>
        </w:rPr>
        <w:t xml:space="preserve"> </w:t>
      </w:r>
    </w:p>
    <w:p w14:paraId="4980FC5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Xbox enables people to connect and share online gaming experiences that are accessible on Xbox consoles, Windows-enabled devices, and other devices. Xbox is designed to benefit users by providing access to a network of certified applications and services and to benefit our developer and partner ecosystems by providing access to a large customer base. Xbox revenue is mainly affected by subscriptions and sales of first- and third-party content, as well as advertising. Growth of our Gaming business is determined by the overall active user base through Xbox enabled content, availability of games, providing exclusive game content that gamers seek, the computational power and reliability of the devices used to access our content and services, and the ability to create new experiences through first-party content creators. </w:t>
      </w:r>
    </w:p>
    <w:p w14:paraId="745D8EFD"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Search and News Advertising </w:t>
      </w:r>
    </w:p>
    <w:p w14:paraId="444363A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Search and news advertising business is designed to deliver relevant search, native, and display advertising to a global audience. Our Microsoft Edge browser and Bing Chat capabilities are key tools to enable user acquisition and engagement, while our technology platform enables accelerated delivery of digital advertising solutions. In addition to first-party tools, we have several partnerships with companies, such as Yahoo, through which we provide and monetize search offerings. Growth depends on our ability to attract new users, understand intent, and match intent with relevant content on advertising offerings. </w:t>
      </w:r>
    </w:p>
    <w:p w14:paraId="68525B6C"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Competition </w:t>
      </w:r>
    </w:p>
    <w:p w14:paraId="3A8A3E1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14:paraId="647BC10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Devices face competition from various computer, tablet, and hardware manufacturers who offer a unique combination of high-quality industrial design and innovative technologies across various price points. These manufacturers, many of which are also current or potential partners and customers, include Apple and our Windows OEMs. </w:t>
      </w:r>
    </w:p>
    <w:p w14:paraId="7AA8315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Xbox and our cloud gaming services face competition from various online gaming ecosystems and game streaming services, including those operated by Amazon, Apple, Meta, and Tencent. We also compete with other providers of entertainment services such as video streaming platforms. Our gaming platform competes with console platforms from Nintendo and Sony, both of which have a large, established base of customers. We believe our gaming platform is effectively positioned against, and uniquely differentiated from, competitive products and services based on significant innovation in hardware architecture, user interface, developer tools, online gaming and entertainment services, and continued strong exclusive content from our own first-party game franchises as well as other digital content offerings. </w:t>
      </w:r>
    </w:p>
    <w:p w14:paraId="217A62C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Search and news advertising business competes with Google and a wide array of websites, social platforms like Meta, and portals that provide content and online offerings to end users. </w:t>
      </w:r>
    </w:p>
    <w:p w14:paraId="6F2C235D"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OPERATIONS </w:t>
      </w:r>
    </w:p>
    <w:p w14:paraId="0B55940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regional operations service centers that support our operations, including customer contract and order processing, billing, credit and collections, information processing, and vendor management and logistics. The center in Ireland supports the African, Asia-Pacific, European, and Middle East regions; and the centers in Arlington, Virginia, Atlanta, Georgia, Charlotte, North Carolina, Fargo, North Dakota, Fort Lauderdale, Florida, Redmond, Washington, Reno, Nevada, and Puerto Rico support the American regions. </w:t>
      </w:r>
    </w:p>
    <w:p w14:paraId="6D1CCA7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addition to our operations centers, we also operate datacenters throughout each of these regions. We continue to identify and evaluate opportunities to expand our datacenter locations and increase our server capacity to meet the evolving needs of our customers, particularly given the growing demand for AI services. Our datacenters depend on the availability of permitted and buildable land, predictable energy, networking supplies, and servers, including graphics processing units (“GPUs”) and other components. </w:t>
      </w:r>
    </w:p>
    <w:p w14:paraId="048F8BE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devices are primarily manufactured by third-party contract manufacturers. For the majority of our products, we have the ability to use other manufacturers if a current vendor becomes unavailable or unable to meet our requirements. However, some of our products contain certain components for which there are very few qualified suppliers. Extended disruptions at these suppliers could impact our ability to manufacture devices on time to meet consumer demand. </w:t>
      </w:r>
    </w:p>
    <w:p w14:paraId="11F7B72D"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RESEARCH AND DEVELOPMENT </w:t>
      </w:r>
    </w:p>
    <w:p w14:paraId="673AF60A"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Product and Service Development, and Intellectual Property </w:t>
      </w:r>
    </w:p>
    <w:p w14:paraId="5BFDBC6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develop most of our products and services internally through the following engineering groups. </w:t>
      </w:r>
    </w:p>
    <w:p w14:paraId="30322618"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Cloud and AI</w:t>
      </w:r>
      <w:r>
        <w:rPr>
          <w:rFonts w:ascii="Arial" w:hAnsi="Arial" w:cs="Arial"/>
          <w:sz w:val="20"/>
          <w:szCs w:val="20"/>
        </w:rPr>
        <w:t xml:space="preserve"> – focuses on making IT professionals, developers, partners, independent software vendors, and their systems more productive and efficient through development of Azure AI platform and cloud infrastructure, server, database, CRM, ERP, software development tools and services (including GitHub), AI cognitive services, and other business process applications and services for enterprises. </w:t>
      </w:r>
    </w:p>
    <w:p w14:paraId="0EEC3CAA"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Strategic Missions and Technologies</w:t>
      </w:r>
      <w:r>
        <w:rPr>
          <w:rFonts w:ascii="Arial" w:hAnsi="Arial" w:cs="Arial"/>
          <w:sz w:val="20"/>
          <w:szCs w:val="20"/>
        </w:rPr>
        <w:t xml:space="preserve"> – focuses on incubating technical products and support solutions with transformative potential for the future of cloud computing and continued company growth across quantum computing, Azure Space &amp; Missions Engineering, telecommunications, and Microsoft Federal Sales and Delivery. </w:t>
      </w:r>
    </w:p>
    <w:p w14:paraId="17E00659"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Experiences and Devices</w:t>
      </w:r>
      <w:r>
        <w:rPr>
          <w:rFonts w:ascii="Arial" w:hAnsi="Arial" w:cs="Arial"/>
          <w:sz w:val="20"/>
          <w:szCs w:val="20"/>
        </w:rPr>
        <w:t xml:space="preserve"> – focuses on delivering high value end-user experiences across our products, services, and devices, including Microsoft 365, Windows, Microsoft Teams, Search (including Microsoft Edge and Bing Chat) and other advertising-based services, and the Surface line of devices. </w:t>
      </w:r>
    </w:p>
    <w:p w14:paraId="08604DD7"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Microsoft Security</w:t>
      </w:r>
      <w:r>
        <w:rPr>
          <w:rFonts w:ascii="Arial" w:hAnsi="Arial" w:cs="Arial"/>
          <w:sz w:val="20"/>
          <w:szCs w:val="20"/>
        </w:rPr>
        <w:t xml:space="preserve"> – focuses on delivering a comprehensive portfolio of services that protect our customers’ digital infrastructure through cloud platform and application security, data protection and governance, identity and network access, and device management.</w:t>
      </w:r>
      <w:r>
        <w:rPr>
          <w:rFonts w:ascii="Arial" w:hAnsi="Arial" w:cs="Arial"/>
          <w:i/>
          <w:iCs/>
          <w:sz w:val="20"/>
          <w:szCs w:val="20"/>
        </w:rPr>
        <w:t> </w:t>
      </w:r>
      <w:r>
        <w:rPr>
          <w:rFonts w:ascii="Arial" w:hAnsi="Arial" w:cs="Arial"/>
          <w:sz w:val="20"/>
          <w:szCs w:val="20"/>
        </w:rPr>
        <w:t xml:space="preserve"> </w:t>
      </w:r>
    </w:p>
    <w:p w14:paraId="7196EBD9"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Technology and Research</w:t>
      </w:r>
      <w:r>
        <w:rPr>
          <w:rFonts w:ascii="Arial" w:hAnsi="Arial" w:cs="Arial"/>
          <w:sz w:val="20"/>
          <w:szCs w:val="20"/>
        </w:rPr>
        <w:t xml:space="preserve"> – focuses on fundamental research, product and business incubations, and forward-looking AI innovations that span infrastructure, services, and applications. </w:t>
      </w:r>
    </w:p>
    <w:p w14:paraId="45E2CD42"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LinkedIn</w:t>
      </w:r>
      <w:r>
        <w:rPr>
          <w:rFonts w:ascii="Arial" w:hAnsi="Arial" w:cs="Arial"/>
          <w:sz w:val="20"/>
          <w:szCs w:val="20"/>
        </w:rPr>
        <w:t xml:space="preserve"> – focuses on our services that transform the way professionals grow their network and find jobs and the way businesses hire, market, sell, and learn. </w:t>
      </w:r>
    </w:p>
    <w:p w14:paraId="28E92655" w14:textId="77777777" w:rsidR="00572D45" w:rsidRDefault="00786BF9">
      <w:pPr>
        <w:pStyle w:val="NormalWeb"/>
        <w:spacing w:before="90" w:beforeAutospacing="0" w:after="0" w:afterAutospacing="0"/>
        <w:jc w:val="both"/>
        <w:rPr>
          <w:sz w:val="2"/>
          <w:szCs w:val="2"/>
        </w:rPr>
      </w:pPr>
      <w:r>
        <w:rPr>
          <w:sz w:val="2"/>
          <w:szCs w:val="2"/>
        </w:rPr>
        <w:t> </w:t>
      </w:r>
    </w:p>
    <w:p w14:paraId="13705E0D" w14:textId="77777777" w:rsidR="00572D45" w:rsidRDefault="00786BF9">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Gaming</w:t>
      </w:r>
      <w:r>
        <w:rPr>
          <w:rFonts w:ascii="Arial" w:hAnsi="Arial" w:cs="Arial"/>
          <w:sz w:val="20"/>
          <w:szCs w:val="20"/>
        </w:rPr>
        <w:t xml:space="preserve"> – focuses on developing hardware, content, and services across a large range of platforms to help grow our user base through game experiences and social interaction. </w:t>
      </w:r>
    </w:p>
    <w:p w14:paraId="58D4E40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and hardware design. Before releasing new software platforms, and as we make significant modifications to existing platforms, we provide application vendors with a range of resources and guidelines for development, training, and testing. Generally, we also create product documentation internally. </w:t>
      </w:r>
    </w:p>
    <w:p w14:paraId="7A3CA91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70,000 U.S. and international patents issued and over 19,000 pending worldwide. While we employ much of our internally-developed intellectual property in our products and services, we also engage in outbound licensing of specific patented technologies that are incorporated into licensees’ products. From time to time, we enter into broader cross-license agreements with other technology companies covering entire groups of patents. We may also purchase or license technology that we incorporate into our products and services. At times, we make select intellectual property broadly available at no or low cost to achieve a strategic objective, such as promoting industry standards, advancing interoperability, supporting societal and/or environmental efforts, or attracting and enabling our external development community. Our increasing engagement with open source software will also cause us to license our intellectual property rights broadly in certain situations. </w:t>
      </w:r>
    </w:p>
    <w:p w14:paraId="042F112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While it may be necessary in the future to seek or renew licenses relating to various aspects of our products and services, we believe, based upon past experience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14:paraId="1CB1B127"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Investing in the Future </w:t>
      </w:r>
    </w:p>
    <w:p w14:paraId="67E5F08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company. Based on our assessment of key technology trends, we maintain our long-term commitment to research and development across a wide spectrum of technologies, tools, and platforms spanning digital work and life experiences, cloud computing, AI, devices, and operating systems. </w:t>
      </w:r>
    </w:p>
    <w:p w14:paraId="7B49FA5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While our main product research and development facilities are located in Redmond, Washington, we also operate research and development facilities in other parts of the U.S. and around the world. This global approach helps us remain competitive in local markets and enables us to continue to attract top talent from across the world. </w:t>
      </w:r>
    </w:p>
    <w:p w14:paraId="60166A8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We plan to continue to make significant investments in a broad range of product research and development activities, and as appropriate we will coordinate our research and development across operating segments and leverage the results across the company.</w:t>
      </w:r>
    </w:p>
    <w:p w14:paraId="57024F8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addition to our main research and development operations, we also operate Microsoft Research. Microsoft Research is one of the world’s largest corporate research organizations, often working in close collaboration with top universities around the world, and is focused on advancing the state-of-the-art in computer science and a broad range of other disciplines. Our investment in fundamental research provides us a unique perspective on future trends and contributes to our innovation. </w:t>
      </w:r>
    </w:p>
    <w:p w14:paraId="0EB0EF1E" w14:textId="77777777" w:rsidR="00572D45" w:rsidRDefault="00786BF9">
      <w:pPr>
        <w:pStyle w:val="NormalWeb"/>
        <w:spacing w:before="270" w:beforeAutospacing="0" w:after="0" w:afterAutospacing="0"/>
        <w:jc w:val="both"/>
        <w:rPr>
          <w:sz w:val="2"/>
          <w:szCs w:val="2"/>
        </w:rPr>
      </w:pPr>
      <w:r>
        <w:rPr>
          <w:sz w:val="2"/>
          <w:szCs w:val="2"/>
        </w:rPr>
        <w:t> </w:t>
      </w:r>
    </w:p>
    <w:p w14:paraId="34D210EA"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DISTRIBUTION, SALES, AND MARKETING </w:t>
      </w:r>
    </w:p>
    <w:p w14:paraId="79DFB1A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market and distribute our products and services through the following channels: OEMs, direct, and distributors and resellers. Our sales organization performs a variety of functions, including working directly with commercial enterprises and public-sector organizations worldwide to identify and meet their technology and digital transformation requirements; managing OEM relationships; and supporting system integrators, independent software vendors, and other partners who engage directly with our customers to perform sales, consulting, and fulfillment functions for our products and services. </w:t>
      </w:r>
    </w:p>
    <w:p w14:paraId="15AE586A"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OEMs </w:t>
      </w:r>
    </w:p>
    <w:p w14:paraId="5C8295C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distribute our products and services 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Office 365. </w:t>
      </w:r>
    </w:p>
    <w:p w14:paraId="18B8C0C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Dell, Hewlett-Packard, Lenovo,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14:paraId="02C8185E"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Direct </w:t>
      </w:r>
    </w:p>
    <w:p w14:paraId="515B769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14:paraId="3CE21BD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also sell commercial and consumer products and services directly to customers, such as cloud services, search, and gaming, through our digital marketplaces and online stores. Additionally, our Microsoft Experience Centers are designed to facilitate deeper engagement with our partners and customers across industries. </w:t>
      </w:r>
    </w:p>
    <w:p w14:paraId="4951BC93"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Distributors and Resellers </w:t>
      </w:r>
    </w:p>
    <w:p w14:paraId="5FBC2E3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distributors resell primarily to VARs, and VARs typically reach small and medium organizations. ESAs are also typically authorized as LSPs and operate as resellers for our other volume licensing programs. Microsoft Cloud Solution Provider is our main partner program for reselling cloud services. </w:t>
      </w:r>
    </w:p>
    <w:p w14:paraId="5145D38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14:paraId="7ED0392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Dynamics business solutions are also licensed to enterprises through a global network of channel partners providing vertical solutions and specialized services. </w:t>
      </w:r>
    </w:p>
    <w:p w14:paraId="152CA073" w14:textId="77777777" w:rsidR="00572D45" w:rsidRDefault="00786BF9">
      <w:pPr>
        <w:pStyle w:val="NormalWeb"/>
        <w:spacing w:before="270" w:beforeAutospacing="0" w:after="0" w:afterAutospacing="0"/>
        <w:jc w:val="both"/>
        <w:rPr>
          <w:sz w:val="2"/>
          <w:szCs w:val="2"/>
        </w:rPr>
      </w:pPr>
      <w:r>
        <w:rPr>
          <w:sz w:val="2"/>
          <w:szCs w:val="2"/>
        </w:rPr>
        <w:t> </w:t>
      </w:r>
    </w:p>
    <w:p w14:paraId="6C14202F"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LICENSING OPTIONS </w:t>
      </w:r>
    </w:p>
    <w:p w14:paraId="5B23A50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offer options for organizations that want to purchase our cloud services, on-premises software, and SA. We license software to organizations under volume licensing agreements to allow the customer to acquire multiple licenses of products and services instead of having to acquire separate licenses through retail channels. We use different programs designed to provide flexibility for organizations of various sizes. While these programs may differ in various parts of the world, generally they include those discussed below. </w:t>
      </w:r>
    </w:p>
    <w:p w14:paraId="017FFF3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SA conveys rights to new software and upgrades for perpetual licenses released over the contract period. It also provides support, tools, training, and other licensing benefits to help customers deploy and use software efficiently. SA is included with certain volume licensing agreements and is an optional purchase with others. </w:t>
      </w:r>
    </w:p>
    <w:p w14:paraId="266E1DB2"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Volume Licensing Programs </w:t>
      </w:r>
    </w:p>
    <w:p w14:paraId="69760B28"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Enterprise Agreement </w:t>
      </w:r>
    </w:p>
    <w:p w14:paraId="7096EC8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cloud services and on-premises software organization-wide over a three-year period. Organizations can elect to purchase perpetual licenses or subscribe to licenses. SA is included. </w:t>
      </w:r>
    </w:p>
    <w:p w14:paraId="68FD349C"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Microsoft Customer Agreement </w:t>
      </w:r>
    </w:p>
    <w:p w14:paraId="54D833C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Microsoft Customer Agreement is a simplified purchase agreement presented, accepted, and stored through a digital experience. A Microsoft Customer Agreement is a non-expiring agreement that is designed to support all customers over time, whether purchasing through a partner or directly from Microsoft. </w:t>
      </w:r>
    </w:p>
    <w:p w14:paraId="0547B489"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Microsoft Online Subscription Agreement </w:t>
      </w:r>
    </w:p>
    <w:p w14:paraId="2AE5B1A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Microsoft Online Subscription Agreement is designed for small and medium organizations that want to subscribe to, activate, provision, and maintain cloud services seamlessly and directly via the web. The agreement allows customers to acquire monthly or annual subscriptions for cloud-based services. </w:t>
      </w:r>
    </w:p>
    <w:p w14:paraId="48DE25BF"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Microsoft Products and Services Agreement </w:t>
      </w:r>
    </w:p>
    <w:p w14:paraId="0D5AD97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Products and Services Agreements are designed for medium and large organizations that want to license cloud services and on-premises software as needed, with no organization-wide commitment, under a single, non-expiring agreement. Organizations purchase perpetual licenses or subscribe to licenses. SA is optional for customers that purchase perpetual licenses. </w:t>
      </w:r>
    </w:p>
    <w:p w14:paraId="7154A1B5"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Open Value </w:t>
      </w:r>
    </w:p>
    <w:p w14:paraId="56CC9EE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Open Value agreements are a simple, cost-effective way to acquire the latest Microsoft technology. These agreements are designed for small and medium organizations that want to license cloud services and on-premises software over a three-year period. Under Open Value agreements, organizations can elect to purchase perpetual licenses or subscribe to licenses and SA is included. </w:t>
      </w:r>
    </w:p>
    <w:p w14:paraId="02F8F164"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Select Plus </w:t>
      </w:r>
    </w:p>
    <w:p w14:paraId="23514B4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Select Plus agreement is designed for government and academic organizations to acquire on-premises licenses at any affiliate or department level, while realizing advantages as one organization. Organizations purchase perpetual licenses and SA is optional. </w:t>
      </w:r>
    </w:p>
    <w:p w14:paraId="00C1438E" w14:textId="77777777" w:rsidR="00572D45" w:rsidRDefault="00786BF9">
      <w:pPr>
        <w:pStyle w:val="NormalWeb"/>
        <w:spacing w:before="270" w:beforeAutospacing="0" w:after="0" w:afterAutospacing="0"/>
        <w:jc w:val="both"/>
        <w:rPr>
          <w:sz w:val="2"/>
          <w:szCs w:val="2"/>
        </w:rPr>
      </w:pPr>
      <w:r>
        <w:rPr>
          <w:sz w:val="2"/>
          <w:szCs w:val="2"/>
        </w:rPr>
        <w:t> </w:t>
      </w:r>
    </w:p>
    <w:p w14:paraId="11494C85"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Partner Programs </w:t>
      </w:r>
    </w:p>
    <w:p w14:paraId="44094B0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Microsoft Cloud Solution Provider Program offers customers an easy way to license the cloud services they need in combination with the value-added services offered by their systems integrator, managed services provider, or cloud reseller partner. Partners in this program can easily package their own products and services to directly provision, manage, and support their customer subscriptions. </w:t>
      </w:r>
    </w:p>
    <w:p w14:paraId="33913B0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Microsoft Services Provider License Agreement allows hosting service providers and independent software vendors who want to license eligible Microsoft software products to provide software services and hosted applications to their end customers. Partners license software over a three-year period and are billed monthly based on consumption. </w:t>
      </w:r>
    </w:p>
    <w:p w14:paraId="6592631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Independent Software Vendor Royalty Program enables partners to integrate Microsoft products into other applications and then license the unified business solution to their end users. </w:t>
      </w:r>
    </w:p>
    <w:p w14:paraId="3BF06A9B"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CUSTOMERS </w:t>
      </w:r>
    </w:p>
    <w:p w14:paraId="1136A2D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customers include individual consumers, small and medium organizations, large global enterprises, public-sector institutions, Internet service providers, application developers, and OEMs. Our practice is to ship our products promptly upon receipt of purchase orders from customers; consequently, backlog is not significant. </w:t>
      </w:r>
    </w:p>
    <w:p w14:paraId="7810CB9E"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AVAILABLE INFORMATION </w:t>
      </w:r>
    </w:p>
    <w:p w14:paraId="3760663C"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 </w:t>
      </w:r>
    </w:p>
    <w:p w14:paraId="083ECCC3"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at www.sec.gov. </w:t>
      </w:r>
    </w:p>
    <w:p w14:paraId="6C421AD2"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Information on our business strategies, financial results, and metrics for investors. </w:t>
      </w:r>
    </w:p>
    <w:p w14:paraId="3F0BDD28"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Announcements of investor conferences, speeches, and events at which our executives talk about our product, service, and competitive strategies. Archives of these events are also available. </w:t>
      </w:r>
    </w:p>
    <w:p w14:paraId="45300C8A"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Press releases on quarterly earnings, product and service announcements, legal developments, and international news. </w:t>
      </w:r>
    </w:p>
    <w:p w14:paraId="5F5DEF22"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Corporate governance information including our articles of incorporation, bylaws, governance guidelines, committee charters, codes of conduct and ethics, global corporate social responsibility initiatives, and other governance-related policies. </w:t>
      </w:r>
    </w:p>
    <w:p w14:paraId="31ABE5DC"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Other news and announcements that we may post from time to time that investors might find useful or interesting. </w:t>
      </w:r>
    </w:p>
    <w:p w14:paraId="2A9E0217"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Opportunities to sign up for email alerts to have information pushed in real time. </w:t>
      </w:r>
    </w:p>
    <w:p w14:paraId="0AC2E5A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publish a variety of reports and resources related to our Corporate Social Responsibility programs and progress on our Reports Hub website, www.microsoft.com/corporate-responsibility/reports-hub, including reports on sustainability, responsible sourcing, accessibility, digital trust, and public policy engagement. </w:t>
      </w:r>
    </w:p>
    <w:p w14:paraId="71F1F5F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information found on these websites is not part of, or incorporated by reference into,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 </w:t>
      </w:r>
    </w:p>
    <w:p w14:paraId="6A75CF95" w14:textId="77777777" w:rsidR="00572D45" w:rsidRDefault="00786BF9">
      <w:pPr>
        <w:pStyle w:val="NormalWeb"/>
        <w:spacing w:before="240" w:beforeAutospacing="0" w:after="0" w:afterAutospacing="0"/>
        <w:jc w:val="both"/>
        <w:rPr>
          <w:sz w:val="2"/>
          <w:szCs w:val="2"/>
        </w:rPr>
      </w:pPr>
      <w:r>
        <w:rPr>
          <w:sz w:val="2"/>
          <w:szCs w:val="2"/>
        </w:rPr>
        <w:t> </w:t>
      </w:r>
    </w:p>
    <w:p w14:paraId="44A972A7" w14:textId="77777777" w:rsidR="00572D45" w:rsidRDefault="00786BF9">
      <w:pPr>
        <w:pStyle w:val="NormalWeb"/>
        <w:pageBreakBefore/>
        <w:spacing w:before="0" w:beforeAutospacing="0" w:after="0" w:afterAutospacing="0"/>
        <w:jc w:val="center"/>
        <w:rPr>
          <w:rFonts w:ascii="Arial" w:hAnsi="Arial" w:cs="Arial"/>
        </w:rPr>
      </w:pPr>
      <w:r>
        <w:rPr>
          <w:rFonts w:ascii="Arial" w:hAnsi="Arial" w:cs="Arial"/>
          <w:b/>
          <w:bCs/>
        </w:rPr>
        <w:t xml:space="preserve">MANAGEMENT’S DISCUSSION AND ANALYSIS OF FINANCIAL CONDITION AND RESULTS OF OPERATIONS </w:t>
      </w:r>
    </w:p>
    <w:p w14:paraId="33A03D3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consolidated financial statements and the accompanying Notes to Financial Statements. This section generally discusses the results of our operations for the year ended June 30, 2023 compared to the year ended June 30, 2022. For a discussion of the year ended June 30, 2022 compared to the year ended June 30, 2021, please refer to, “Management’s Discussion and Analysis of Financial Condition and Results of Operations” in our Annual Report on Form 10-K for the year ended June 30, 2022. </w:t>
      </w:r>
    </w:p>
    <w:p w14:paraId="255A65CB"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OVERVIEW </w:t>
      </w:r>
    </w:p>
    <w:p w14:paraId="17FFD04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is a technology company whose mission is to empower every person and every organization on the planet to achieve more. We strive to create local opportunity, growth, and impact in every country around the world. We are creating the platforms and tools, powered by artificial intelligence (“AI”), that deliver better, faster, and more effective solutions to support small and large business competitiveness, improve educational and health outcomes, grow public-sector efficiency, and empower human ingenuity. </w:t>
      </w:r>
    </w:p>
    <w:p w14:paraId="4BE6CC4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generate revenue by offering a wide range of cloud-based solutions, content, and other services to people and businesses; licensing and supporting an array of software products; delivering relevant online advertising to a global audience; and designing and selling devices. Our most significant expenses are related to compensating employees; supporting and investing in our cloud-based services, including datacenter operations; designing, manufacturing, marketing, and selling our other products and services; and income taxes. </w:t>
      </w:r>
    </w:p>
    <w:p w14:paraId="70368884"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Highlights from fiscal year 2023 compared with fiscal year 2022 included: </w:t>
      </w:r>
    </w:p>
    <w:p w14:paraId="772024EA"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Microsoft Cloud revenue increased 22% to $111.6 billion. </w:t>
      </w:r>
    </w:p>
    <w:p w14:paraId="273513AE"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Commercial products and cloud services revenue increased 10% driven by Office 365 Commercial growth of 13%. </w:t>
      </w:r>
    </w:p>
    <w:p w14:paraId="3A40B8A0"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Consumer products and cloud services revenue increased 2% and Microsoft 365 Consumer subscribers increased to 67.0 million. </w:t>
      </w:r>
    </w:p>
    <w:p w14:paraId="5FF7B7BA"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LinkedIn revenue increased 10%. </w:t>
      </w:r>
    </w:p>
    <w:p w14:paraId="3D504019"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Dynamics products and cloud services revenue increased 16% driven by Dynamics 365 growth of 24%. </w:t>
      </w:r>
    </w:p>
    <w:p w14:paraId="4AB7DDA4"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Server products and cloud services revenue increased 19% driven by Azure and other cloud services growth of 29%. </w:t>
      </w:r>
    </w:p>
    <w:p w14:paraId="0ABEBF43"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original equipment manufacturer licensing (“Windows OEM”) revenue decreased 25%. </w:t>
      </w:r>
    </w:p>
    <w:p w14:paraId="52BC2948"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Devices revenue decreased 24%. </w:t>
      </w:r>
    </w:p>
    <w:p w14:paraId="178894FD"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Commercial products and cloud services revenue increased 5%. </w:t>
      </w:r>
    </w:p>
    <w:p w14:paraId="6DC85B9D"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Xbox content and services revenue decreased 3%. </w:t>
      </w:r>
    </w:p>
    <w:p w14:paraId="3A6F8E98"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Search and news advertising revenue excluding traffic acquisition costs increased 11%. </w:t>
      </w:r>
    </w:p>
    <w:p w14:paraId="64BE4119"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Industry Trends </w:t>
      </w:r>
    </w:p>
    <w:p w14:paraId="71D43AC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 </w:t>
      </w:r>
    </w:p>
    <w:p w14:paraId="75E047FF" w14:textId="77777777" w:rsidR="00572D45" w:rsidRDefault="00786BF9">
      <w:pPr>
        <w:pStyle w:val="NormalWeb"/>
        <w:spacing w:before="270" w:beforeAutospacing="0" w:after="0" w:afterAutospacing="0"/>
        <w:jc w:val="both"/>
        <w:rPr>
          <w:sz w:val="2"/>
          <w:szCs w:val="2"/>
        </w:rPr>
      </w:pPr>
      <w:r>
        <w:rPr>
          <w:sz w:val="2"/>
          <w:szCs w:val="2"/>
        </w:rPr>
        <w:t> </w:t>
      </w:r>
    </w:p>
    <w:p w14:paraId="38370224"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Economic Conditions, Challenges, and Risks </w:t>
      </w:r>
    </w:p>
    <w:p w14:paraId="3159E65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influencing how users access services in the cloud and, in some cases, the user’s choice of which suite of cloud-based services to use. Aggregate demand for our software, services, and devices is also correlated to global macroeconomic and geopolitical factors, which remain dynamic. We must continue to evolve and adapt over an extended time in pace with this changing environment. </w:t>
      </w:r>
    </w:p>
    <w:p w14:paraId="60E6411D"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The investments we are making in cloud and AI infrastructure and devices will continue to increase our operating costs and may decrease our operating margins. We continue to identify and evaluate opportunities to expand our datacenter locations and increase our server capacity to meet the evolving needs of our customers, particularly given the growing demand for AI services. Our datacenters depend on the availability of permitted and buildable land, predictable energy, networking supplies, and servers, including graphics processing units (“GPUs”) and other components. Our devices are primarily manufactured by third-party contract manufacturers. For the majority of our products, we have the ability to use other manufacturers if a current vendor becomes unavailable or unable to meet our requirements. However, some of our products contain certain components for which there are very few qualified suppliers. Extended disruptions at these suppliers could impact our ability to manufacture devices on time to meet consumer demand. </w:t>
      </w:r>
    </w:p>
    <w:p w14:paraId="7C5CE77F"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w:t>
      </w:r>
    </w:p>
    <w:p w14:paraId="1329FDE8"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Fluctuations in the U.S. dollar relative to certain foreign currencies reduced reported revenue and expenses from our international operations in fiscal year 2023. </w:t>
      </w:r>
    </w:p>
    <w:p w14:paraId="4CFE700B"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On January 18, 2023, we announced decisions we made to align our cost structure with our revenue and customer demand, prioritize our investments in strategic areas, and consolidate office space. As a result, we recorded a $1.2 billion charge in the second quarter of fiscal year 2023 (“Q2 charge”), which included employee severance expenses of $800 million, impairment charges resulting from changes to our hardware portfolio, and costs related to lease consolidation activities. First, we reduced our overall workforce by approximately 10,000 jobs through the third quarter of fiscal year 2023 related to the Q2 charge, which represents less than 5% of our total employee base. While we eliminated roles in some areas, we will continue to hire in key strategic areas. Second, we are allocating both our capital and talent to areas of secular growth and long-term competitiveness, while divesting in other areas. Third, we are consolidating our leases to create higher density across our workspaces, which impacted our financial results through the remainder of fiscal year 2023, and we may make similar decisions in future periods as we continue to evaluate our real estate needs. </w:t>
      </w:r>
    </w:p>
    <w:p w14:paraId="581D29C4"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Refer to Risk Factors in our fiscal year 2023 Form 10-K for a discussion of these factors and other risks. </w:t>
      </w:r>
    </w:p>
    <w:p w14:paraId="71D820E3"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Seasonality </w:t>
      </w:r>
    </w:p>
    <w:p w14:paraId="0B7298C2"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Our revenue fluctuates quarterly and is generally higher in the second and fourth quarters of our fiscal year. Second quarter revenue is driven by corporate year-end spending trends in our major markets and holiday season spending by consumers, and fourth quarter revenue is driven by the volume of multi-year on-premises contracts executed during the period.</w:t>
      </w:r>
      <w:r>
        <w:rPr>
          <w:rFonts w:ascii="Arial" w:hAnsi="Arial" w:cs="Arial"/>
          <w:b/>
          <w:bCs/>
          <w:sz w:val="20"/>
          <w:szCs w:val="20"/>
        </w:rPr>
        <w:t xml:space="preserve"> </w:t>
      </w:r>
    </w:p>
    <w:p w14:paraId="465AFA5B"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Change in Accounting Estimate </w:t>
      </w:r>
    </w:p>
    <w:p w14:paraId="2B435186"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In July 2022, we completed an assessment of the useful lives of our server and network equipment. Due to investments in software that increased efficiencies in how we operate our server and network equipment, as well as advances in technology, we determined we should increase the estimated useful lives of both server and network equipment from four years to six years. This change in accounting estimate was effective beginning fiscal year 2023. Based on the carrying amount of server and network equipment included in property and equipment, net as of June 30, 2022, the effect of this change in estimate for fiscal year 2023 was an increase in operating income of $3.7 billion and net income of $3.0 billion, or $0.40 per both basic and diluted share. </w:t>
      </w:r>
    </w:p>
    <w:p w14:paraId="509B3AB3"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Reportable Segments </w:t>
      </w:r>
    </w:p>
    <w:p w14:paraId="6E27C7A1"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We report our financial performance based on the following segments: Productivity and Business Processes, Intelligent Cloud, and More Personal Computing. The segment amounts included in MD&amp;A are presented on a basis consistent with our internal management reporting. We have recast certain prior period amounts to conform to the way we internally manage and monitor our business. </w:t>
      </w:r>
    </w:p>
    <w:p w14:paraId="07226D3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Additional information on our reportable segments is contained in Note 19 – Segment Information and Geographic Data of the Notes to Financial Statements. </w:t>
      </w:r>
    </w:p>
    <w:p w14:paraId="4EC3B476"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Metrics </w:t>
      </w:r>
    </w:p>
    <w:p w14:paraId="44EEED88"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We use metrics in assessing the performance of our business and to make informed decisions regarding the allocation of resources. We disclose metrics to enable investors to evaluate progress against our ambitions, provide transparency into performance trends, and reflect the continued evolution of our products and services. Our commercial and other business metrics are fundamentally connected based on how customers use our products and services. The metrics are disclosed in the MD&amp;A or the Notes to Financial Statements. Financial metrics are calculated based on financial results prepared in accordance with accounting principles generally accepted in the United States of America (“GAAP”), and growth comparisons relate to the corresponding period of last fiscal year. </w:t>
      </w:r>
    </w:p>
    <w:p w14:paraId="1D1B4C01"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In the first quarter of fiscal year 2023, we made updates to the presentation and method of calculation for certain metrics, most notably expanding our Surface metric into a broader Devices metric to incorporate additional revenue streams, along with other minor changes to align with how we manage our businesses. </w:t>
      </w:r>
    </w:p>
    <w:p w14:paraId="3B3F94C9"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i/>
          <w:iCs/>
          <w:sz w:val="20"/>
          <w:szCs w:val="20"/>
        </w:rPr>
        <w:t xml:space="preserve">Commercial </w:t>
      </w:r>
    </w:p>
    <w:p w14:paraId="113BB55E"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commercial business primarily consists of Server products and cloud services, Office Commercial, Windows Commercial, the commercial portion of LinkedIn, Enterprise Services, and Dynamics. Our commercial metrics allow management and investors to assess the overall health of our commercial business and include leading indicators of future performance. </w:t>
      </w:r>
    </w:p>
    <w:p w14:paraId="3AA9A287"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5580"/>
        <w:gridCol w:w="5220"/>
      </w:tblGrid>
      <w:tr w:rsidR="00572D45" w14:paraId="4DC1E168" w14:textId="77777777">
        <w:trPr>
          <w:cantSplit/>
          <w:jc w:val="center"/>
        </w:trPr>
        <w:tc>
          <w:tcPr>
            <w:tcW w:w="5580" w:type="dxa"/>
            <w:hideMark/>
          </w:tcPr>
          <w:p w14:paraId="18CCE48B"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Commercial remaining performance obligation</w:t>
            </w:r>
          </w:p>
        </w:tc>
        <w:tc>
          <w:tcPr>
            <w:tcW w:w="5220" w:type="dxa"/>
            <w:vAlign w:val="bottom"/>
            <w:hideMark/>
          </w:tcPr>
          <w:p w14:paraId="076877A0"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Commercial portion of revenue allocated to remaining performance obligations, which includes unearned revenue and amounts that will be invoiced and recognized as revenue in future periods</w:t>
            </w:r>
          </w:p>
        </w:tc>
      </w:tr>
      <w:tr w:rsidR="00572D45" w14:paraId="0AFF0325" w14:textId="77777777">
        <w:trPr>
          <w:trHeight w:val="120"/>
          <w:jc w:val="center"/>
        </w:trPr>
        <w:tc>
          <w:tcPr>
            <w:tcW w:w="5580" w:type="dxa"/>
            <w:vAlign w:val="center"/>
            <w:hideMark/>
          </w:tcPr>
          <w:p w14:paraId="21F13A09" w14:textId="77777777" w:rsidR="00572D45" w:rsidRDefault="00786BF9">
            <w:pPr>
              <w:rPr>
                <w:rFonts w:ascii="Arial" w:hAnsi="Arial" w:cs="Arial"/>
                <w:sz w:val="2"/>
                <w:szCs w:val="2"/>
              </w:rPr>
            </w:pPr>
            <w:r>
              <w:rPr>
                <w:rFonts w:ascii="Arial" w:hAnsi="Arial" w:cs="Arial"/>
                <w:sz w:val="2"/>
                <w:szCs w:val="2"/>
              </w:rPr>
              <w:t> </w:t>
            </w:r>
          </w:p>
        </w:tc>
        <w:tc>
          <w:tcPr>
            <w:tcW w:w="5220" w:type="dxa"/>
            <w:vAlign w:val="center"/>
            <w:hideMark/>
          </w:tcPr>
          <w:p w14:paraId="3E4C2A49" w14:textId="77777777" w:rsidR="00572D45" w:rsidRDefault="00786BF9">
            <w:pPr>
              <w:rPr>
                <w:rFonts w:ascii="Arial" w:hAnsi="Arial" w:cs="Arial"/>
                <w:sz w:val="2"/>
                <w:szCs w:val="2"/>
              </w:rPr>
            </w:pPr>
            <w:r>
              <w:rPr>
                <w:rFonts w:ascii="Arial" w:hAnsi="Arial" w:cs="Arial"/>
                <w:sz w:val="2"/>
                <w:szCs w:val="2"/>
              </w:rPr>
              <w:t> </w:t>
            </w:r>
          </w:p>
        </w:tc>
      </w:tr>
      <w:tr w:rsidR="00572D45" w14:paraId="38F9D09B" w14:textId="77777777">
        <w:trPr>
          <w:cantSplit/>
          <w:jc w:val="center"/>
        </w:trPr>
        <w:tc>
          <w:tcPr>
            <w:tcW w:w="5580" w:type="dxa"/>
            <w:hideMark/>
          </w:tcPr>
          <w:p w14:paraId="742866FF"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Microsoft Cloud revenue</w:t>
            </w:r>
          </w:p>
        </w:tc>
        <w:tc>
          <w:tcPr>
            <w:tcW w:w="5220" w:type="dxa"/>
            <w:vAlign w:val="bottom"/>
            <w:hideMark/>
          </w:tcPr>
          <w:p w14:paraId="4D044C8E"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Revenue from Azure and other cloud services, Office 365 Commercial, the commercial portion of LinkedIn, Dynamics 365, and other commercial cloud properties</w:t>
            </w:r>
          </w:p>
        </w:tc>
      </w:tr>
      <w:tr w:rsidR="00572D45" w14:paraId="18324AA4" w14:textId="77777777">
        <w:trPr>
          <w:trHeight w:val="120"/>
          <w:jc w:val="center"/>
        </w:trPr>
        <w:tc>
          <w:tcPr>
            <w:tcW w:w="5580" w:type="dxa"/>
            <w:vAlign w:val="center"/>
            <w:hideMark/>
          </w:tcPr>
          <w:p w14:paraId="62C4AF29" w14:textId="77777777" w:rsidR="00572D45" w:rsidRDefault="00786BF9">
            <w:pPr>
              <w:rPr>
                <w:rFonts w:ascii="Arial" w:hAnsi="Arial" w:cs="Arial"/>
                <w:sz w:val="2"/>
                <w:szCs w:val="2"/>
              </w:rPr>
            </w:pPr>
            <w:r>
              <w:rPr>
                <w:rFonts w:ascii="Arial" w:hAnsi="Arial" w:cs="Arial"/>
                <w:sz w:val="2"/>
                <w:szCs w:val="2"/>
              </w:rPr>
              <w:t> </w:t>
            </w:r>
          </w:p>
        </w:tc>
        <w:tc>
          <w:tcPr>
            <w:tcW w:w="5220" w:type="dxa"/>
            <w:vAlign w:val="center"/>
            <w:hideMark/>
          </w:tcPr>
          <w:p w14:paraId="2E80A478" w14:textId="77777777" w:rsidR="00572D45" w:rsidRDefault="00786BF9">
            <w:pPr>
              <w:rPr>
                <w:rFonts w:ascii="Arial" w:hAnsi="Arial" w:cs="Arial"/>
                <w:sz w:val="2"/>
                <w:szCs w:val="2"/>
              </w:rPr>
            </w:pPr>
            <w:r>
              <w:rPr>
                <w:rFonts w:ascii="Arial" w:hAnsi="Arial" w:cs="Arial"/>
                <w:sz w:val="2"/>
                <w:szCs w:val="2"/>
              </w:rPr>
              <w:t> </w:t>
            </w:r>
          </w:p>
        </w:tc>
      </w:tr>
      <w:tr w:rsidR="00572D45" w14:paraId="00803F6F" w14:textId="77777777">
        <w:trPr>
          <w:cantSplit/>
          <w:jc w:val="center"/>
        </w:trPr>
        <w:tc>
          <w:tcPr>
            <w:tcW w:w="5580" w:type="dxa"/>
            <w:hideMark/>
          </w:tcPr>
          <w:p w14:paraId="5C662E26"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Microsoft Cloud gross margin percentage</w:t>
            </w:r>
          </w:p>
        </w:tc>
        <w:tc>
          <w:tcPr>
            <w:tcW w:w="5220" w:type="dxa"/>
            <w:vAlign w:val="bottom"/>
            <w:hideMark/>
          </w:tcPr>
          <w:p w14:paraId="570546F6"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Gross margin percentage for our Microsoft Cloud business</w:t>
            </w:r>
          </w:p>
        </w:tc>
      </w:tr>
    </w:tbl>
    <w:p w14:paraId="530E46A9" w14:textId="77777777" w:rsidR="00572D45" w:rsidRDefault="00786BF9">
      <w:pPr>
        <w:pStyle w:val="NormalWeb"/>
        <w:spacing w:before="270" w:beforeAutospacing="0" w:after="0" w:afterAutospacing="0"/>
        <w:jc w:val="both"/>
        <w:rPr>
          <w:sz w:val="2"/>
          <w:szCs w:val="2"/>
        </w:rPr>
      </w:pPr>
      <w:r>
        <w:rPr>
          <w:sz w:val="2"/>
          <w:szCs w:val="2"/>
        </w:rPr>
        <w:t> </w:t>
      </w:r>
    </w:p>
    <w:p w14:paraId="65B9AA38"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i/>
          <w:iCs/>
          <w:sz w:val="20"/>
          <w:szCs w:val="20"/>
        </w:rPr>
        <w:t xml:space="preserve">Productivity and Business Processes and Intelligent Cloud </w:t>
      </w:r>
    </w:p>
    <w:p w14:paraId="1EC4101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Metrics related to our Productivity and Business Processes and Intelligent Cloud segments assess the health of our core businesses within these segments. The metrics reflect our cloud and on-premises product strategies and trends. </w:t>
      </w:r>
    </w:p>
    <w:p w14:paraId="62A94154"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5598"/>
        <w:gridCol w:w="5202"/>
      </w:tblGrid>
      <w:tr w:rsidR="00572D45" w14:paraId="1CFDB84C" w14:textId="77777777">
        <w:trPr>
          <w:jc w:val="center"/>
        </w:trPr>
        <w:tc>
          <w:tcPr>
            <w:tcW w:w="5598" w:type="dxa"/>
            <w:hideMark/>
          </w:tcPr>
          <w:p w14:paraId="123C159A"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Office Commercial products and cloud services revenue growth</w:t>
            </w:r>
          </w:p>
        </w:tc>
        <w:tc>
          <w:tcPr>
            <w:tcW w:w="5202" w:type="dxa"/>
            <w:vAlign w:val="bottom"/>
            <w:hideMark/>
          </w:tcPr>
          <w:p w14:paraId="26155F82"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Revenue from Office Commercial products and cloud services (Office 365 subscriptions, the Office 365 portion of Microsoft 365 Commercial subscriptions, and Office licensed on-premises), comprising Office, Exchange, SharePoint, Microsoft Teams, Office 365 Security and Compliance, Microsoft Viva, and Microsoft 365 Copilot</w:t>
            </w:r>
          </w:p>
        </w:tc>
      </w:tr>
      <w:tr w:rsidR="00572D45" w14:paraId="238DE5F6" w14:textId="77777777">
        <w:trPr>
          <w:trHeight w:val="120"/>
          <w:jc w:val="center"/>
        </w:trPr>
        <w:tc>
          <w:tcPr>
            <w:tcW w:w="5598" w:type="dxa"/>
            <w:vAlign w:val="center"/>
            <w:hideMark/>
          </w:tcPr>
          <w:p w14:paraId="4C940CAE" w14:textId="77777777" w:rsidR="00572D45" w:rsidRDefault="00786BF9">
            <w:pPr>
              <w:rPr>
                <w:rFonts w:ascii="Arial" w:hAnsi="Arial" w:cs="Arial"/>
                <w:sz w:val="2"/>
                <w:szCs w:val="2"/>
              </w:rPr>
            </w:pPr>
            <w:r>
              <w:rPr>
                <w:rFonts w:ascii="Arial" w:hAnsi="Arial" w:cs="Arial"/>
                <w:sz w:val="2"/>
                <w:szCs w:val="2"/>
              </w:rPr>
              <w:t> </w:t>
            </w:r>
          </w:p>
        </w:tc>
        <w:tc>
          <w:tcPr>
            <w:tcW w:w="5202" w:type="dxa"/>
            <w:vAlign w:val="center"/>
            <w:hideMark/>
          </w:tcPr>
          <w:p w14:paraId="66B75D94" w14:textId="77777777" w:rsidR="00572D45" w:rsidRDefault="00786BF9">
            <w:pPr>
              <w:ind w:right="18"/>
              <w:rPr>
                <w:rFonts w:ascii="Arial" w:hAnsi="Arial" w:cs="Arial"/>
                <w:sz w:val="2"/>
                <w:szCs w:val="2"/>
              </w:rPr>
            </w:pPr>
            <w:r>
              <w:rPr>
                <w:rFonts w:ascii="Arial" w:hAnsi="Arial" w:cs="Arial"/>
                <w:sz w:val="2"/>
                <w:szCs w:val="2"/>
              </w:rPr>
              <w:t> </w:t>
            </w:r>
          </w:p>
        </w:tc>
      </w:tr>
      <w:tr w:rsidR="00572D45" w14:paraId="32A1B06B" w14:textId="77777777">
        <w:trPr>
          <w:jc w:val="center"/>
        </w:trPr>
        <w:tc>
          <w:tcPr>
            <w:tcW w:w="5598" w:type="dxa"/>
            <w:hideMark/>
          </w:tcPr>
          <w:p w14:paraId="15BBD720"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Office Consumer products and cloud services revenue growth</w:t>
            </w:r>
          </w:p>
        </w:tc>
        <w:tc>
          <w:tcPr>
            <w:tcW w:w="5202" w:type="dxa"/>
            <w:vAlign w:val="bottom"/>
            <w:hideMark/>
          </w:tcPr>
          <w:p w14:paraId="6238A869"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Revenue from Office Consumer products and cloud services, including Microsoft 365 Consumer subscriptions, Office licensed on-premises, and other Office services</w:t>
            </w:r>
          </w:p>
        </w:tc>
      </w:tr>
      <w:tr w:rsidR="00572D45" w14:paraId="48CB437A" w14:textId="77777777">
        <w:trPr>
          <w:trHeight w:val="120"/>
          <w:jc w:val="center"/>
        </w:trPr>
        <w:tc>
          <w:tcPr>
            <w:tcW w:w="5598" w:type="dxa"/>
            <w:vAlign w:val="center"/>
            <w:hideMark/>
          </w:tcPr>
          <w:p w14:paraId="7FF9BE67" w14:textId="77777777" w:rsidR="00572D45" w:rsidRDefault="00786BF9">
            <w:pPr>
              <w:rPr>
                <w:rFonts w:ascii="Arial" w:hAnsi="Arial" w:cs="Arial"/>
                <w:sz w:val="2"/>
                <w:szCs w:val="2"/>
              </w:rPr>
            </w:pPr>
            <w:r>
              <w:rPr>
                <w:rFonts w:ascii="Arial" w:hAnsi="Arial" w:cs="Arial"/>
                <w:sz w:val="2"/>
                <w:szCs w:val="2"/>
              </w:rPr>
              <w:t> </w:t>
            </w:r>
          </w:p>
        </w:tc>
        <w:tc>
          <w:tcPr>
            <w:tcW w:w="5202" w:type="dxa"/>
            <w:vAlign w:val="center"/>
            <w:hideMark/>
          </w:tcPr>
          <w:p w14:paraId="2B0A64D7" w14:textId="77777777" w:rsidR="00572D45" w:rsidRDefault="00786BF9">
            <w:pPr>
              <w:ind w:right="18"/>
              <w:rPr>
                <w:rFonts w:ascii="Arial" w:hAnsi="Arial" w:cs="Arial"/>
                <w:sz w:val="2"/>
                <w:szCs w:val="2"/>
              </w:rPr>
            </w:pPr>
            <w:r>
              <w:rPr>
                <w:rFonts w:ascii="Arial" w:hAnsi="Arial" w:cs="Arial"/>
                <w:sz w:val="2"/>
                <w:szCs w:val="2"/>
              </w:rPr>
              <w:t> </w:t>
            </w:r>
          </w:p>
        </w:tc>
      </w:tr>
      <w:tr w:rsidR="00572D45" w14:paraId="1B212C0F" w14:textId="77777777">
        <w:trPr>
          <w:jc w:val="center"/>
        </w:trPr>
        <w:tc>
          <w:tcPr>
            <w:tcW w:w="5598" w:type="dxa"/>
            <w:hideMark/>
          </w:tcPr>
          <w:p w14:paraId="38E88214"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Office 365 Commercial seat growth</w:t>
            </w:r>
          </w:p>
        </w:tc>
        <w:tc>
          <w:tcPr>
            <w:tcW w:w="5202" w:type="dxa"/>
            <w:vAlign w:val="bottom"/>
            <w:hideMark/>
          </w:tcPr>
          <w:p w14:paraId="4AD2FC2D"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The number of Office 365 Commercial seats at end of period where seats are paid users covered by an Office 365 Commercial subscription</w:t>
            </w:r>
          </w:p>
        </w:tc>
      </w:tr>
      <w:tr w:rsidR="00572D45" w14:paraId="2FF555D4" w14:textId="77777777">
        <w:trPr>
          <w:trHeight w:val="120"/>
          <w:jc w:val="center"/>
        </w:trPr>
        <w:tc>
          <w:tcPr>
            <w:tcW w:w="5598" w:type="dxa"/>
            <w:vAlign w:val="center"/>
            <w:hideMark/>
          </w:tcPr>
          <w:p w14:paraId="62A3E987" w14:textId="77777777" w:rsidR="00572D45" w:rsidRDefault="00786BF9">
            <w:pPr>
              <w:rPr>
                <w:rFonts w:ascii="Arial" w:hAnsi="Arial" w:cs="Arial"/>
                <w:sz w:val="2"/>
                <w:szCs w:val="2"/>
              </w:rPr>
            </w:pPr>
            <w:r>
              <w:rPr>
                <w:rFonts w:ascii="Arial" w:hAnsi="Arial" w:cs="Arial"/>
                <w:sz w:val="2"/>
                <w:szCs w:val="2"/>
              </w:rPr>
              <w:t> </w:t>
            </w:r>
          </w:p>
        </w:tc>
        <w:tc>
          <w:tcPr>
            <w:tcW w:w="5202" w:type="dxa"/>
            <w:vAlign w:val="center"/>
            <w:hideMark/>
          </w:tcPr>
          <w:p w14:paraId="4542D515" w14:textId="77777777" w:rsidR="00572D45" w:rsidRDefault="00786BF9">
            <w:pPr>
              <w:ind w:right="18"/>
              <w:rPr>
                <w:rFonts w:ascii="Arial" w:hAnsi="Arial" w:cs="Arial"/>
                <w:sz w:val="2"/>
                <w:szCs w:val="2"/>
              </w:rPr>
            </w:pPr>
            <w:r>
              <w:rPr>
                <w:rFonts w:ascii="Arial" w:hAnsi="Arial" w:cs="Arial"/>
                <w:sz w:val="2"/>
                <w:szCs w:val="2"/>
              </w:rPr>
              <w:t> </w:t>
            </w:r>
          </w:p>
        </w:tc>
      </w:tr>
      <w:tr w:rsidR="00572D45" w14:paraId="47E9613A" w14:textId="77777777">
        <w:trPr>
          <w:jc w:val="center"/>
        </w:trPr>
        <w:tc>
          <w:tcPr>
            <w:tcW w:w="5598" w:type="dxa"/>
            <w:hideMark/>
          </w:tcPr>
          <w:p w14:paraId="71EA7FA1"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Microsoft 365 Consumer subscribers</w:t>
            </w:r>
          </w:p>
        </w:tc>
        <w:tc>
          <w:tcPr>
            <w:tcW w:w="5202" w:type="dxa"/>
            <w:vAlign w:val="bottom"/>
            <w:hideMark/>
          </w:tcPr>
          <w:p w14:paraId="4C2F269E"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The number of Microsoft 365 Consumer subscribers at end of period</w:t>
            </w:r>
          </w:p>
        </w:tc>
      </w:tr>
      <w:tr w:rsidR="00572D45" w14:paraId="354CAE3C" w14:textId="77777777">
        <w:trPr>
          <w:trHeight w:val="120"/>
          <w:jc w:val="center"/>
        </w:trPr>
        <w:tc>
          <w:tcPr>
            <w:tcW w:w="5598" w:type="dxa"/>
            <w:vAlign w:val="center"/>
            <w:hideMark/>
          </w:tcPr>
          <w:p w14:paraId="5F43C223" w14:textId="77777777" w:rsidR="00572D45" w:rsidRDefault="00786BF9">
            <w:pPr>
              <w:rPr>
                <w:rFonts w:ascii="Arial" w:hAnsi="Arial" w:cs="Arial"/>
                <w:sz w:val="2"/>
                <w:szCs w:val="2"/>
              </w:rPr>
            </w:pPr>
            <w:r>
              <w:rPr>
                <w:rFonts w:ascii="Arial" w:hAnsi="Arial" w:cs="Arial"/>
                <w:sz w:val="2"/>
                <w:szCs w:val="2"/>
              </w:rPr>
              <w:t> </w:t>
            </w:r>
          </w:p>
        </w:tc>
        <w:tc>
          <w:tcPr>
            <w:tcW w:w="5202" w:type="dxa"/>
            <w:vAlign w:val="center"/>
            <w:hideMark/>
          </w:tcPr>
          <w:p w14:paraId="457BB146" w14:textId="77777777" w:rsidR="00572D45" w:rsidRDefault="00786BF9">
            <w:pPr>
              <w:ind w:right="18"/>
              <w:rPr>
                <w:rFonts w:ascii="Arial" w:hAnsi="Arial" w:cs="Arial"/>
                <w:sz w:val="2"/>
                <w:szCs w:val="2"/>
              </w:rPr>
            </w:pPr>
            <w:r>
              <w:rPr>
                <w:rFonts w:ascii="Arial" w:hAnsi="Arial" w:cs="Arial"/>
                <w:sz w:val="2"/>
                <w:szCs w:val="2"/>
              </w:rPr>
              <w:t> </w:t>
            </w:r>
          </w:p>
        </w:tc>
      </w:tr>
      <w:tr w:rsidR="00572D45" w14:paraId="188703EB" w14:textId="77777777">
        <w:trPr>
          <w:jc w:val="center"/>
        </w:trPr>
        <w:tc>
          <w:tcPr>
            <w:tcW w:w="5598" w:type="dxa"/>
            <w:hideMark/>
          </w:tcPr>
          <w:p w14:paraId="59C50B89"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Dynamics products and cloud services revenue growth</w:t>
            </w:r>
          </w:p>
        </w:tc>
        <w:tc>
          <w:tcPr>
            <w:tcW w:w="5202" w:type="dxa"/>
            <w:vAlign w:val="bottom"/>
            <w:hideMark/>
          </w:tcPr>
          <w:p w14:paraId="77587B81"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Revenue from Dynamics products and cloud services, including Dynamics 365, comprising a set of intelligent, cloud-based applications across ERP, CRM (including Customer Insights), Power Apps, and Power Automate; and on-premises ERP and CRM applications</w:t>
            </w:r>
          </w:p>
        </w:tc>
      </w:tr>
      <w:tr w:rsidR="00572D45" w14:paraId="59AE616B" w14:textId="77777777">
        <w:trPr>
          <w:trHeight w:val="120"/>
          <w:jc w:val="center"/>
        </w:trPr>
        <w:tc>
          <w:tcPr>
            <w:tcW w:w="5598" w:type="dxa"/>
            <w:vAlign w:val="center"/>
            <w:hideMark/>
          </w:tcPr>
          <w:p w14:paraId="0EAE122F" w14:textId="77777777" w:rsidR="00572D45" w:rsidRDefault="00786BF9">
            <w:pPr>
              <w:rPr>
                <w:rFonts w:ascii="Arial" w:hAnsi="Arial" w:cs="Arial"/>
                <w:sz w:val="2"/>
                <w:szCs w:val="2"/>
              </w:rPr>
            </w:pPr>
            <w:r>
              <w:rPr>
                <w:rFonts w:ascii="Arial" w:hAnsi="Arial" w:cs="Arial"/>
                <w:sz w:val="2"/>
                <w:szCs w:val="2"/>
              </w:rPr>
              <w:t> </w:t>
            </w:r>
          </w:p>
        </w:tc>
        <w:tc>
          <w:tcPr>
            <w:tcW w:w="5202" w:type="dxa"/>
            <w:vAlign w:val="center"/>
            <w:hideMark/>
          </w:tcPr>
          <w:p w14:paraId="46FC5750" w14:textId="77777777" w:rsidR="00572D45" w:rsidRDefault="00786BF9">
            <w:pPr>
              <w:ind w:right="18"/>
              <w:rPr>
                <w:rFonts w:ascii="Arial" w:hAnsi="Arial" w:cs="Arial"/>
                <w:sz w:val="2"/>
                <w:szCs w:val="2"/>
              </w:rPr>
            </w:pPr>
            <w:r>
              <w:rPr>
                <w:rFonts w:ascii="Arial" w:hAnsi="Arial" w:cs="Arial"/>
                <w:sz w:val="2"/>
                <w:szCs w:val="2"/>
              </w:rPr>
              <w:t> </w:t>
            </w:r>
          </w:p>
        </w:tc>
      </w:tr>
      <w:tr w:rsidR="00572D45" w14:paraId="3F620081" w14:textId="77777777">
        <w:trPr>
          <w:jc w:val="center"/>
        </w:trPr>
        <w:tc>
          <w:tcPr>
            <w:tcW w:w="5598" w:type="dxa"/>
            <w:hideMark/>
          </w:tcPr>
          <w:p w14:paraId="11DC190B"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LinkedIn revenue growth</w:t>
            </w:r>
          </w:p>
        </w:tc>
        <w:tc>
          <w:tcPr>
            <w:tcW w:w="5202" w:type="dxa"/>
            <w:vAlign w:val="bottom"/>
            <w:hideMark/>
          </w:tcPr>
          <w:p w14:paraId="43B9864D"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Revenue from LinkedIn, including Talent Solutions, Marketing Solutions, Premium Subscriptions, and Sales Solutions</w:t>
            </w:r>
          </w:p>
        </w:tc>
      </w:tr>
      <w:tr w:rsidR="00572D45" w14:paraId="2595B5D3" w14:textId="77777777">
        <w:trPr>
          <w:trHeight w:val="120"/>
          <w:jc w:val="center"/>
        </w:trPr>
        <w:tc>
          <w:tcPr>
            <w:tcW w:w="5598" w:type="dxa"/>
            <w:vAlign w:val="center"/>
            <w:hideMark/>
          </w:tcPr>
          <w:p w14:paraId="2DBA281C" w14:textId="77777777" w:rsidR="00572D45" w:rsidRDefault="00786BF9">
            <w:pPr>
              <w:rPr>
                <w:rFonts w:ascii="Arial" w:hAnsi="Arial" w:cs="Arial"/>
                <w:sz w:val="2"/>
                <w:szCs w:val="2"/>
              </w:rPr>
            </w:pPr>
            <w:r>
              <w:rPr>
                <w:rFonts w:ascii="Arial" w:hAnsi="Arial" w:cs="Arial"/>
                <w:sz w:val="2"/>
                <w:szCs w:val="2"/>
              </w:rPr>
              <w:t> </w:t>
            </w:r>
          </w:p>
        </w:tc>
        <w:tc>
          <w:tcPr>
            <w:tcW w:w="5202" w:type="dxa"/>
            <w:vAlign w:val="center"/>
            <w:hideMark/>
          </w:tcPr>
          <w:p w14:paraId="59A18C71" w14:textId="77777777" w:rsidR="00572D45" w:rsidRDefault="00786BF9">
            <w:pPr>
              <w:ind w:right="18"/>
              <w:rPr>
                <w:rFonts w:ascii="Arial" w:hAnsi="Arial" w:cs="Arial"/>
                <w:sz w:val="2"/>
                <w:szCs w:val="2"/>
              </w:rPr>
            </w:pPr>
            <w:r>
              <w:rPr>
                <w:rFonts w:ascii="Arial" w:hAnsi="Arial" w:cs="Arial"/>
                <w:sz w:val="2"/>
                <w:szCs w:val="2"/>
              </w:rPr>
              <w:t> </w:t>
            </w:r>
          </w:p>
        </w:tc>
      </w:tr>
      <w:tr w:rsidR="00572D45" w14:paraId="7C3661F3" w14:textId="77777777">
        <w:trPr>
          <w:jc w:val="center"/>
        </w:trPr>
        <w:tc>
          <w:tcPr>
            <w:tcW w:w="5598" w:type="dxa"/>
            <w:hideMark/>
          </w:tcPr>
          <w:p w14:paraId="7B6D3345"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Server products and cloud services revenue growth</w:t>
            </w:r>
          </w:p>
        </w:tc>
        <w:tc>
          <w:tcPr>
            <w:tcW w:w="5202" w:type="dxa"/>
            <w:vAlign w:val="bottom"/>
            <w:hideMark/>
          </w:tcPr>
          <w:p w14:paraId="2754D32E"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Revenue from Server products and cloud services, including Azure and other cloud services; SQL Server, Windows Server, Visual Studio, System Center, and related Client Access Licenses (“CALs”); and Nuance and GitHub</w:t>
            </w:r>
          </w:p>
        </w:tc>
      </w:tr>
    </w:tbl>
    <w:p w14:paraId="4D58AA1A"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More Personal Computing </w:t>
      </w:r>
    </w:p>
    <w:p w14:paraId="5D8286F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Metrics related to our More Personal Computing segment assess the performance of key lines of business within this segment. These metrics provide strategic product insights which allow us to assess the performance across our commercial and consumer businesses. As we have diversity of target audiences and sales motions within the Windows business, we monitor metrics that are reflective of those varying motions. </w:t>
      </w:r>
    </w:p>
    <w:p w14:paraId="7381155C"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5580"/>
        <w:gridCol w:w="5220"/>
      </w:tblGrid>
      <w:tr w:rsidR="00572D45" w14:paraId="17470A36" w14:textId="77777777">
        <w:trPr>
          <w:jc w:val="center"/>
        </w:trPr>
        <w:tc>
          <w:tcPr>
            <w:tcW w:w="5580" w:type="dxa"/>
            <w:hideMark/>
          </w:tcPr>
          <w:p w14:paraId="3A1D63E2"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Windows OEM revenue growth</w:t>
            </w:r>
          </w:p>
        </w:tc>
        <w:tc>
          <w:tcPr>
            <w:tcW w:w="5220" w:type="dxa"/>
            <w:vAlign w:val="bottom"/>
            <w:hideMark/>
          </w:tcPr>
          <w:p w14:paraId="148D9984"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Revenue from sales of Windows Pro and non-Pro licenses sold through the OEM channel</w:t>
            </w:r>
          </w:p>
        </w:tc>
      </w:tr>
      <w:tr w:rsidR="00572D45" w14:paraId="70527CEB" w14:textId="77777777">
        <w:trPr>
          <w:trHeight w:val="120"/>
          <w:jc w:val="center"/>
        </w:trPr>
        <w:tc>
          <w:tcPr>
            <w:tcW w:w="5580" w:type="dxa"/>
            <w:vAlign w:val="center"/>
            <w:hideMark/>
          </w:tcPr>
          <w:p w14:paraId="1B5F885F" w14:textId="77777777" w:rsidR="00572D45" w:rsidRDefault="00786BF9">
            <w:pPr>
              <w:rPr>
                <w:rFonts w:ascii="Arial" w:hAnsi="Arial" w:cs="Arial"/>
                <w:sz w:val="2"/>
                <w:szCs w:val="2"/>
              </w:rPr>
            </w:pPr>
            <w:r>
              <w:rPr>
                <w:rFonts w:ascii="Arial" w:hAnsi="Arial" w:cs="Arial"/>
                <w:sz w:val="2"/>
                <w:szCs w:val="2"/>
              </w:rPr>
              <w:t> </w:t>
            </w:r>
          </w:p>
        </w:tc>
        <w:tc>
          <w:tcPr>
            <w:tcW w:w="5220" w:type="dxa"/>
            <w:vAlign w:val="center"/>
            <w:hideMark/>
          </w:tcPr>
          <w:p w14:paraId="3AFF5451" w14:textId="77777777" w:rsidR="00572D45" w:rsidRDefault="00786BF9">
            <w:pPr>
              <w:ind w:right="18"/>
              <w:rPr>
                <w:rFonts w:ascii="Arial" w:hAnsi="Arial" w:cs="Arial"/>
                <w:sz w:val="2"/>
                <w:szCs w:val="2"/>
              </w:rPr>
            </w:pPr>
            <w:r>
              <w:rPr>
                <w:rFonts w:ascii="Arial" w:hAnsi="Arial" w:cs="Arial"/>
                <w:sz w:val="2"/>
                <w:szCs w:val="2"/>
              </w:rPr>
              <w:t> </w:t>
            </w:r>
          </w:p>
        </w:tc>
      </w:tr>
      <w:tr w:rsidR="00572D45" w14:paraId="7888B62A" w14:textId="77777777">
        <w:trPr>
          <w:jc w:val="center"/>
        </w:trPr>
        <w:tc>
          <w:tcPr>
            <w:tcW w:w="5580" w:type="dxa"/>
            <w:hideMark/>
          </w:tcPr>
          <w:p w14:paraId="278F26E1"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Windows Commercial products and cloud services revenue growth</w:t>
            </w:r>
          </w:p>
        </w:tc>
        <w:tc>
          <w:tcPr>
            <w:tcW w:w="5220" w:type="dxa"/>
            <w:vAlign w:val="bottom"/>
            <w:hideMark/>
          </w:tcPr>
          <w:p w14:paraId="39D3419B"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Revenue from Windows Commercial products and cloud services, comprising volume licensing of the Windows operating system, Windows cloud services, and other Windows commercial offerings</w:t>
            </w:r>
          </w:p>
        </w:tc>
      </w:tr>
      <w:tr w:rsidR="00572D45" w14:paraId="228C3ECD" w14:textId="77777777">
        <w:trPr>
          <w:trHeight w:val="120"/>
          <w:jc w:val="center"/>
        </w:trPr>
        <w:tc>
          <w:tcPr>
            <w:tcW w:w="5580" w:type="dxa"/>
            <w:vAlign w:val="center"/>
            <w:hideMark/>
          </w:tcPr>
          <w:p w14:paraId="2FC167D0" w14:textId="77777777" w:rsidR="00572D45" w:rsidRDefault="00786BF9">
            <w:pPr>
              <w:rPr>
                <w:rFonts w:ascii="Arial" w:hAnsi="Arial" w:cs="Arial"/>
                <w:sz w:val="2"/>
                <w:szCs w:val="2"/>
              </w:rPr>
            </w:pPr>
            <w:r>
              <w:rPr>
                <w:rFonts w:ascii="Arial" w:hAnsi="Arial" w:cs="Arial"/>
                <w:sz w:val="2"/>
                <w:szCs w:val="2"/>
              </w:rPr>
              <w:t> </w:t>
            </w:r>
          </w:p>
        </w:tc>
        <w:tc>
          <w:tcPr>
            <w:tcW w:w="5220" w:type="dxa"/>
            <w:vAlign w:val="center"/>
            <w:hideMark/>
          </w:tcPr>
          <w:p w14:paraId="29B86876" w14:textId="77777777" w:rsidR="00572D45" w:rsidRDefault="00786BF9">
            <w:pPr>
              <w:ind w:right="18"/>
              <w:jc w:val="both"/>
              <w:rPr>
                <w:rFonts w:ascii="Arial" w:hAnsi="Arial" w:cs="Arial"/>
                <w:sz w:val="2"/>
                <w:szCs w:val="2"/>
              </w:rPr>
            </w:pPr>
            <w:r>
              <w:rPr>
                <w:rFonts w:ascii="Arial" w:hAnsi="Arial" w:cs="Arial"/>
                <w:sz w:val="2"/>
                <w:szCs w:val="2"/>
              </w:rPr>
              <w:t> </w:t>
            </w:r>
          </w:p>
        </w:tc>
      </w:tr>
      <w:tr w:rsidR="00572D45" w14:paraId="0EE856D4" w14:textId="77777777">
        <w:trPr>
          <w:jc w:val="center"/>
        </w:trPr>
        <w:tc>
          <w:tcPr>
            <w:tcW w:w="5580" w:type="dxa"/>
            <w:hideMark/>
          </w:tcPr>
          <w:p w14:paraId="79520055"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Devices revenue growth</w:t>
            </w:r>
          </w:p>
        </w:tc>
        <w:tc>
          <w:tcPr>
            <w:tcW w:w="5220" w:type="dxa"/>
            <w:vAlign w:val="bottom"/>
            <w:hideMark/>
          </w:tcPr>
          <w:p w14:paraId="59E3B01E"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Revenue from Devices, including Surface, HoloLens, and PC accessories</w:t>
            </w:r>
          </w:p>
        </w:tc>
      </w:tr>
      <w:tr w:rsidR="00572D45" w14:paraId="555C356A" w14:textId="77777777">
        <w:trPr>
          <w:jc w:val="center"/>
        </w:trPr>
        <w:tc>
          <w:tcPr>
            <w:tcW w:w="5580" w:type="dxa"/>
            <w:hideMark/>
          </w:tcPr>
          <w:p w14:paraId="0257B406"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Xbox content and services revenue growth</w:t>
            </w:r>
          </w:p>
        </w:tc>
        <w:tc>
          <w:tcPr>
            <w:tcW w:w="5220" w:type="dxa"/>
            <w:vAlign w:val="bottom"/>
            <w:hideMark/>
          </w:tcPr>
          <w:p w14:paraId="79A1F5B6"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Revenue from Xbox content and services, comprising first- and third-party content (including games and in-game content), Xbox Game Pass and other subscriptions, Xbox Cloud Gaming, advertising, third-party disc royalties, and other cloud services</w:t>
            </w:r>
          </w:p>
        </w:tc>
      </w:tr>
      <w:tr w:rsidR="00572D45" w14:paraId="51C13610" w14:textId="77777777">
        <w:trPr>
          <w:trHeight w:val="120"/>
          <w:jc w:val="center"/>
        </w:trPr>
        <w:tc>
          <w:tcPr>
            <w:tcW w:w="5580" w:type="dxa"/>
            <w:vAlign w:val="center"/>
            <w:hideMark/>
          </w:tcPr>
          <w:p w14:paraId="4D79FC72" w14:textId="77777777" w:rsidR="00572D45" w:rsidRDefault="00786BF9">
            <w:pPr>
              <w:rPr>
                <w:rFonts w:ascii="Arial" w:hAnsi="Arial" w:cs="Arial"/>
                <w:sz w:val="2"/>
                <w:szCs w:val="2"/>
              </w:rPr>
            </w:pPr>
            <w:r>
              <w:rPr>
                <w:rFonts w:ascii="Arial" w:hAnsi="Arial" w:cs="Arial"/>
                <w:sz w:val="2"/>
                <w:szCs w:val="2"/>
              </w:rPr>
              <w:t> </w:t>
            </w:r>
          </w:p>
        </w:tc>
        <w:tc>
          <w:tcPr>
            <w:tcW w:w="5220" w:type="dxa"/>
            <w:vAlign w:val="center"/>
            <w:hideMark/>
          </w:tcPr>
          <w:p w14:paraId="5BD6928E" w14:textId="77777777" w:rsidR="00572D45" w:rsidRDefault="00786BF9">
            <w:pPr>
              <w:ind w:right="18"/>
              <w:jc w:val="both"/>
              <w:rPr>
                <w:rFonts w:ascii="Arial" w:hAnsi="Arial" w:cs="Arial"/>
                <w:sz w:val="2"/>
                <w:szCs w:val="2"/>
              </w:rPr>
            </w:pPr>
            <w:r>
              <w:rPr>
                <w:rFonts w:ascii="Arial" w:hAnsi="Arial" w:cs="Arial"/>
                <w:sz w:val="2"/>
                <w:szCs w:val="2"/>
              </w:rPr>
              <w:t> </w:t>
            </w:r>
          </w:p>
        </w:tc>
      </w:tr>
      <w:tr w:rsidR="00572D45" w14:paraId="140BB99A" w14:textId="77777777">
        <w:trPr>
          <w:jc w:val="center"/>
        </w:trPr>
        <w:tc>
          <w:tcPr>
            <w:tcW w:w="5580" w:type="dxa"/>
            <w:hideMark/>
          </w:tcPr>
          <w:p w14:paraId="7C43F3E7" w14:textId="77777777" w:rsidR="00572D45" w:rsidRDefault="00786BF9">
            <w:pPr>
              <w:pStyle w:val="NormalWeb"/>
              <w:spacing w:before="0" w:beforeAutospacing="0" w:after="0" w:afterAutospacing="0"/>
              <w:ind w:left="360"/>
              <w:rPr>
                <w:rFonts w:ascii="Arial" w:hAnsi="Arial" w:cs="Arial"/>
                <w:sz w:val="20"/>
                <w:szCs w:val="20"/>
              </w:rPr>
            </w:pPr>
            <w:r>
              <w:rPr>
                <w:rFonts w:ascii="Arial" w:hAnsi="Arial" w:cs="Arial"/>
                <w:sz w:val="20"/>
                <w:szCs w:val="20"/>
              </w:rPr>
              <w:t>Search and news advertising revenue (ex TAC) growth</w:t>
            </w:r>
          </w:p>
        </w:tc>
        <w:tc>
          <w:tcPr>
            <w:tcW w:w="5220" w:type="dxa"/>
            <w:vAlign w:val="bottom"/>
            <w:hideMark/>
          </w:tcPr>
          <w:p w14:paraId="55F0DAEE" w14:textId="77777777" w:rsidR="00572D45" w:rsidRDefault="00786BF9">
            <w:pPr>
              <w:pStyle w:val="NormalWeb"/>
              <w:spacing w:before="0" w:beforeAutospacing="0" w:after="0" w:afterAutospacing="0"/>
              <w:ind w:right="18"/>
              <w:jc w:val="both"/>
              <w:rPr>
                <w:rFonts w:ascii="Arial" w:hAnsi="Arial" w:cs="Arial"/>
                <w:sz w:val="20"/>
                <w:szCs w:val="20"/>
              </w:rPr>
            </w:pPr>
            <w:r>
              <w:rPr>
                <w:rFonts w:ascii="Arial" w:hAnsi="Arial" w:cs="Arial"/>
                <w:sz w:val="20"/>
                <w:szCs w:val="20"/>
              </w:rPr>
              <w:t>Revenue from search and news advertising excluding traffic acquisition costs (“TAC”) paid to Bing Ads network publishers and news partners</w:t>
            </w:r>
          </w:p>
        </w:tc>
      </w:tr>
    </w:tbl>
    <w:p w14:paraId="20DBF3F5"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SUMMARY RESULTS OF OPERATIONS </w:t>
      </w:r>
    </w:p>
    <w:p w14:paraId="312ABB85"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6668"/>
        <w:gridCol w:w="1464"/>
        <w:gridCol w:w="1404"/>
        <w:gridCol w:w="1264"/>
      </w:tblGrid>
      <w:tr w:rsidR="00572D45" w14:paraId="7E59AB32" w14:textId="77777777">
        <w:trPr>
          <w:tblHeader/>
          <w:jc w:val="center"/>
        </w:trPr>
        <w:tc>
          <w:tcPr>
            <w:tcW w:w="6668" w:type="dxa"/>
            <w:vAlign w:val="bottom"/>
            <w:hideMark/>
          </w:tcPr>
          <w:p w14:paraId="4F68BC06"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 and per share amounts)</w:t>
            </w:r>
          </w:p>
        </w:tc>
        <w:tc>
          <w:tcPr>
            <w:tcW w:w="1464" w:type="dxa"/>
            <w:tcMar>
              <w:top w:w="0" w:type="dxa"/>
              <w:left w:w="144" w:type="dxa"/>
              <w:bottom w:w="0" w:type="dxa"/>
              <w:right w:w="0" w:type="dxa"/>
            </w:tcMar>
            <w:vAlign w:val="bottom"/>
            <w:hideMark/>
          </w:tcPr>
          <w:p w14:paraId="000222CD" w14:textId="77777777" w:rsidR="00572D45" w:rsidRDefault="00786BF9">
            <w:pPr>
              <w:ind w:right="29"/>
              <w:jc w:val="right"/>
              <w:rPr>
                <w:rFonts w:ascii="Arial" w:hAnsi="Arial" w:cs="Arial"/>
                <w:sz w:val="16"/>
                <w:szCs w:val="16"/>
              </w:rPr>
            </w:pPr>
            <w:r>
              <w:rPr>
                <w:rFonts w:ascii="Arial" w:hAnsi="Arial" w:cs="Arial"/>
                <w:b/>
                <w:bCs/>
                <w:sz w:val="16"/>
                <w:szCs w:val="16"/>
              </w:rPr>
              <w:t>2023</w:t>
            </w:r>
          </w:p>
        </w:tc>
        <w:tc>
          <w:tcPr>
            <w:tcW w:w="1404" w:type="dxa"/>
            <w:tcMar>
              <w:top w:w="0" w:type="dxa"/>
              <w:left w:w="144" w:type="dxa"/>
              <w:bottom w:w="0" w:type="dxa"/>
              <w:right w:w="0" w:type="dxa"/>
            </w:tcMar>
            <w:vAlign w:val="bottom"/>
            <w:hideMark/>
          </w:tcPr>
          <w:p w14:paraId="6CFDC62C" w14:textId="77777777" w:rsidR="00572D45" w:rsidRDefault="00786BF9">
            <w:pPr>
              <w:ind w:right="29"/>
              <w:jc w:val="right"/>
              <w:rPr>
                <w:rFonts w:ascii="Arial" w:hAnsi="Arial" w:cs="Arial"/>
                <w:sz w:val="16"/>
                <w:szCs w:val="16"/>
              </w:rPr>
            </w:pPr>
            <w:r>
              <w:rPr>
                <w:rFonts w:ascii="Arial" w:hAnsi="Arial" w:cs="Arial"/>
                <w:b/>
                <w:bCs/>
                <w:sz w:val="16"/>
                <w:szCs w:val="16"/>
              </w:rPr>
              <w:t>2022</w:t>
            </w:r>
          </w:p>
        </w:tc>
        <w:tc>
          <w:tcPr>
            <w:tcW w:w="1264" w:type="dxa"/>
            <w:tcMar>
              <w:top w:w="0" w:type="dxa"/>
              <w:left w:w="144" w:type="dxa"/>
              <w:bottom w:w="0" w:type="dxa"/>
              <w:right w:w="0" w:type="dxa"/>
            </w:tcMar>
            <w:vAlign w:val="bottom"/>
            <w:hideMark/>
          </w:tcPr>
          <w:p w14:paraId="5EA86C90" w14:textId="77777777" w:rsidR="00572D45" w:rsidRDefault="00786BF9">
            <w:pPr>
              <w:ind w:right="29"/>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572D45" w14:paraId="7ACCBAF6" w14:textId="77777777">
        <w:trPr>
          <w:jc w:val="center"/>
        </w:trPr>
        <w:tc>
          <w:tcPr>
            <w:tcW w:w="10800" w:type="dxa"/>
            <w:gridSpan w:val="4"/>
            <w:tcMar>
              <w:top w:w="0" w:type="dxa"/>
              <w:left w:w="144" w:type="dxa"/>
              <w:bottom w:w="0" w:type="dxa"/>
              <w:right w:w="0" w:type="dxa"/>
            </w:tcMar>
            <w:vAlign w:val="bottom"/>
            <w:hideMark/>
          </w:tcPr>
          <w:p w14:paraId="5109AA07" w14:textId="77777777" w:rsidR="00572D45" w:rsidRDefault="00786BF9">
            <w:pPr>
              <w:pStyle w:val="rrdsinglerule"/>
              <w:spacing w:before="0"/>
              <w:ind w:hanging="870"/>
              <w:rPr>
                <w:rFonts w:ascii="Arial" w:hAnsi="Arial" w:cs="Arial"/>
                <w:sz w:val="20"/>
                <w:szCs w:val="20"/>
              </w:rPr>
            </w:pPr>
            <w:r>
              <w:rPr>
                <w:rFonts w:ascii="Arial" w:hAnsi="Arial" w:cs="Arial"/>
                <w:sz w:val="20"/>
                <w:szCs w:val="20"/>
              </w:rPr>
              <w:t> </w:t>
            </w:r>
          </w:p>
        </w:tc>
      </w:tr>
      <w:tr w:rsidR="00572D45" w14:paraId="56C140EF" w14:textId="77777777">
        <w:trPr>
          <w:trHeight w:val="75"/>
          <w:jc w:val="center"/>
        </w:trPr>
        <w:tc>
          <w:tcPr>
            <w:tcW w:w="6668" w:type="dxa"/>
            <w:vAlign w:val="center"/>
            <w:hideMark/>
          </w:tcPr>
          <w:p w14:paraId="1B2D6934" w14:textId="77777777" w:rsidR="00572D45" w:rsidRDefault="00786BF9">
            <w:pPr>
              <w:rPr>
                <w:rFonts w:ascii="Arial" w:hAnsi="Arial" w:cs="Arial"/>
                <w:sz w:val="2"/>
                <w:szCs w:val="2"/>
              </w:rPr>
            </w:pPr>
            <w:r>
              <w:rPr>
                <w:rFonts w:ascii="Arial" w:hAnsi="Arial" w:cs="Arial"/>
                <w:sz w:val="2"/>
                <w:szCs w:val="2"/>
              </w:rPr>
              <w:t> </w:t>
            </w:r>
          </w:p>
        </w:tc>
        <w:tc>
          <w:tcPr>
            <w:tcW w:w="1464" w:type="dxa"/>
            <w:vAlign w:val="center"/>
            <w:hideMark/>
          </w:tcPr>
          <w:p w14:paraId="3829B0DB" w14:textId="77777777" w:rsidR="00572D45" w:rsidRDefault="00786BF9">
            <w:pPr>
              <w:rPr>
                <w:rFonts w:ascii="Arial" w:hAnsi="Arial" w:cs="Arial"/>
                <w:sz w:val="2"/>
                <w:szCs w:val="2"/>
              </w:rPr>
            </w:pPr>
            <w:r>
              <w:rPr>
                <w:rFonts w:ascii="Arial" w:hAnsi="Arial" w:cs="Arial"/>
                <w:sz w:val="2"/>
                <w:szCs w:val="2"/>
              </w:rPr>
              <w:t> </w:t>
            </w:r>
          </w:p>
        </w:tc>
        <w:tc>
          <w:tcPr>
            <w:tcW w:w="1404" w:type="dxa"/>
            <w:vAlign w:val="center"/>
            <w:hideMark/>
          </w:tcPr>
          <w:p w14:paraId="3272878B"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6EC6ABFF" w14:textId="77777777" w:rsidR="00572D45" w:rsidRDefault="00786BF9">
            <w:pPr>
              <w:rPr>
                <w:rFonts w:ascii="Arial" w:hAnsi="Arial" w:cs="Arial"/>
                <w:sz w:val="2"/>
                <w:szCs w:val="2"/>
              </w:rPr>
            </w:pPr>
            <w:r>
              <w:rPr>
                <w:rFonts w:ascii="Arial" w:hAnsi="Arial" w:cs="Arial"/>
                <w:sz w:val="2"/>
                <w:szCs w:val="2"/>
              </w:rPr>
              <w:t> </w:t>
            </w:r>
          </w:p>
        </w:tc>
      </w:tr>
      <w:tr w:rsidR="00572D45" w14:paraId="31116627" w14:textId="77777777">
        <w:trPr>
          <w:jc w:val="center"/>
        </w:trPr>
        <w:tc>
          <w:tcPr>
            <w:tcW w:w="6668" w:type="dxa"/>
            <w:hideMark/>
          </w:tcPr>
          <w:p w14:paraId="4EE4EEDC"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Revenue</w:t>
            </w:r>
          </w:p>
        </w:tc>
        <w:tc>
          <w:tcPr>
            <w:tcW w:w="1464" w:type="dxa"/>
            <w:noWrap/>
            <w:tcMar>
              <w:top w:w="0" w:type="dxa"/>
              <w:left w:w="144" w:type="dxa"/>
              <w:bottom w:w="0" w:type="dxa"/>
              <w:right w:w="0" w:type="dxa"/>
            </w:tcMar>
            <w:vAlign w:val="bottom"/>
            <w:hideMark/>
          </w:tcPr>
          <w:p w14:paraId="3FAC463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211,915</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4F0D783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198,270</w:t>
            </w:r>
            <w:r>
              <w:rPr>
                <w:rFonts w:ascii="Arial" w:hAnsi="Arial" w:cs="Arial"/>
                <w:sz w:val="20"/>
                <w:szCs w:val="20"/>
              </w:rPr>
              <w:tab/>
            </w:r>
          </w:p>
        </w:tc>
        <w:tc>
          <w:tcPr>
            <w:tcW w:w="1264" w:type="dxa"/>
            <w:noWrap/>
            <w:tcMar>
              <w:top w:w="0" w:type="dxa"/>
              <w:left w:w="144" w:type="dxa"/>
              <w:bottom w:w="0" w:type="dxa"/>
              <w:right w:w="0" w:type="dxa"/>
            </w:tcMar>
            <w:vAlign w:val="bottom"/>
            <w:hideMark/>
          </w:tcPr>
          <w:p w14:paraId="52CA2C4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w:t>
            </w:r>
            <w:r>
              <w:rPr>
                <w:rFonts w:ascii="Arial" w:hAnsi="Arial" w:cs="Arial"/>
                <w:sz w:val="20"/>
                <w:szCs w:val="20"/>
              </w:rPr>
              <w:tab/>
            </w:r>
          </w:p>
        </w:tc>
      </w:tr>
      <w:tr w:rsidR="00572D45" w14:paraId="661C9461" w14:textId="77777777">
        <w:trPr>
          <w:jc w:val="center"/>
        </w:trPr>
        <w:tc>
          <w:tcPr>
            <w:tcW w:w="6668" w:type="dxa"/>
            <w:hideMark/>
          </w:tcPr>
          <w:p w14:paraId="0388AF2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Gross margin</w:t>
            </w:r>
          </w:p>
        </w:tc>
        <w:tc>
          <w:tcPr>
            <w:tcW w:w="1464" w:type="dxa"/>
            <w:noWrap/>
            <w:tcMar>
              <w:top w:w="0" w:type="dxa"/>
              <w:left w:w="144" w:type="dxa"/>
              <w:bottom w:w="0" w:type="dxa"/>
              <w:right w:w="0" w:type="dxa"/>
            </w:tcMar>
            <w:vAlign w:val="bottom"/>
            <w:hideMark/>
          </w:tcPr>
          <w:p w14:paraId="2DB41B8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146,052</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718FB70B"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135,620</w:t>
            </w:r>
            <w:r>
              <w:rPr>
                <w:rFonts w:ascii="Arial" w:hAnsi="Arial" w:cs="Arial"/>
                <w:sz w:val="20"/>
                <w:szCs w:val="20"/>
              </w:rPr>
              <w:tab/>
            </w:r>
          </w:p>
        </w:tc>
        <w:tc>
          <w:tcPr>
            <w:tcW w:w="1264" w:type="dxa"/>
            <w:noWrap/>
            <w:tcMar>
              <w:top w:w="0" w:type="dxa"/>
              <w:left w:w="144" w:type="dxa"/>
              <w:bottom w:w="0" w:type="dxa"/>
              <w:right w:w="0" w:type="dxa"/>
            </w:tcMar>
            <w:vAlign w:val="bottom"/>
            <w:hideMark/>
          </w:tcPr>
          <w:p w14:paraId="316E0E0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w:t>
            </w:r>
            <w:r>
              <w:rPr>
                <w:rFonts w:ascii="Arial" w:hAnsi="Arial" w:cs="Arial"/>
                <w:sz w:val="20"/>
                <w:szCs w:val="20"/>
              </w:rPr>
              <w:tab/>
            </w:r>
          </w:p>
        </w:tc>
      </w:tr>
      <w:tr w:rsidR="00572D45" w14:paraId="7FF93B7B" w14:textId="77777777">
        <w:trPr>
          <w:jc w:val="center"/>
        </w:trPr>
        <w:tc>
          <w:tcPr>
            <w:tcW w:w="6668" w:type="dxa"/>
            <w:hideMark/>
          </w:tcPr>
          <w:p w14:paraId="717540C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income</w:t>
            </w:r>
          </w:p>
        </w:tc>
        <w:tc>
          <w:tcPr>
            <w:tcW w:w="1464" w:type="dxa"/>
            <w:noWrap/>
            <w:tcMar>
              <w:top w:w="0" w:type="dxa"/>
              <w:left w:w="144" w:type="dxa"/>
              <w:bottom w:w="0" w:type="dxa"/>
              <w:right w:w="0" w:type="dxa"/>
            </w:tcMar>
            <w:vAlign w:val="bottom"/>
            <w:hideMark/>
          </w:tcPr>
          <w:p w14:paraId="3A42EF94"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88,523</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34EDE026"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83,383</w:t>
            </w:r>
            <w:r>
              <w:rPr>
                <w:rFonts w:ascii="Arial" w:hAnsi="Arial" w:cs="Arial"/>
                <w:sz w:val="20"/>
                <w:szCs w:val="20"/>
              </w:rPr>
              <w:tab/>
            </w:r>
          </w:p>
        </w:tc>
        <w:tc>
          <w:tcPr>
            <w:tcW w:w="1264" w:type="dxa"/>
            <w:noWrap/>
            <w:tcMar>
              <w:top w:w="0" w:type="dxa"/>
              <w:left w:w="144" w:type="dxa"/>
              <w:bottom w:w="0" w:type="dxa"/>
              <w:right w:w="0" w:type="dxa"/>
            </w:tcMar>
            <w:vAlign w:val="bottom"/>
            <w:hideMark/>
          </w:tcPr>
          <w:p w14:paraId="24BCF46A"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w:t>
            </w:r>
            <w:r>
              <w:rPr>
                <w:rFonts w:ascii="Arial" w:hAnsi="Arial" w:cs="Arial"/>
                <w:sz w:val="20"/>
                <w:szCs w:val="20"/>
              </w:rPr>
              <w:tab/>
            </w:r>
          </w:p>
        </w:tc>
      </w:tr>
      <w:tr w:rsidR="00572D45" w14:paraId="71898DD5" w14:textId="77777777">
        <w:trPr>
          <w:jc w:val="center"/>
        </w:trPr>
        <w:tc>
          <w:tcPr>
            <w:tcW w:w="6668" w:type="dxa"/>
            <w:hideMark/>
          </w:tcPr>
          <w:p w14:paraId="176BC7A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1464" w:type="dxa"/>
            <w:noWrap/>
            <w:tcMar>
              <w:top w:w="0" w:type="dxa"/>
              <w:left w:w="144" w:type="dxa"/>
              <w:bottom w:w="0" w:type="dxa"/>
              <w:right w:w="0" w:type="dxa"/>
            </w:tcMar>
            <w:vAlign w:val="bottom"/>
            <w:hideMark/>
          </w:tcPr>
          <w:p w14:paraId="1CD665B3"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72,361</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68084151"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72,738</w:t>
            </w:r>
            <w:r>
              <w:rPr>
                <w:rFonts w:ascii="Arial" w:hAnsi="Arial" w:cs="Arial"/>
                <w:sz w:val="20"/>
                <w:szCs w:val="20"/>
              </w:rPr>
              <w:tab/>
            </w:r>
          </w:p>
        </w:tc>
        <w:tc>
          <w:tcPr>
            <w:tcW w:w="1264" w:type="dxa"/>
            <w:noWrap/>
            <w:tcMar>
              <w:top w:w="0" w:type="dxa"/>
              <w:left w:w="144" w:type="dxa"/>
              <w:bottom w:w="0" w:type="dxa"/>
              <w:right w:w="0" w:type="dxa"/>
            </w:tcMar>
            <w:vAlign w:val="bottom"/>
            <w:hideMark/>
          </w:tcPr>
          <w:p w14:paraId="1FBEB099"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w:t>
            </w:r>
            <w:r>
              <w:rPr>
                <w:rFonts w:ascii="Arial" w:hAnsi="Arial" w:cs="Arial"/>
                <w:sz w:val="20"/>
                <w:szCs w:val="20"/>
              </w:rPr>
              <w:tab/>
            </w:r>
          </w:p>
        </w:tc>
      </w:tr>
      <w:tr w:rsidR="00572D45" w14:paraId="418F571E" w14:textId="77777777">
        <w:trPr>
          <w:jc w:val="center"/>
        </w:trPr>
        <w:tc>
          <w:tcPr>
            <w:tcW w:w="6668" w:type="dxa"/>
            <w:hideMark/>
          </w:tcPr>
          <w:p w14:paraId="451323A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Diluted earnings per share</w:t>
            </w:r>
          </w:p>
        </w:tc>
        <w:tc>
          <w:tcPr>
            <w:tcW w:w="1464" w:type="dxa"/>
            <w:noWrap/>
            <w:tcMar>
              <w:top w:w="0" w:type="dxa"/>
              <w:left w:w="144" w:type="dxa"/>
              <w:bottom w:w="0" w:type="dxa"/>
              <w:right w:w="0" w:type="dxa"/>
            </w:tcMar>
            <w:vAlign w:val="bottom"/>
            <w:hideMark/>
          </w:tcPr>
          <w:p w14:paraId="0A4CBB6E"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9.68</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3CBF300C"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9.65</w:t>
            </w:r>
            <w:r>
              <w:rPr>
                <w:rFonts w:ascii="Arial" w:hAnsi="Arial" w:cs="Arial"/>
                <w:sz w:val="20"/>
                <w:szCs w:val="20"/>
              </w:rPr>
              <w:tab/>
            </w:r>
          </w:p>
        </w:tc>
        <w:tc>
          <w:tcPr>
            <w:tcW w:w="1264" w:type="dxa"/>
            <w:noWrap/>
            <w:tcMar>
              <w:top w:w="0" w:type="dxa"/>
              <w:left w:w="144" w:type="dxa"/>
              <w:bottom w:w="0" w:type="dxa"/>
              <w:right w:w="0" w:type="dxa"/>
            </w:tcMar>
            <w:vAlign w:val="bottom"/>
            <w:hideMark/>
          </w:tcPr>
          <w:p w14:paraId="0DA301F9"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572D45" w14:paraId="5F65F985" w14:textId="77777777">
        <w:trPr>
          <w:trHeight w:val="120"/>
          <w:jc w:val="center"/>
        </w:trPr>
        <w:tc>
          <w:tcPr>
            <w:tcW w:w="6668" w:type="dxa"/>
            <w:vAlign w:val="center"/>
            <w:hideMark/>
          </w:tcPr>
          <w:p w14:paraId="330DF370" w14:textId="77777777" w:rsidR="00572D45" w:rsidRDefault="00786BF9">
            <w:pPr>
              <w:rPr>
                <w:rFonts w:ascii="Arial" w:hAnsi="Arial" w:cs="Arial"/>
                <w:sz w:val="2"/>
                <w:szCs w:val="2"/>
              </w:rPr>
            </w:pPr>
            <w:r>
              <w:rPr>
                <w:rFonts w:ascii="Arial" w:hAnsi="Arial" w:cs="Arial"/>
                <w:sz w:val="2"/>
                <w:szCs w:val="2"/>
              </w:rPr>
              <w:t> </w:t>
            </w:r>
          </w:p>
        </w:tc>
        <w:tc>
          <w:tcPr>
            <w:tcW w:w="1464" w:type="dxa"/>
            <w:vAlign w:val="center"/>
            <w:hideMark/>
          </w:tcPr>
          <w:p w14:paraId="3940EBDA" w14:textId="77777777" w:rsidR="00572D45" w:rsidRDefault="00786BF9">
            <w:pPr>
              <w:rPr>
                <w:rFonts w:ascii="Arial" w:hAnsi="Arial" w:cs="Arial"/>
                <w:sz w:val="2"/>
                <w:szCs w:val="2"/>
              </w:rPr>
            </w:pPr>
            <w:r>
              <w:rPr>
                <w:rFonts w:ascii="Arial" w:hAnsi="Arial" w:cs="Arial"/>
                <w:sz w:val="2"/>
                <w:szCs w:val="2"/>
              </w:rPr>
              <w:t> </w:t>
            </w:r>
          </w:p>
        </w:tc>
        <w:tc>
          <w:tcPr>
            <w:tcW w:w="1404" w:type="dxa"/>
            <w:vAlign w:val="center"/>
            <w:hideMark/>
          </w:tcPr>
          <w:p w14:paraId="0AA4CDB6"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6F74657A" w14:textId="77777777" w:rsidR="00572D45" w:rsidRDefault="00786BF9">
            <w:pPr>
              <w:rPr>
                <w:rFonts w:ascii="Arial" w:hAnsi="Arial" w:cs="Arial"/>
                <w:sz w:val="2"/>
                <w:szCs w:val="2"/>
              </w:rPr>
            </w:pPr>
            <w:r>
              <w:rPr>
                <w:rFonts w:ascii="Arial" w:hAnsi="Arial" w:cs="Arial"/>
                <w:sz w:val="2"/>
                <w:szCs w:val="2"/>
              </w:rPr>
              <w:t> </w:t>
            </w:r>
          </w:p>
        </w:tc>
      </w:tr>
      <w:tr w:rsidR="00572D45" w14:paraId="37B7356E" w14:textId="77777777">
        <w:trPr>
          <w:jc w:val="center"/>
        </w:trPr>
        <w:tc>
          <w:tcPr>
            <w:tcW w:w="6668" w:type="dxa"/>
            <w:hideMark/>
          </w:tcPr>
          <w:p w14:paraId="66225B6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Adjusted gross margin (non-GAAP)</w:t>
            </w:r>
          </w:p>
        </w:tc>
        <w:tc>
          <w:tcPr>
            <w:tcW w:w="1464" w:type="dxa"/>
            <w:noWrap/>
            <w:tcMar>
              <w:top w:w="0" w:type="dxa"/>
              <w:left w:w="144" w:type="dxa"/>
              <w:bottom w:w="0" w:type="dxa"/>
              <w:right w:w="0" w:type="dxa"/>
            </w:tcMar>
            <w:vAlign w:val="bottom"/>
            <w:hideMark/>
          </w:tcPr>
          <w:p w14:paraId="4F1A44F4"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146,204</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3DD4351C"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135,620</w:t>
            </w:r>
            <w:r>
              <w:rPr>
                <w:rFonts w:ascii="Arial" w:hAnsi="Arial" w:cs="Arial"/>
                <w:sz w:val="20"/>
                <w:szCs w:val="20"/>
              </w:rPr>
              <w:tab/>
            </w:r>
          </w:p>
        </w:tc>
        <w:tc>
          <w:tcPr>
            <w:tcW w:w="1264" w:type="dxa"/>
            <w:noWrap/>
            <w:tcMar>
              <w:top w:w="0" w:type="dxa"/>
              <w:left w:w="144" w:type="dxa"/>
              <w:bottom w:w="0" w:type="dxa"/>
              <w:right w:w="0" w:type="dxa"/>
            </w:tcMar>
            <w:vAlign w:val="bottom"/>
            <w:hideMark/>
          </w:tcPr>
          <w:p w14:paraId="11063F4D"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w:t>
            </w:r>
            <w:r>
              <w:rPr>
                <w:rFonts w:ascii="Arial" w:hAnsi="Arial" w:cs="Arial"/>
                <w:sz w:val="20"/>
                <w:szCs w:val="20"/>
              </w:rPr>
              <w:tab/>
            </w:r>
          </w:p>
        </w:tc>
      </w:tr>
      <w:tr w:rsidR="00572D45" w14:paraId="5EBCA145" w14:textId="77777777">
        <w:trPr>
          <w:jc w:val="center"/>
        </w:trPr>
        <w:tc>
          <w:tcPr>
            <w:tcW w:w="6668" w:type="dxa"/>
            <w:hideMark/>
          </w:tcPr>
          <w:p w14:paraId="0A89893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Adjusted operating income (non-GAAP)</w:t>
            </w:r>
          </w:p>
        </w:tc>
        <w:tc>
          <w:tcPr>
            <w:tcW w:w="1464" w:type="dxa"/>
            <w:noWrap/>
            <w:tcMar>
              <w:top w:w="0" w:type="dxa"/>
              <w:left w:w="144" w:type="dxa"/>
              <w:bottom w:w="0" w:type="dxa"/>
              <w:right w:w="0" w:type="dxa"/>
            </w:tcMar>
            <w:vAlign w:val="bottom"/>
            <w:hideMark/>
          </w:tcPr>
          <w:p w14:paraId="5962BF8D"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89,694</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3C5B6E9F"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83,383</w:t>
            </w:r>
            <w:r>
              <w:rPr>
                <w:rFonts w:ascii="Arial" w:hAnsi="Arial" w:cs="Arial"/>
                <w:sz w:val="20"/>
                <w:szCs w:val="20"/>
              </w:rPr>
              <w:tab/>
            </w:r>
          </w:p>
        </w:tc>
        <w:tc>
          <w:tcPr>
            <w:tcW w:w="1264" w:type="dxa"/>
            <w:noWrap/>
            <w:tcMar>
              <w:top w:w="0" w:type="dxa"/>
              <w:left w:w="144" w:type="dxa"/>
              <w:bottom w:w="0" w:type="dxa"/>
              <w:right w:w="0" w:type="dxa"/>
            </w:tcMar>
            <w:vAlign w:val="bottom"/>
            <w:hideMark/>
          </w:tcPr>
          <w:p w14:paraId="1AAFA0E8"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w:t>
            </w:r>
            <w:r>
              <w:rPr>
                <w:rFonts w:ascii="Arial" w:hAnsi="Arial" w:cs="Arial"/>
                <w:sz w:val="20"/>
                <w:szCs w:val="20"/>
              </w:rPr>
              <w:tab/>
            </w:r>
          </w:p>
        </w:tc>
      </w:tr>
      <w:tr w:rsidR="00572D45" w14:paraId="63FE1CB9" w14:textId="77777777">
        <w:trPr>
          <w:jc w:val="center"/>
        </w:trPr>
        <w:tc>
          <w:tcPr>
            <w:tcW w:w="6668" w:type="dxa"/>
            <w:hideMark/>
          </w:tcPr>
          <w:p w14:paraId="0583CEB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Adjusted net income (non-GAAP)</w:t>
            </w:r>
          </w:p>
        </w:tc>
        <w:tc>
          <w:tcPr>
            <w:tcW w:w="1464" w:type="dxa"/>
            <w:noWrap/>
            <w:tcMar>
              <w:top w:w="0" w:type="dxa"/>
              <w:left w:w="144" w:type="dxa"/>
              <w:bottom w:w="0" w:type="dxa"/>
              <w:right w:w="0" w:type="dxa"/>
            </w:tcMar>
            <w:vAlign w:val="bottom"/>
            <w:hideMark/>
          </w:tcPr>
          <w:p w14:paraId="2C9E764F"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73,307</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562D8C24"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69,447</w:t>
            </w:r>
            <w:r>
              <w:rPr>
                <w:rFonts w:ascii="Arial" w:hAnsi="Arial" w:cs="Arial"/>
                <w:sz w:val="20"/>
                <w:szCs w:val="20"/>
              </w:rPr>
              <w:tab/>
            </w:r>
          </w:p>
        </w:tc>
        <w:tc>
          <w:tcPr>
            <w:tcW w:w="1264" w:type="dxa"/>
            <w:noWrap/>
            <w:tcMar>
              <w:top w:w="0" w:type="dxa"/>
              <w:left w:w="144" w:type="dxa"/>
              <w:bottom w:w="0" w:type="dxa"/>
              <w:right w:w="0" w:type="dxa"/>
            </w:tcMar>
            <w:vAlign w:val="bottom"/>
            <w:hideMark/>
          </w:tcPr>
          <w:p w14:paraId="2C6619F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w:t>
            </w:r>
            <w:r>
              <w:rPr>
                <w:rFonts w:ascii="Arial" w:hAnsi="Arial" w:cs="Arial"/>
                <w:sz w:val="20"/>
                <w:szCs w:val="20"/>
              </w:rPr>
              <w:tab/>
            </w:r>
          </w:p>
        </w:tc>
      </w:tr>
      <w:tr w:rsidR="00572D45" w14:paraId="77B3EE30" w14:textId="77777777">
        <w:trPr>
          <w:jc w:val="center"/>
        </w:trPr>
        <w:tc>
          <w:tcPr>
            <w:tcW w:w="6668" w:type="dxa"/>
            <w:hideMark/>
          </w:tcPr>
          <w:p w14:paraId="26A0CDC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Adjusted diluted earnings per share (non-GAAP)</w:t>
            </w:r>
          </w:p>
        </w:tc>
        <w:tc>
          <w:tcPr>
            <w:tcW w:w="1464" w:type="dxa"/>
            <w:noWrap/>
            <w:tcMar>
              <w:top w:w="0" w:type="dxa"/>
              <w:left w:w="144" w:type="dxa"/>
              <w:bottom w:w="0" w:type="dxa"/>
              <w:right w:w="0" w:type="dxa"/>
            </w:tcMar>
            <w:vAlign w:val="bottom"/>
            <w:hideMark/>
          </w:tcPr>
          <w:p w14:paraId="0204478F"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9.81</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7939E5C1"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9.21</w:t>
            </w:r>
            <w:r>
              <w:rPr>
                <w:rFonts w:ascii="Arial" w:hAnsi="Arial" w:cs="Arial"/>
                <w:sz w:val="20"/>
                <w:szCs w:val="20"/>
              </w:rPr>
              <w:tab/>
            </w:r>
          </w:p>
        </w:tc>
        <w:tc>
          <w:tcPr>
            <w:tcW w:w="1264" w:type="dxa"/>
            <w:noWrap/>
            <w:tcMar>
              <w:top w:w="0" w:type="dxa"/>
              <w:left w:w="144" w:type="dxa"/>
              <w:bottom w:w="0" w:type="dxa"/>
              <w:right w:w="0" w:type="dxa"/>
            </w:tcMar>
            <w:vAlign w:val="bottom"/>
            <w:hideMark/>
          </w:tcPr>
          <w:p w14:paraId="3D300EC8"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w:t>
            </w:r>
            <w:r>
              <w:rPr>
                <w:rFonts w:ascii="Arial" w:hAnsi="Arial" w:cs="Arial"/>
                <w:sz w:val="20"/>
                <w:szCs w:val="20"/>
              </w:rPr>
              <w:tab/>
            </w:r>
          </w:p>
        </w:tc>
      </w:tr>
      <w:tr w:rsidR="00572D45" w14:paraId="53644B6E" w14:textId="77777777">
        <w:trPr>
          <w:jc w:val="center"/>
        </w:trPr>
        <w:tc>
          <w:tcPr>
            <w:tcW w:w="10800" w:type="dxa"/>
            <w:gridSpan w:val="4"/>
            <w:tcMar>
              <w:top w:w="0" w:type="dxa"/>
              <w:left w:w="144" w:type="dxa"/>
              <w:bottom w:w="0" w:type="dxa"/>
              <w:right w:w="0" w:type="dxa"/>
            </w:tcMar>
            <w:vAlign w:val="bottom"/>
            <w:hideMark/>
          </w:tcPr>
          <w:p w14:paraId="4CC597FB" w14:textId="77777777" w:rsidR="00572D45" w:rsidRDefault="00786BF9">
            <w:pPr>
              <w:pStyle w:val="rrdsinglerule"/>
              <w:spacing w:before="0"/>
              <w:ind w:hanging="870"/>
              <w:rPr>
                <w:rFonts w:ascii="Arial" w:hAnsi="Arial" w:cs="Arial"/>
                <w:sz w:val="20"/>
                <w:szCs w:val="20"/>
              </w:rPr>
            </w:pPr>
            <w:r>
              <w:rPr>
                <w:rFonts w:ascii="Arial" w:hAnsi="Arial" w:cs="Arial"/>
                <w:sz w:val="20"/>
                <w:szCs w:val="20"/>
              </w:rPr>
              <w:t> </w:t>
            </w:r>
          </w:p>
        </w:tc>
      </w:tr>
    </w:tbl>
    <w:p w14:paraId="49AE8D3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Adjusted gross margin, operating income, net income, and diluted earnings per share (“EPS”) are non-GAAP financial measures. Current year non-GAAP financial measures exclude the impact of the Q2 charge, which includes employee severance expenses, impairment charges resulting from changes to our hardware portfolio, and costs related to lease consolidation activities. Prior year non-GAAP financial measures exclude the net income tax benefit related to transfer of intangible properties in the first quarter of fiscal year 2022. Refer to Note 12 – Income Taxes of the Notes to Financial Statements for further discussion. Refer to the Non-GAAP Financial Measures section below for a reconciliation of our financial results reported in accordance with GAAP to non-GAAP financial results. </w:t>
      </w:r>
    </w:p>
    <w:p w14:paraId="486CFB35"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Fiscal Year 2023 Compared with Fiscal Year 2022 </w:t>
      </w:r>
    </w:p>
    <w:p w14:paraId="17EDF3E0" w14:textId="77777777" w:rsidR="00572D45" w:rsidRDefault="00786BF9">
      <w:pPr>
        <w:pStyle w:val="NormalWeb"/>
        <w:spacing w:before="160" w:beforeAutospacing="0" w:after="0" w:afterAutospacing="0"/>
        <w:jc w:val="both"/>
        <w:rPr>
          <w:rFonts w:ascii="Arial" w:hAnsi="Arial" w:cs="Arial"/>
          <w:sz w:val="20"/>
          <w:szCs w:val="20"/>
        </w:rPr>
      </w:pPr>
      <w:r>
        <w:rPr>
          <w:rFonts w:ascii="Arial" w:hAnsi="Arial" w:cs="Arial"/>
          <w:sz w:val="20"/>
          <w:szCs w:val="20"/>
        </w:rPr>
        <w:t xml:space="preserve">Revenue increased $13.6 billion or 7% driven by growth in Intelligent Cloud and Productivity and Business Processes, offset in part by a decline in More Personal Computing. Intelligent Cloud revenue increased driven by Azure and other cloud services. Productivity and Business Processes revenue increased driven by Office 365 Commercial and LinkedIn. More Personal Computing revenue decreased driven by Windows and Devices. </w:t>
      </w:r>
    </w:p>
    <w:p w14:paraId="1EB1A721" w14:textId="77777777" w:rsidR="00572D45" w:rsidRDefault="00786BF9">
      <w:pPr>
        <w:pStyle w:val="NormalWeb"/>
        <w:spacing w:before="160" w:beforeAutospacing="0" w:after="0" w:afterAutospacing="0"/>
        <w:jc w:val="both"/>
        <w:rPr>
          <w:rFonts w:ascii="Arial" w:hAnsi="Arial" w:cs="Arial"/>
          <w:sz w:val="20"/>
          <w:szCs w:val="20"/>
        </w:rPr>
      </w:pPr>
      <w:r>
        <w:rPr>
          <w:rFonts w:ascii="Arial" w:hAnsi="Arial" w:cs="Arial"/>
          <w:sz w:val="20"/>
          <w:szCs w:val="20"/>
        </w:rPr>
        <w:t xml:space="preserve">Cost of revenue increased $3.2 billion or 5% driven by growth in Microsoft Cloud, offset in part by the change in accounting estimate. </w:t>
      </w:r>
    </w:p>
    <w:p w14:paraId="20654CCB" w14:textId="77777777" w:rsidR="00572D45" w:rsidRDefault="00786BF9">
      <w:pPr>
        <w:pStyle w:val="NormalWeb"/>
        <w:keepNext/>
        <w:spacing w:before="160" w:beforeAutospacing="0" w:after="0" w:afterAutospacing="0"/>
        <w:jc w:val="both"/>
        <w:rPr>
          <w:rFonts w:ascii="Arial" w:hAnsi="Arial" w:cs="Arial"/>
          <w:sz w:val="20"/>
          <w:szCs w:val="20"/>
        </w:rPr>
      </w:pPr>
      <w:r>
        <w:rPr>
          <w:rFonts w:ascii="Arial" w:hAnsi="Arial" w:cs="Arial"/>
          <w:sz w:val="20"/>
          <w:szCs w:val="20"/>
        </w:rPr>
        <w:t xml:space="preserve">Gross margin increased $10.4 billion or 8% driven by growth in Intelligent Cloud and Productivity and Business Processes and the change in accounting estimate, offset in part by a decline in More Personal Computing. </w:t>
      </w:r>
    </w:p>
    <w:p w14:paraId="693FDD3D" w14:textId="77777777" w:rsidR="00572D45" w:rsidRDefault="00786BF9">
      <w:pPr>
        <w:pStyle w:val="NormalWeb"/>
        <w:spacing w:before="8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Gross margin percentage increased slightly. Excluding the impact of the change in accounting estimate, gross margin percentage decreased 1 point driven by declines in Intelligent Cloud and More Personal Computing, offset in part by sales mix shift between our segments. </w:t>
      </w:r>
    </w:p>
    <w:p w14:paraId="521750AA" w14:textId="77777777" w:rsidR="00572D45" w:rsidRDefault="00786BF9">
      <w:pPr>
        <w:pStyle w:val="NormalWeb"/>
        <w:spacing w:before="8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Microsoft Cloud gross margin percentage increased 2 points to 72%. Excluding the impact of the change in accounting estimate, Microsoft Cloud gross margin percentage decreased slightly driven by a decline in Azure and other cloud services and sales mix shift to Azure and other cloud services, offset in part by improvement in Office 365 Commercial. </w:t>
      </w:r>
    </w:p>
    <w:p w14:paraId="637E6BFD" w14:textId="77777777" w:rsidR="00572D45" w:rsidRDefault="00786BF9">
      <w:pPr>
        <w:pStyle w:val="NormalWeb"/>
        <w:spacing w:before="0" w:beforeAutospacing="0" w:after="0" w:afterAutospacing="0"/>
        <w:jc w:val="both"/>
        <w:rPr>
          <w:sz w:val="2"/>
          <w:szCs w:val="2"/>
        </w:rPr>
      </w:pPr>
      <w:r>
        <w:rPr>
          <w:sz w:val="2"/>
          <w:szCs w:val="2"/>
        </w:rPr>
        <w:t> </w:t>
      </w:r>
    </w:p>
    <w:p w14:paraId="0401A7C6" w14:textId="77777777" w:rsidR="00572D45" w:rsidRDefault="00786BF9">
      <w:pPr>
        <w:pStyle w:val="NormalWeb"/>
        <w:spacing w:before="160" w:beforeAutospacing="0" w:after="0" w:afterAutospacing="0"/>
        <w:jc w:val="both"/>
        <w:rPr>
          <w:rFonts w:ascii="Arial" w:hAnsi="Arial" w:cs="Arial"/>
          <w:sz w:val="20"/>
          <w:szCs w:val="20"/>
        </w:rPr>
      </w:pPr>
      <w:r>
        <w:rPr>
          <w:rFonts w:ascii="Arial" w:hAnsi="Arial" w:cs="Arial"/>
          <w:sz w:val="20"/>
          <w:szCs w:val="20"/>
        </w:rPr>
        <w:t xml:space="preserve">Operating expenses increased $5.3 billion or 10% driven by employee severance expenses, 2 points of growth from the Nuance and Xandr acquisitions, investments in cloud engineering, and LinkedIn. </w:t>
      </w:r>
    </w:p>
    <w:p w14:paraId="4E8E08C2" w14:textId="77777777" w:rsidR="00572D45" w:rsidRDefault="00786BF9">
      <w:pPr>
        <w:pStyle w:val="NormalWeb"/>
        <w:spacing w:before="160" w:beforeAutospacing="0" w:after="0" w:afterAutospacing="0"/>
        <w:jc w:val="both"/>
        <w:rPr>
          <w:rFonts w:ascii="Arial" w:hAnsi="Arial" w:cs="Arial"/>
          <w:sz w:val="20"/>
          <w:szCs w:val="20"/>
        </w:rPr>
      </w:pPr>
      <w:r>
        <w:rPr>
          <w:rFonts w:ascii="Arial" w:hAnsi="Arial" w:cs="Arial"/>
          <w:sz w:val="20"/>
          <w:szCs w:val="20"/>
        </w:rPr>
        <w:t xml:space="preserve">Operating income increased $5.1 billion or 6% driven by growth in Productivity and Business Processes and Intelligent Cloud and the change in accounting estimate, offset in part by a decline in More Personal Computing. </w:t>
      </w:r>
    </w:p>
    <w:p w14:paraId="39F2CC4D" w14:textId="77777777" w:rsidR="00572D45" w:rsidRDefault="00786BF9">
      <w:pPr>
        <w:pStyle w:val="NormalWeb"/>
        <w:spacing w:before="160" w:beforeAutospacing="0" w:after="0" w:afterAutospacing="0"/>
        <w:jc w:val="both"/>
        <w:rPr>
          <w:rFonts w:ascii="Arial" w:hAnsi="Arial" w:cs="Arial"/>
          <w:sz w:val="20"/>
          <w:szCs w:val="20"/>
        </w:rPr>
      </w:pPr>
      <w:r>
        <w:rPr>
          <w:rFonts w:ascii="Arial" w:hAnsi="Arial" w:cs="Arial"/>
          <w:sz w:val="20"/>
          <w:szCs w:val="20"/>
        </w:rPr>
        <w:t xml:space="preserve">Revenue, gross margin, and operating income included an unfavorable foreign currency impact of 4%, 4%, and 6%, respectively. Cost of revenue and operating expenses both included a favorable foreign currency impact of 2%. </w:t>
      </w:r>
    </w:p>
    <w:p w14:paraId="329466F0" w14:textId="77777777" w:rsidR="00572D45" w:rsidRDefault="00786BF9">
      <w:pPr>
        <w:pStyle w:val="NormalWeb"/>
        <w:spacing w:before="160" w:beforeAutospacing="0" w:after="0" w:afterAutospacing="0"/>
        <w:jc w:val="both"/>
        <w:rPr>
          <w:rFonts w:ascii="Arial" w:hAnsi="Arial" w:cs="Arial"/>
          <w:sz w:val="20"/>
          <w:szCs w:val="20"/>
        </w:rPr>
      </w:pPr>
      <w:r>
        <w:rPr>
          <w:rFonts w:ascii="Arial" w:hAnsi="Arial" w:cs="Arial"/>
          <w:sz w:val="20"/>
          <w:szCs w:val="20"/>
        </w:rPr>
        <w:t xml:space="preserve">Current year gross margin, operating income, net income, and diluted EPS were negatively impacted by the Q2 charge, which resulted in decreases of $152 million, $1.2 billion, $946 million, and $0.13, respectively. Prior year net income and diluted EPS were positively impacted by the net tax benefit related to the transfer of intangible properties, which resulted in an increase to net income and diluted EPS of $3.3 billion and $0.44, respectively. </w:t>
      </w:r>
    </w:p>
    <w:p w14:paraId="023DCB2D" w14:textId="77777777" w:rsidR="00572D45" w:rsidRDefault="00786BF9">
      <w:pPr>
        <w:pStyle w:val="NormalWeb"/>
        <w:keepNext/>
        <w:spacing w:before="280" w:beforeAutospacing="0" w:after="0" w:afterAutospacing="0"/>
        <w:jc w:val="center"/>
        <w:rPr>
          <w:rFonts w:ascii="Arial" w:hAnsi="Arial" w:cs="Arial"/>
          <w:sz w:val="20"/>
          <w:szCs w:val="20"/>
        </w:rPr>
      </w:pPr>
      <w:r>
        <w:rPr>
          <w:rFonts w:ascii="Arial" w:hAnsi="Arial" w:cs="Arial"/>
          <w:sz w:val="20"/>
          <w:szCs w:val="20"/>
          <w:u w:val="single"/>
        </w:rPr>
        <w:t xml:space="preserve">SEGMENT RESULTS OF OPERATIONS </w:t>
      </w:r>
    </w:p>
    <w:p w14:paraId="17A8237D"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6868"/>
        <w:gridCol w:w="1364"/>
        <w:gridCol w:w="1304"/>
        <w:gridCol w:w="1264"/>
      </w:tblGrid>
      <w:tr w:rsidR="00572D45" w14:paraId="27C2A51F" w14:textId="77777777">
        <w:trPr>
          <w:trHeight w:val="20"/>
          <w:tblHeader/>
          <w:jc w:val="center"/>
        </w:trPr>
        <w:tc>
          <w:tcPr>
            <w:tcW w:w="6868" w:type="dxa"/>
            <w:vAlign w:val="bottom"/>
            <w:hideMark/>
          </w:tcPr>
          <w:p w14:paraId="28663759"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w:t>
            </w:r>
          </w:p>
        </w:tc>
        <w:tc>
          <w:tcPr>
            <w:tcW w:w="1364" w:type="dxa"/>
            <w:tcMar>
              <w:top w:w="0" w:type="dxa"/>
              <w:left w:w="144" w:type="dxa"/>
              <w:bottom w:w="0" w:type="dxa"/>
              <w:right w:w="0" w:type="dxa"/>
            </w:tcMar>
            <w:vAlign w:val="bottom"/>
            <w:hideMark/>
          </w:tcPr>
          <w:p w14:paraId="74662001" w14:textId="77777777" w:rsidR="00572D45" w:rsidRDefault="00786BF9">
            <w:pPr>
              <w:ind w:left="-75" w:right="58" w:hanging="90"/>
              <w:jc w:val="right"/>
              <w:rPr>
                <w:rFonts w:ascii="Arial" w:hAnsi="Arial" w:cs="Arial"/>
                <w:sz w:val="16"/>
                <w:szCs w:val="16"/>
              </w:rPr>
            </w:pPr>
            <w:r>
              <w:rPr>
                <w:rFonts w:ascii="Arial" w:hAnsi="Arial" w:cs="Arial"/>
                <w:b/>
                <w:bCs/>
                <w:sz w:val="16"/>
                <w:szCs w:val="16"/>
              </w:rPr>
              <w:t>2023</w:t>
            </w:r>
          </w:p>
        </w:tc>
        <w:tc>
          <w:tcPr>
            <w:tcW w:w="1304" w:type="dxa"/>
            <w:tcMar>
              <w:top w:w="0" w:type="dxa"/>
              <w:left w:w="144" w:type="dxa"/>
              <w:bottom w:w="0" w:type="dxa"/>
              <w:right w:w="0" w:type="dxa"/>
            </w:tcMar>
            <w:vAlign w:val="bottom"/>
            <w:hideMark/>
          </w:tcPr>
          <w:p w14:paraId="0CE6BBEE" w14:textId="77777777" w:rsidR="00572D45" w:rsidRDefault="00786BF9">
            <w:pPr>
              <w:ind w:left="-75" w:right="58" w:hanging="90"/>
              <w:jc w:val="right"/>
              <w:rPr>
                <w:rFonts w:ascii="Arial" w:hAnsi="Arial" w:cs="Arial"/>
                <w:sz w:val="16"/>
                <w:szCs w:val="16"/>
              </w:rPr>
            </w:pPr>
            <w:r>
              <w:rPr>
                <w:rFonts w:ascii="Arial" w:hAnsi="Arial" w:cs="Arial"/>
                <w:b/>
                <w:bCs/>
                <w:sz w:val="16"/>
                <w:szCs w:val="16"/>
              </w:rPr>
              <w:t>2022</w:t>
            </w:r>
          </w:p>
        </w:tc>
        <w:tc>
          <w:tcPr>
            <w:tcW w:w="1264" w:type="dxa"/>
            <w:tcMar>
              <w:top w:w="0" w:type="dxa"/>
              <w:left w:w="144" w:type="dxa"/>
              <w:bottom w:w="0" w:type="dxa"/>
              <w:right w:w="0" w:type="dxa"/>
            </w:tcMar>
            <w:vAlign w:val="bottom"/>
            <w:hideMark/>
          </w:tcPr>
          <w:p w14:paraId="0AC44CCA" w14:textId="77777777" w:rsidR="00572D45" w:rsidRDefault="00786BF9">
            <w:pPr>
              <w:ind w:left="-75" w:right="58" w:hanging="90"/>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572D45" w14:paraId="0B559BE3" w14:textId="77777777">
        <w:trPr>
          <w:trHeight w:val="20"/>
          <w:jc w:val="center"/>
        </w:trPr>
        <w:tc>
          <w:tcPr>
            <w:tcW w:w="10800" w:type="dxa"/>
            <w:gridSpan w:val="4"/>
            <w:tcMar>
              <w:top w:w="0" w:type="dxa"/>
              <w:left w:w="144" w:type="dxa"/>
              <w:bottom w:w="0" w:type="dxa"/>
              <w:right w:w="0" w:type="dxa"/>
            </w:tcMar>
            <w:vAlign w:val="bottom"/>
            <w:hideMark/>
          </w:tcPr>
          <w:p w14:paraId="71455187" w14:textId="77777777" w:rsidR="00572D45" w:rsidRDefault="00786BF9">
            <w:pPr>
              <w:pStyle w:val="rrdsinglerule"/>
              <w:spacing w:before="0"/>
              <w:ind w:hanging="870"/>
              <w:rPr>
                <w:rFonts w:ascii="Arial" w:hAnsi="Arial" w:cs="Arial"/>
                <w:sz w:val="20"/>
                <w:szCs w:val="20"/>
              </w:rPr>
            </w:pPr>
            <w:r>
              <w:rPr>
                <w:rFonts w:ascii="Arial" w:hAnsi="Arial" w:cs="Arial"/>
                <w:sz w:val="20"/>
                <w:szCs w:val="20"/>
              </w:rPr>
              <w:t> </w:t>
            </w:r>
          </w:p>
        </w:tc>
      </w:tr>
      <w:tr w:rsidR="00572D45" w14:paraId="5CEE5E49" w14:textId="77777777">
        <w:trPr>
          <w:trHeight w:val="20"/>
          <w:jc w:val="center"/>
        </w:trPr>
        <w:tc>
          <w:tcPr>
            <w:tcW w:w="6868" w:type="dxa"/>
            <w:vAlign w:val="center"/>
            <w:hideMark/>
          </w:tcPr>
          <w:p w14:paraId="6E4A000B"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27F0A91F"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5694DF4E"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28479365" w14:textId="77777777" w:rsidR="00572D45" w:rsidRDefault="00786BF9">
            <w:pPr>
              <w:rPr>
                <w:rFonts w:ascii="Arial" w:hAnsi="Arial" w:cs="Arial"/>
                <w:sz w:val="2"/>
                <w:szCs w:val="2"/>
              </w:rPr>
            </w:pPr>
            <w:r>
              <w:rPr>
                <w:rFonts w:ascii="Arial" w:hAnsi="Arial" w:cs="Arial"/>
                <w:sz w:val="2"/>
                <w:szCs w:val="2"/>
              </w:rPr>
              <w:t> </w:t>
            </w:r>
          </w:p>
        </w:tc>
      </w:tr>
      <w:tr w:rsidR="00572D45" w14:paraId="599FAE75" w14:textId="77777777">
        <w:trPr>
          <w:trHeight w:val="20"/>
          <w:jc w:val="center"/>
        </w:trPr>
        <w:tc>
          <w:tcPr>
            <w:tcW w:w="6868" w:type="dxa"/>
            <w:hideMark/>
          </w:tcPr>
          <w:p w14:paraId="3FA3F322" w14:textId="77777777" w:rsidR="00572D45" w:rsidRDefault="00786BF9">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Revenue</w:t>
            </w:r>
          </w:p>
        </w:tc>
        <w:tc>
          <w:tcPr>
            <w:tcW w:w="1364" w:type="dxa"/>
            <w:tcMar>
              <w:top w:w="0" w:type="dxa"/>
              <w:left w:w="144" w:type="dxa"/>
              <w:bottom w:w="0" w:type="dxa"/>
              <w:right w:w="0" w:type="dxa"/>
            </w:tcMar>
            <w:vAlign w:val="bottom"/>
            <w:hideMark/>
          </w:tcPr>
          <w:p w14:paraId="0FB32650" w14:textId="77777777" w:rsidR="00572D45" w:rsidRDefault="00786BF9">
            <w:pPr>
              <w:pStyle w:val="la2"/>
              <w:rPr>
                <w:rFonts w:ascii="Arial" w:hAnsi="Arial" w:cs="Arial"/>
                <w:sz w:val="16"/>
                <w:szCs w:val="16"/>
              </w:rPr>
            </w:pPr>
            <w:r>
              <w:rPr>
                <w:rFonts w:ascii="Arial" w:hAnsi="Arial" w:cs="Arial"/>
                <w:sz w:val="16"/>
                <w:szCs w:val="16"/>
              </w:rPr>
              <w:t> </w:t>
            </w:r>
          </w:p>
        </w:tc>
        <w:tc>
          <w:tcPr>
            <w:tcW w:w="1304" w:type="dxa"/>
            <w:tcMar>
              <w:top w:w="0" w:type="dxa"/>
              <w:left w:w="144" w:type="dxa"/>
              <w:bottom w:w="0" w:type="dxa"/>
              <w:right w:w="0" w:type="dxa"/>
            </w:tcMar>
            <w:vAlign w:val="bottom"/>
            <w:hideMark/>
          </w:tcPr>
          <w:p w14:paraId="66D17F10" w14:textId="77777777" w:rsidR="00572D45" w:rsidRDefault="00786BF9">
            <w:pPr>
              <w:pStyle w:val="la2"/>
              <w:rPr>
                <w:rFonts w:ascii="Arial" w:hAnsi="Arial" w:cs="Arial"/>
                <w:sz w:val="16"/>
                <w:szCs w:val="16"/>
              </w:rPr>
            </w:pPr>
            <w:r>
              <w:rPr>
                <w:rFonts w:ascii="Arial" w:hAnsi="Arial" w:cs="Arial"/>
                <w:sz w:val="16"/>
                <w:szCs w:val="16"/>
              </w:rPr>
              <w:t> </w:t>
            </w:r>
          </w:p>
        </w:tc>
        <w:tc>
          <w:tcPr>
            <w:tcW w:w="1264" w:type="dxa"/>
            <w:tcMar>
              <w:top w:w="0" w:type="dxa"/>
              <w:left w:w="144" w:type="dxa"/>
              <w:bottom w:w="0" w:type="dxa"/>
              <w:right w:w="0" w:type="dxa"/>
            </w:tcMar>
            <w:vAlign w:val="bottom"/>
            <w:hideMark/>
          </w:tcPr>
          <w:p w14:paraId="0E0464E7"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5B99DF30" w14:textId="77777777">
        <w:trPr>
          <w:trHeight w:val="20"/>
          <w:jc w:val="center"/>
        </w:trPr>
        <w:tc>
          <w:tcPr>
            <w:tcW w:w="6868" w:type="dxa"/>
            <w:vAlign w:val="center"/>
            <w:hideMark/>
          </w:tcPr>
          <w:p w14:paraId="5DF4B5B7"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0FEC06F3"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6CD3471B"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005BC4CF" w14:textId="77777777" w:rsidR="00572D45" w:rsidRDefault="00786BF9">
            <w:pPr>
              <w:rPr>
                <w:rFonts w:ascii="Arial" w:hAnsi="Arial" w:cs="Arial"/>
                <w:sz w:val="2"/>
                <w:szCs w:val="2"/>
              </w:rPr>
            </w:pPr>
            <w:r>
              <w:rPr>
                <w:rFonts w:ascii="Arial" w:hAnsi="Arial" w:cs="Arial"/>
                <w:sz w:val="2"/>
                <w:szCs w:val="2"/>
              </w:rPr>
              <w:t> </w:t>
            </w:r>
          </w:p>
        </w:tc>
      </w:tr>
      <w:tr w:rsidR="00572D45" w14:paraId="109638F1" w14:textId="77777777">
        <w:trPr>
          <w:trHeight w:val="20"/>
          <w:jc w:val="center"/>
        </w:trPr>
        <w:tc>
          <w:tcPr>
            <w:tcW w:w="6868" w:type="dxa"/>
            <w:hideMark/>
          </w:tcPr>
          <w:p w14:paraId="391411C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1364" w:type="dxa"/>
            <w:noWrap/>
            <w:tcMar>
              <w:top w:w="0" w:type="dxa"/>
              <w:left w:w="144" w:type="dxa"/>
              <w:bottom w:w="0" w:type="dxa"/>
              <w:right w:w="0" w:type="dxa"/>
            </w:tcMar>
            <w:vAlign w:val="bottom"/>
            <w:hideMark/>
          </w:tcPr>
          <w:p w14:paraId="51FBB3C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69,274</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402C85A7"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63,364</w:t>
            </w:r>
            <w:r>
              <w:rPr>
                <w:rFonts w:ascii="Arial" w:hAnsi="Arial" w:cs="Arial"/>
                <w:sz w:val="20"/>
                <w:szCs w:val="20"/>
              </w:rPr>
              <w:tab/>
            </w:r>
          </w:p>
        </w:tc>
        <w:tc>
          <w:tcPr>
            <w:tcW w:w="1264" w:type="dxa"/>
            <w:noWrap/>
            <w:tcMar>
              <w:top w:w="0" w:type="dxa"/>
              <w:left w:w="144" w:type="dxa"/>
              <w:bottom w:w="0" w:type="dxa"/>
              <w:right w:w="0" w:type="dxa"/>
            </w:tcMar>
            <w:vAlign w:val="bottom"/>
            <w:hideMark/>
          </w:tcPr>
          <w:p w14:paraId="07101F8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9%</w:t>
            </w:r>
            <w:r>
              <w:rPr>
                <w:rFonts w:ascii="Arial" w:hAnsi="Arial" w:cs="Arial"/>
                <w:sz w:val="20"/>
                <w:szCs w:val="20"/>
              </w:rPr>
              <w:tab/>
            </w:r>
          </w:p>
        </w:tc>
      </w:tr>
      <w:tr w:rsidR="00572D45" w14:paraId="71BA38BD" w14:textId="77777777">
        <w:trPr>
          <w:trHeight w:val="20"/>
          <w:jc w:val="center"/>
        </w:trPr>
        <w:tc>
          <w:tcPr>
            <w:tcW w:w="6868" w:type="dxa"/>
            <w:hideMark/>
          </w:tcPr>
          <w:p w14:paraId="6E13202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1364" w:type="dxa"/>
            <w:noWrap/>
            <w:tcMar>
              <w:top w:w="0" w:type="dxa"/>
              <w:left w:w="144" w:type="dxa"/>
              <w:bottom w:w="0" w:type="dxa"/>
              <w:right w:w="0" w:type="dxa"/>
            </w:tcMar>
            <w:vAlign w:val="bottom"/>
            <w:hideMark/>
          </w:tcPr>
          <w:p w14:paraId="6EC69279"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87,907</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52EE1F45"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74,965</w:t>
            </w:r>
            <w:r>
              <w:rPr>
                <w:rFonts w:ascii="Arial" w:hAnsi="Arial" w:cs="Arial"/>
                <w:sz w:val="20"/>
                <w:szCs w:val="20"/>
              </w:rPr>
              <w:tab/>
            </w:r>
          </w:p>
        </w:tc>
        <w:tc>
          <w:tcPr>
            <w:tcW w:w="1264" w:type="dxa"/>
            <w:noWrap/>
            <w:tcMar>
              <w:top w:w="0" w:type="dxa"/>
              <w:left w:w="144" w:type="dxa"/>
              <w:bottom w:w="0" w:type="dxa"/>
              <w:right w:w="0" w:type="dxa"/>
            </w:tcMar>
            <w:vAlign w:val="bottom"/>
            <w:hideMark/>
          </w:tcPr>
          <w:p w14:paraId="143288E3"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r>
          </w:p>
        </w:tc>
      </w:tr>
      <w:tr w:rsidR="00572D45" w14:paraId="5C73555A" w14:textId="77777777">
        <w:trPr>
          <w:trHeight w:val="20"/>
          <w:jc w:val="center"/>
        </w:trPr>
        <w:tc>
          <w:tcPr>
            <w:tcW w:w="6868" w:type="dxa"/>
            <w:hideMark/>
          </w:tcPr>
          <w:p w14:paraId="101FA76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1364" w:type="dxa"/>
            <w:noWrap/>
            <w:tcMar>
              <w:top w:w="0" w:type="dxa"/>
              <w:left w:w="144" w:type="dxa"/>
              <w:bottom w:w="0" w:type="dxa"/>
              <w:right w:w="0" w:type="dxa"/>
            </w:tcMar>
            <w:vAlign w:val="bottom"/>
            <w:hideMark/>
          </w:tcPr>
          <w:p w14:paraId="296677FC"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54,734</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5B15B64B"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59,941</w:t>
            </w:r>
            <w:r>
              <w:rPr>
                <w:rFonts w:ascii="Arial" w:hAnsi="Arial" w:cs="Arial"/>
                <w:sz w:val="20"/>
                <w:szCs w:val="20"/>
              </w:rPr>
              <w:tab/>
            </w:r>
          </w:p>
        </w:tc>
        <w:tc>
          <w:tcPr>
            <w:tcW w:w="1264" w:type="dxa"/>
            <w:noWrap/>
            <w:tcMar>
              <w:top w:w="0" w:type="dxa"/>
              <w:left w:w="144" w:type="dxa"/>
              <w:bottom w:w="0" w:type="dxa"/>
              <w:right w:w="0" w:type="dxa"/>
            </w:tcMar>
            <w:vAlign w:val="bottom"/>
            <w:hideMark/>
          </w:tcPr>
          <w:p w14:paraId="6AFF3A7A"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(9)%</w:t>
            </w:r>
            <w:r>
              <w:rPr>
                <w:rFonts w:ascii="Arial" w:hAnsi="Arial" w:cs="Arial"/>
                <w:sz w:val="20"/>
                <w:szCs w:val="20"/>
              </w:rPr>
              <w:tab/>
            </w:r>
          </w:p>
        </w:tc>
      </w:tr>
      <w:tr w:rsidR="00572D45" w14:paraId="64EBB40A" w14:textId="77777777">
        <w:trPr>
          <w:trHeight w:val="20"/>
          <w:jc w:val="center"/>
        </w:trPr>
        <w:tc>
          <w:tcPr>
            <w:tcW w:w="8232" w:type="dxa"/>
            <w:gridSpan w:val="2"/>
            <w:tcMar>
              <w:top w:w="0" w:type="dxa"/>
              <w:left w:w="144" w:type="dxa"/>
              <w:bottom w:w="0" w:type="dxa"/>
              <w:right w:w="0" w:type="dxa"/>
            </w:tcMar>
            <w:vAlign w:val="bottom"/>
            <w:hideMark/>
          </w:tcPr>
          <w:p w14:paraId="4F9E416D" w14:textId="77777777" w:rsidR="00572D45" w:rsidRDefault="00786BF9">
            <w:pPr>
              <w:pStyle w:val="rrdsinglerule"/>
              <w:spacing w:before="0"/>
              <w:ind w:hanging="87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0540C36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64" w:type="dxa"/>
            <w:tcMar>
              <w:top w:w="0" w:type="dxa"/>
              <w:left w:w="144" w:type="dxa"/>
              <w:bottom w:w="0" w:type="dxa"/>
              <w:right w:w="0" w:type="dxa"/>
            </w:tcMar>
            <w:vAlign w:val="bottom"/>
            <w:hideMark/>
          </w:tcPr>
          <w:p w14:paraId="2093E603"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74EEC6E5" w14:textId="77777777">
        <w:trPr>
          <w:trHeight w:val="20"/>
          <w:jc w:val="center"/>
        </w:trPr>
        <w:tc>
          <w:tcPr>
            <w:tcW w:w="6868" w:type="dxa"/>
            <w:hideMark/>
          </w:tcPr>
          <w:p w14:paraId="4166D141"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364" w:type="dxa"/>
            <w:noWrap/>
            <w:tcMar>
              <w:top w:w="0" w:type="dxa"/>
              <w:left w:w="144" w:type="dxa"/>
              <w:bottom w:w="0" w:type="dxa"/>
              <w:right w:w="0" w:type="dxa"/>
            </w:tcMar>
            <w:vAlign w:val="bottom"/>
            <w:hideMark/>
          </w:tcPr>
          <w:p w14:paraId="20767A7D"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211,915</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7C45D90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198,270</w:t>
            </w:r>
            <w:r>
              <w:rPr>
                <w:rFonts w:ascii="Arial" w:hAnsi="Arial" w:cs="Arial"/>
                <w:sz w:val="20"/>
                <w:szCs w:val="20"/>
              </w:rPr>
              <w:tab/>
            </w:r>
          </w:p>
        </w:tc>
        <w:tc>
          <w:tcPr>
            <w:tcW w:w="1264" w:type="dxa"/>
            <w:noWrap/>
            <w:tcMar>
              <w:top w:w="0" w:type="dxa"/>
              <w:left w:w="144" w:type="dxa"/>
              <w:bottom w:w="0" w:type="dxa"/>
              <w:right w:w="0" w:type="dxa"/>
            </w:tcMar>
            <w:vAlign w:val="bottom"/>
            <w:hideMark/>
          </w:tcPr>
          <w:p w14:paraId="1EA32C7F"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w:t>
            </w:r>
            <w:r>
              <w:rPr>
                <w:rFonts w:ascii="Arial" w:hAnsi="Arial" w:cs="Arial"/>
                <w:sz w:val="20"/>
                <w:szCs w:val="20"/>
              </w:rPr>
              <w:tab/>
            </w:r>
          </w:p>
        </w:tc>
      </w:tr>
      <w:tr w:rsidR="00572D45" w14:paraId="4EFF2EBF" w14:textId="77777777">
        <w:trPr>
          <w:trHeight w:val="20"/>
          <w:jc w:val="center"/>
        </w:trPr>
        <w:tc>
          <w:tcPr>
            <w:tcW w:w="6868" w:type="dxa"/>
            <w:tcMar>
              <w:top w:w="0" w:type="dxa"/>
              <w:left w:w="144" w:type="dxa"/>
              <w:bottom w:w="0" w:type="dxa"/>
              <w:right w:w="0" w:type="dxa"/>
            </w:tcMar>
            <w:vAlign w:val="bottom"/>
            <w:hideMark/>
          </w:tcPr>
          <w:p w14:paraId="07513954" w14:textId="77777777" w:rsidR="00572D45" w:rsidRDefault="00786BF9">
            <w:pPr>
              <w:pStyle w:val="la2"/>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521101F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718622C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64" w:type="dxa"/>
            <w:tcMar>
              <w:top w:w="0" w:type="dxa"/>
              <w:left w:w="144" w:type="dxa"/>
              <w:bottom w:w="0" w:type="dxa"/>
              <w:right w:w="0" w:type="dxa"/>
            </w:tcMar>
            <w:vAlign w:val="bottom"/>
            <w:hideMark/>
          </w:tcPr>
          <w:p w14:paraId="41F0D3EE"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61199CFC" w14:textId="77777777">
        <w:trPr>
          <w:trHeight w:val="20"/>
          <w:jc w:val="center"/>
        </w:trPr>
        <w:tc>
          <w:tcPr>
            <w:tcW w:w="6868" w:type="dxa"/>
            <w:vAlign w:val="center"/>
            <w:hideMark/>
          </w:tcPr>
          <w:p w14:paraId="2EB134B2"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5F3F6C4D"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1F2AA56F"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42195689" w14:textId="77777777" w:rsidR="00572D45" w:rsidRDefault="00786BF9">
            <w:pPr>
              <w:rPr>
                <w:rFonts w:ascii="Arial" w:hAnsi="Arial" w:cs="Arial"/>
                <w:sz w:val="2"/>
                <w:szCs w:val="2"/>
              </w:rPr>
            </w:pPr>
            <w:r>
              <w:rPr>
                <w:rFonts w:ascii="Arial" w:hAnsi="Arial" w:cs="Arial"/>
                <w:sz w:val="2"/>
                <w:szCs w:val="2"/>
              </w:rPr>
              <w:t> </w:t>
            </w:r>
          </w:p>
        </w:tc>
      </w:tr>
      <w:tr w:rsidR="00572D45" w14:paraId="455822B3" w14:textId="77777777">
        <w:trPr>
          <w:trHeight w:val="20"/>
          <w:jc w:val="center"/>
        </w:trPr>
        <w:tc>
          <w:tcPr>
            <w:tcW w:w="6868" w:type="dxa"/>
            <w:hideMark/>
          </w:tcPr>
          <w:p w14:paraId="2EA859DF"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Operating Income</w:t>
            </w:r>
          </w:p>
        </w:tc>
        <w:tc>
          <w:tcPr>
            <w:tcW w:w="1364" w:type="dxa"/>
            <w:tcMar>
              <w:top w:w="0" w:type="dxa"/>
              <w:left w:w="144" w:type="dxa"/>
              <w:bottom w:w="0" w:type="dxa"/>
              <w:right w:w="0" w:type="dxa"/>
            </w:tcMar>
            <w:vAlign w:val="bottom"/>
            <w:hideMark/>
          </w:tcPr>
          <w:p w14:paraId="0B8C9030" w14:textId="77777777" w:rsidR="00572D45" w:rsidRDefault="00786BF9">
            <w:pPr>
              <w:pStyle w:val="la2"/>
              <w:rPr>
                <w:rFonts w:ascii="Arial" w:hAnsi="Arial" w:cs="Arial"/>
                <w:sz w:val="16"/>
                <w:szCs w:val="16"/>
              </w:rPr>
            </w:pPr>
            <w:r>
              <w:rPr>
                <w:rFonts w:ascii="Arial" w:hAnsi="Arial" w:cs="Arial"/>
                <w:sz w:val="16"/>
                <w:szCs w:val="16"/>
              </w:rPr>
              <w:t> </w:t>
            </w:r>
          </w:p>
        </w:tc>
        <w:tc>
          <w:tcPr>
            <w:tcW w:w="1304" w:type="dxa"/>
            <w:tcMar>
              <w:top w:w="0" w:type="dxa"/>
              <w:left w:w="144" w:type="dxa"/>
              <w:bottom w:w="0" w:type="dxa"/>
              <w:right w:w="0" w:type="dxa"/>
            </w:tcMar>
            <w:vAlign w:val="bottom"/>
            <w:hideMark/>
          </w:tcPr>
          <w:p w14:paraId="2A84428D" w14:textId="77777777" w:rsidR="00572D45" w:rsidRDefault="00786BF9">
            <w:pPr>
              <w:pStyle w:val="la2"/>
              <w:rPr>
                <w:rFonts w:ascii="Arial" w:hAnsi="Arial" w:cs="Arial"/>
                <w:sz w:val="16"/>
                <w:szCs w:val="16"/>
              </w:rPr>
            </w:pPr>
            <w:r>
              <w:rPr>
                <w:rFonts w:ascii="Arial" w:hAnsi="Arial" w:cs="Arial"/>
                <w:sz w:val="16"/>
                <w:szCs w:val="16"/>
              </w:rPr>
              <w:t> </w:t>
            </w:r>
          </w:p>
        </w:tc>
        <w:tc>
          <w:tcPr>
            <w:tcW w:w="1264" w:type="dxa"/>
            <w:tcMar>
              <w:top w:w="0" w:type="dxa"/>
              <w:left w:w="144" w:type="dxa"/>
              <w:bottom w:w="0" w:type="dxa"/>
              <w:right w:w="0" w:type="dxa"/>
            </w:tcMar>
            <w:vAlign w:val="bottom"/>
            <w:hideMark/>
          </w:tcPr>
          <w:p w14:paraId="2EF9EF25"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6F41AA9A" w14:textId="77777777">
        <w:trPr>
          <w:trHeight w:val="20"/>
          <w:jc w:val="center"/>
        </w:trPr>
        <w:tc>
          <w:tcPr>
            <w:tcW w:w="6868" w:type="dxa"/>
            <w:vAlign w:val="center"/>
            <w:hideMark/>
          </w:tcPr>
          <w:p w14:paraId="61381912"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4026C4E5"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2A5C5A9C"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340CEF36" w14:textId="77777777" w:rsidR="00572D45" w:rsidRDefault="00786BF9">
            <w:pPr>
              <w:rPr>
                <w:rFonts w:ascii="Arial" w:hAnsi="Arial" w:cs="Arial"/>
                <w:sz w:val="2"/>
                <w:szCs w:val="2"/>
              </w:rPr>
            </w:pPr>
            <w:r>
              <w:rPr>
                <w:rFonts w:ascii="Arial" w:hAnsi="Arial" w:cs="Arial"/>
                <w:sz w:val="2"/>
                <w:szCs w:val="2"/>
              </w:rPr>
              <w:t> </w:t>
            </w:r>
          </w:p>
        </w:tc>
      </w:tr>
      <w:tr w:rsidR="00572D45" w14:paraId="5786E6CD" w14:textId="77777777">
        <w:trPr>
          <w:trHeight w:val="20"/>
          <w:jc w:val="center"/>
        </w:trPr>
        <w:tc>
          <w:tcPr>
            <w:tcW w:w="6868" w:type="dxa"/>
            <w:hideMark/>
          </w:tcPr>
          <w:p w14:paraId="453ADAC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1364" w:type="dxa"/>
            <w:noWrap/>
            <w:tcMar>
              <w:top w:w="0" w:type="dxa"/>
              <w:left w:w="144" w:type="dxa"/>
              <w:bottom w:w="0" w:type="dxa"/>
              <w:right w:w="0" w:type="dxa"/>
            </w:tcMar>
            <w:vAlign w:val="bottom"/>
            <w:hideMark/>
          </w:tcPr>
          <w:p w14:paraId="7DE87988"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34,189</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5A8B43CD"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29,690</w:t>
            </w:r>
            <w:r>
              <w:rPr>
                <w:rFonts w:ascii="Arial" w:hAnsi="Arial" w:cs="Arial"/>
                <w:sz w:val="20"/>
                <w:szCs w:val="20"/>
              </w:rPr>
              <w:tab/>
            </w:r>
          </w:p>
        </w:tc>
        <w:tc>
          <w:tcPr>
            <w:tcW w:w="1264" w:type="dxa"/>
            <w:noWrap/>
            <w:tcMar>
              <w:top w:w="0" w:type="dxa"/>
              <w:left w:w="144" w:type="dxa"/>
              <w:bottom w:w="0" w:type="dxa"/>
              <w:right w:w="0" w:type="dxa"/>
            </w:tcMar>
            <w:vAlign w:val="bottom"/>
            <w:hideMark/>
          </w:tcPr>
          <w:p w14:paraId="2BB4F0CE"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15%</w:t>
            </w:r>
            <w:r>
              <w:rPr>
                <w:rFonts w:ascii="Arial" w:hAnsi="Arial" w:cs="Arial"/>
                <w:sz w:val="20"/>
                <w:szCs w:val="20"/>
              </w:rPr>
              <w:tab/>
            </w:r>
          </w:p>
        </w:tc>
      </w:tr>
      <w:tr w:rsidR="00572D45" w14:paraId="78B9E081" w14:textId="77777777">
        <w:trPr>
          <w:trHeight w:val="20"/>
          <w:jc w:val="center"/>
        </w:trPr>
        <w:tc>
          <w:tcPr>
            <w:tcW w:w="6868" w:type="dxa"/>
            <w:hideMark/>
          </w:tcPr>
          <w:p w14:paraId="6D5129C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1364" w:type="dxa"/>
            <w:noWrap/>
            <w:tcMar>
              <w:top w:w="0" w:type="dxa"/>
              <w:left w:w="144" w:type="dxa"/>
              <w:bottom w:w="0" w:type="dxa"/>
              <w:right w:w="0" w:type="dxa"/>
            </w:tcMar>
            <w:vAlign w:val="bottom"/>
            <w:hideMark/>
          </w:tcPr>
          <w:p w14:paraId="5DBB9E70"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37,884</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01BA19EA"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33,203</w:t>
            </w:r>
            <w:r>
              <w:rPr>
                <w:rFonts w:ascii="Arial" w:hAnsi="Arial" w:cs="Arial"/>
                <w:sz w:val="20"/>
                <w:szCs w:val="20"/>
              </w:rPr>
              <w:tab/>
            </w:r>
          </w:p>
        </w:tc>
        <w:tc>
          <w:tcPr>
            <w:tcW w:w="1264" w:type="dxa"/>
            <w:noWrap/>
            <w:tcMar>
              <w:top w:w="0" w:type="dxa"/>
              <w:left w:w="144" w:type="dxa"/>
              <w:bottom w:w="0" w:type="dxa"/>
              <w:right w:w="0" w:type="dxa"/>
            </w:tcMar>
            <w:vAlign w:val="bottom"/>
            <w:hideMark/>
          </w:tcPr>
          <w:p w14:paraId="5B80D6B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14%</w:t>
            </w:r>
            <w:r>
              <w:rPr>
                <w:rFonts w:ascii="Arial" w:hAnsi="Arial" w:cs="Arial"/>
                <w:sz w:val="20"/>
                <w:szCs w:val="20"/>
              </w:rPr>
              <w:tab/>
            </w:r>
          </w:p>
        </w:tc>
      </w:tr>
      <w:tr w:rsidR="00572D45" w14:paraId="45B7D620" w14:textId="77777777">
        <w:trPr>
          <w:trHeight w:val="20"/>
          <w:jc w:val="center"/>
        </w:trPr>
        <w:tc>
          <w:tcPr>
            <w:tcW w:w="6868" w:type="dxa"/>
            <w:hideMark/>
          </w:tcPr>
          <w:p w14:paraId="0DE6A44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1364" w:type="dxa"/>
            <w:noWrap/>
            <w:tcMar>
              <w:top w:w="0" w:type="dxa"/>
              <w:left w:w="144" w:type="dxa"/>
              <w:bottom w:w="0" w:type="dxa"/>
              <w:right w:w="0" w:type="dxa"/>
            </w:tcMar>
            <w:vAlign w:val="bottom"/>
            <w:hideMark/>
          </w:tcPr>
          <w:p w14:paraId="64393BE4"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16,450</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02BB7C96"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20,490</w:t>
            </w:r>
            <w:r>
              <w:rPr>
                <w:rFonts w:ascii="Arial" w:hAnsi="Arial" w:cs="Arial"/>
                <w:sz w:val="20"/>
                <w:szCs w:val="20"/>
              </w:rPr>
              <w:tab/>
            </w:r>
          </w:p>
        </w:tc>
        <w:tc>
          <w:tcPr>
            <w:tcW w:w="1264" w:type="dxa"/>
            <w:noWrap/>
            <w:tcMar>
              <w:top w:w="0" w:type="dxa"/>
              <w:left w:w="144" w:type="dxa"/>
              <w:bottom w:w="0" w:type="dxa"/>
              <w:right w:w="0" w:type="dxa"/>
            </w:tcMar>
            <w:vAlign w:val="bottom"/>
            <w:hideMark/>
          </w:tcPr>
          <w:p w14:paraId="6DA7496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r>
      <w:tr w:rsidR="00572D45" w14:paraId="486914C7" w14:textId="77777777">
        <w:trPr>
          <w:trHeight w:val="20"/>
          <w:jc w:val="center"/>
        </w:trPr>
        <w:tc>
          <w:tcPr>
            <w:tcW w:w="8232" w:type="dxa"/>
            <w:gridSpan w:val="2"/>
            <w:tcMar>
              <w:top w:w="0" w:type="dxa"/>
              <w:left w:w="144" w:type="dxa"/>
              <w:bottom w:w="0" w:type="dxa"/>
              <w:right w:w="0" w:type="dxa"/>
            </w:tcMar>
            <w:vAlign w:val="bottom"/>
            <w:hideMark/>
          </w:tcPr>
          <w:p w14:paraId="389E7526" w14:textId="77777777" w:rsidR="00572D45" w:rsidRDefault="00786BF9">
            <w:pPr>
              <w:pStyle w:val="rrdsinglerule"/>
              <w:spacing w:before="0"/>
              <w:ind w:hanging="87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3200FF62"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64" w:type="dxa"/>
            <w:tcMar>
              <w:top w:w="0" w:type="dxa"/>
              <w:left w:w="144" w:type="dxa"/>
              <w:bottom w:w="0" w:type="dxa"/>
              <w:right w:w="0" w:type="dxa"/>
            </w:tcMar>
            <w:vAlign w:val="bottom"/>
            <w:hideMark/>
          </w:tcPr>
          <w:p w14:paraId="6B521E80"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24090ADA" w14:textId="77777777">
        <w:trPr>
          <w:trHeight w:val="20"/>
          <w:jc w:val="center"/>
        </w:trPr>
        <w:tc>
          <w:tcPr>
            <w:tcW w:w="6868" w:type="dxa"/>
            <w:hideMark/>
          </w:tcPr>
          <w:p w14:paraId="024EEEF0"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364" w:type="dxa"/>
            <w:noWrap/>
            <w:tcMar>
              <w:top w:w="0" w:type="dxa"/>
              <w:left w:w="144" w:type="dxa"/>
              <w:bottom w:w="0" w:type="dxa"/>
              <w:right w:w="0" w:type="dxa"/>
            </w:tcMar>
            <w:vAlign w:val="bottom"/>
            <w:hideMark/>
          </w:tcPr>
          <w:p w14:paraId="29311C18"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88,523</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5C0F935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83,383</w:t>
            </w:r>
            <w:r>
              <w:rPr>
                <w:rFonts w:ascii="Arial" w:hAnsi="Arial" w:cs="Arial"/>
                <w:sz w:val="20"/>
                <w:szCs w:val="20"/>
              </w:rPr>
              <w:tab/>
            </w:r>
          </w:p>
        </w:tc>
        <w:tc>
          <w:tcPr>
            <w:tcW w:w="1264" w:type="dxa"/>
            <w:noWrap/>
            <w:tcMar>
              <w:top w:w="0" w:type="dxa"/>
              <w:left w:w="144" w:type="dxa"/>
              <w:bottom w:w="0" w:type="dxa"/>
              <w:right w:w="0" w:type="dxa"/>
            </w:tcMar>
            <w:vAlign w:val="bottom"/>
            <w:hideMark/>
          </w:tcPr>
          <w:p w14:paraId="5C93900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w:t>
            </w:r>
            <w:r>
              <w:rPr>
                <w:rFonts w:ascii="Arial" w:hAnsi="Arial" w:cs="Arial"/>
                <w:sz w:val="20"/>
                <w:szCs w:val="20"/>
              </w:rPr>
              <w:tab/>
            </w:r>
          </w:p>
        </w:tc>
      </w:tr>
      <w:tr w:rsidR="00572D45" w14:paraId="06596D18" w14:textId="77777777">
        <w:trPr>
          <w:trHeight w:val="20"/>
          <w:jc w:val="center"/>
        </w:trPr>
        <w:tc>
          <w:tcPr>
            <w:tcW w:w="6868" w:type="dxa"/>
            <w:tcMar>
              <w:top w:w="0" w:type="dxa"/>
              <w:left w:w="144" w:type="dxa"/>
              <w:bottom w:w="0" w:type="dxa"/>
              <w:right w:w="0" w:type="dxa"/>
            </w:tcMar>
            <w:vAlign w:val="bottom"/>
            <w:hideMark/>
          </w:tcPr>
          <w:p w14:paraId="09F20A6A" w14:textId="77777777" w:rsidR="00572D45" w:rsidRDefault="00786BF9">
            <w:pPr>
              <w:pStyle w:val="la2"/>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25864759"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2B6BD5B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64" w:type="dxa"/>
            <w:tcMar>
              <w:top w:w="0" w:type="dxa"/>
              <w:left w:w="144" w:type="dxa"/>
              <w:bottom w:w="0" w:type="dxa"/>
              <w:right w:w="0" w:type="dxa"/>
            </w:tcMar>
            <w:vAlign w:val="bottom"/>
            <w:hideMark/>
          </w:tcPr>
          <w:p w14:paraId="62F25951" w14:textId="77777777" w:rsidR="00572D45" w:rsidRDefault="00786BF9">
            <w:pPr>
              <w:pStyle w:val="la2"/>
              <w:rPr>
                <w:rFonts w:ascii="Arial" w:hAnsi="Arial" w:cs="Arial"/>
                <w:sz w:val="20"/>
                <w:szCs w:val="20"/>
              </w:rPr>
            </w:pPr>
            <w:r>
              <w:rPr>
                <w:rFonts w:ascii="Arial" w:hAnsi="Arial" w:cs="Arial"/>
                <w:sz w:val="20"/>
                <w:szCs w:val="20"/>
              </w:rPr>
              <w:t> </w:t>
            </w:r>
          </w:p>
        </w:tc>
      </w:tr>
    </w:tbl>
    <w:p w14:paraId="2FBADE14" w14:textId="77777777" w:rsidR="00572D45" w:rsidRDefault="00786BF9">
      <w:pPr>
        <w:pStyle w:val="NormalWeb"/>
        <w:widowControl w:val="0"/>
        <w:spacing w:before="280" w:beforeAutospacing="0" w:after="0" w:afterAutospacing="0"/>
        <w:jc w:val="both"/>
        <w:rPr>
          <w:rFonts w:ascii="Arial" w:hAnsi="Arial" w:cs="Arial"/>
          <w:sz w:val="20"/>
          <w:szCs w:val="20"/>
        </w:rPr>
      </w:pPr>
      <w:r>
        <w:rPr>
          <w:rFonts w:ascii="Arial" w:hAnsi="Arial" w:cs="Arial"/>
          <w:b/>
          <w:bCs/>
          <w:sz w:val="20"/>
          <w:szCs w:val="20"/>
        </w:rPr>
        <w:t xml:space="preserve">Reportable Segments </w:t>
      </w:r>
    </w:p>
    <w:p w14:paraId="2EE66D20" w14:textId="77777777" w:rsidR="00572D45" w:rsidRDefault="00786BF9">
      <w:pPr>
        <w:pStyle w:val="NormalWeb"/>
        <w:keepNext/>
        <w:spacing w:before="160" w:beforeAutospacing="0" w:after="0" w:afterAutospacing="0"/>
        <w:jc w:val="both"/>
        <w:rPr>
          <w:rFonts w:ascii="Arial" w:hAnsi="Arial" w:cs="Arial"/>
          <w:sz w:val="20"/>
          <w:szCs w:val="20"/>
        </w:rPr>
      </w:pPr>
      <w:r>
        <w:rPr>
          <w:rFonts w:ascii="Arial" w:hAnsi="Arial" w:cs="Arial"/>
          <w:b/>
          <w:bCs/>
          <w:i/>
          <w:iCs/>
          <w:sz w:val="20"/>
          <w:szCs w:val="20"/>
        </w:rPr>
        <w:t xml:space="preserve">Fiscal Year 2023 Compared with Fiscal Year 2022 </w:t>
      </w:r>
    </w:p>
    <w:p w14:paraId="58F51F84" w14:textId="77777777" w:rsidR="00572D45" w:rsidRDefault="00786BF9">
      <w:pPr>
        <w:pStyle w:val="NormalWeb"/>
        <w:widowControl w:val="0"/>
        <w:spacing w:before="160" w:beforeAutospacing="0" w:after="0" w:afterAutospacing="0"/>
        <w:jc w:val="both"/>
        <w:rPr>
          <w:rFonts w:ascii="Arial" w:hAnsi="Arial" w:cs="Arial"/>
          <w:sz w:val="20"/>
          <w:szCs w:val="20"/>
        </w:rPr>
      </w:pPr>
      <w:r>
        <w:rPr>
          <w:rFonts w:ascii="Arial" w:hAnsi="Arial" w:cs="Arial"/>
          <w:i/>
          <w:iCs/>
          <w:sz w:val="20"/>
          <w:szCs w:val="20"/>
        </w:rPr>
        <w:t xml:space="preserve">Productivity and Business Processes </w:t>
      </w:r>
    </w:p>
    <w:p w14:paraId="4EC70250" w14:textId="77777777" w:rsidR="00572D45" w:rsidRDefault="00786BF9">
      <w:pPr>
        <w:pStyle w:val="NormalWeb"/>
        <w:widowControl w:val="0"/>
        <w:spacing w:before="120" w:beforeAutospacing="0" w:after="0" w:afterAutospacing="0"/>
        <w:jc w:val="both"/>
        <w:rPr>
          <w:rFonts w:ascii="Arial" w:hAnsi="Arial" w:cs="Arial"/>
          <w:sz w:val="20"/>
          <w:szCs w:val="20"/>
        </w:rPr>
      </w:pPr>
      <w:r>
        <w:rPr>
          <w:rFonts w:ascii="Arial" w:hAnsi="Arial" w:cs="Arial"/>
          <w:sz w:val="20"/>
          <w:szCs w:val="20"/>
        </w:rPr>
        <w:t xml:space="preserve">Revenue increased $5.9 billion or 9%. </w:t>
      </w:r>
    </w:p>
    <w:p w14:paraId="43B09E77" w14:textId="77777777" w:rsidR="00572D45" w:rsidRDefault="00786BF9">
      <w:pPr>
        <w:pStyle w:val="NormalWeb"/>
        <w:widowControl w:val="0"/>
        <w:spacing w:before="80" w:beforeAutospacing="0" w:after="0" w:afterAutospacing="0"/>
        <w:ind w:left="1094" w:hanging="36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Commercial products and cloud services revenue increased $3.7 billion or 10%. Office 365 Commercial revenue grew 13% with seat growth of 11%, driven by small and medium business and frontline worker offerings, as well as growth in revenue per user. Office Commercial products revenue declined 21% driven by continued customer shift to cloud offerings. </w:t>
      </w:r>
    </w:p>
    <w:p w14:paraId="69BC082E"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Consumer products and cloud services revenue increased $140 million or 2%. Microsoft 365 Consumer subscribers grew 12% to 67.0 million. </w:t>
      </w:r>
    </w:p>
    <w:p w14:paraId="6D92BB74"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LinkedIn revenue increased $1.3 billion or 10% driven by Talent Solutions. </w:t>
      </w:r>
    </w:p>
    <w:p w14:paraId="312E3CD0"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Dynamics products and cloud services revenue increased $750 million or 16% driven by Dynamics 365 growth of 24%. </w:t>
      </w:r>
    </w:p>
    <w:p w14:paraId="55DFD226"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Operating income increased $4.5 billion or 15%. </w:t>
      </w:r>
    </w:p>
    <w:p w14:paraId="068DECCD"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Gross margin increased $5.8 billion or 12% driven by growth in Office 365 Commercial and LinkedIn, as well as the change in accounting estimate. Gross margin percentage increased. Excluding the impact of the change in accounting estimate, gross margin percentage increased slightly driven by improvement in Office 365 Commercial, offset in part by sales mix shift to cloud offerings. </w:t>
      </w:r>
    </w:p>
    <w:p w14:paraId="0DC224A8" w14:textId="77777777" w:rsidR="00572D45" w:rsidRDefault="00786BF9">
      <w:pPr>
        <w:pStyle w:val="NormalWeb"/>
        <w:spacing w:before="90" w:beforeAutospacing="0" w:after="0" w:afterAutospacing="0"/>
        <w:jc w:val="both"/>
        <w:rPr>
          <w:sz w:val="2"/>
          <w:szCs w:val="2"/>
        </w:rPr>
      </w:pPr>
      <w:r>
        <w:rPr>
          <w:sz w:val="2"/>
          <w:szCs w:val="2"/>
        </w:rPr>
        <w:t> </w:t>
      </w:r>
    </w:p>
    <w:p w14:paraId="6C04ECA3" w14:textId="77777777" w:rsidR="00572D45" w:rsidRDefault="00786BF9">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Operating expenses increased $1.3 billion or 7% driven by investment in LinkedIn and employee severance expenses. </w:t>
      </w:r>
    </w:p>
    <w:p w14:paraId="13F71E7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gross margin, and operating income included an unfavorable foreign currency impact of 5%, 5%, and 8%, respectively. </w:t>
      </w:r>
    </w:p>
    <w:p w14:paraId="0A591281"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Intelligent Cloud </w:t>
      </w:r>
    </w:p>
    <w:p w14:paraId="16278CB9"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Revenue increased $12.9 billion or 17%. </w:t>
      </w:r>
    </w:p>
    <w:p w14:paraId="064E4EFB"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Server products and cloud services revenue increased $12.6 billion or 19% driven by Azure and other cloud services. Azure and other cloud services revenue grew 29% driven by growth in our consumption-based services. Server products revenue decreased 1%. </w:t>
      </w:r>
    </w:p>
    <w:p w14:paraId="0538A863"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Enterprise Services revenue increased $315 million or 4% driven by growth in Enterprise Support Services, offset in part by a decline in Industry Solutions (formerly Microsoft Consulting Services). </w:t>
      </w:r>
    </w:p>
    <w:p w14:paraId="69A09017"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Operating income increased $4.7 billion or 14%. </w:t>
      </w:r>
    </w:p>
    <w:p w14:paraId="4FC4B00D"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Gross margin increased $8.9 billion or 17% driven by growth in Azure and other cloud services and the change in accounting estimate. Gross margin percentage decreased slightly. Excluding the impact of the change in accounting estimate, gross margin percentage decreased 3 points driven by sales mix shift to Azure and other cloud services and a decline in Azure and other cloud services. </w:t>
      </w:r>
    </w:p>
    <w:p w14:paraId="47A2B990"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Operating expenses increased $4.2 billion or 21% driven by investments in Azure, 4 points of growth from the Nuance acquisition, and employee severance expenses. </w:t>
      </w:r>
    </w:p>
    <w:p w14:paraId="48B5B72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gross margin, and operating income included an unfavorable foreign currency impact of 4%, 4%, and 6%, respectively. Operating expenses included a favorable foreign currency impact of 2%. </w:t>
      </w:r>
    </w:p>
    <w:p w14:paraId="7E405E4E"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More Personal Computing </w:t>
      </w:r>
    </w:p>
    <w:p w14:paraId="066EE24E"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Revenue decreased $5.2 billion or 9%. </w:t>
      </w:r>
    </w:p>
    <w:p w14:paraId="66EC8980"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revenue decreased $3.2 billion or 13% driven by a decrease in Windows OEM. Windows OEM revenue decreased 25% as elevated channel inventory levels continued to drive additional weakness beyond declining PC demand. Windows Commercial products and cloud services revenue increased 5% driven by demand for Microsoft 365. </w:t>
      </w:r>
    </w:p>
    <w:p w14:paraId="1B63D210"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Devices revenue decreased $1.8 billion or 24% as elevated channel inventory levels continued to drive additional weakness beyond declining PC demand. </w:t>
      </w:r>
    </w:p>
    <w:p w14:paraId="5F7E6C21"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Gaming revenue decreased $764 million or 5% driven by declines in Xbox hardware and Xbox content and services. Xbox hardware revenue decreased 11% driven by lower volume and price of consoles sold. Xbox content and services revenue decreased 3% driven by a decline in first-party content, offset in part by growth in Xbox Game Pass. </w:t>
      </w:r>
    </w:p>
    <w:p w14:paraId="1007104C"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Search and news advertising revenue increased $617 million or 5%. Search and news advertising revenue excluding traffic acquisition costs increased 11% driven by higher search volume and the Xandr acquisition. </w:t>
      </w:r>
    </w:p>
    <w:p w14:paraId="7A08F312"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Operating income decreased $4.0 billion or 20%. </w:t>
      </w:r>
    </w:p>
    <w:p w14:paraId="4461F3F9"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Gross margin decreased $4.2 billion or 13% driven by declines in Windows and Devices. Gross margin percentage decreased driven by a decline in Devices. </w:t>
      </w:r>
    </w:p>
    <w:p w14:paraId="7CD969CD"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Operating expenses decreased $195 million or 2% driven by a decline in Devices, offset in part by investments in Search and news advertising, including 2 points of growth from the Xandr acquisition. </w:t>
      </w:r>
    </w:p>
    <w:p w14:paraId="3BBCCF3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gross margin, and operating income included an unfavorable foreign currency impact of 3%, 4%, and 6%, respectively. Operating expenses included a favorable foreign currency impact of 2%. </w:t>
      </w:r>
    </w:p>
    <w:p w14:paraId="556640A1" w14:textId="77777777" w:rsidR="00572D45" w:rsidRDefault="00786BF9">
      <w:pPr>
        <w:pStyle w:val="NormalWeb"/>
        <w:spacing w:before="270" w:beforeAutospacing="0" w:after="0" w:afterAutospacing="0"/>
        <w:jc w:val="both"/>
        <w:rPr>
          <w:sz w:val="2"/>
          <w:szCs w:val="2"/>
        </w:rPr>
      </w:pPr>
      <w:r>
        <w:rPr>
          <w:sz w:val="2"/>
          <w:szCs w:val="2"/>
        </w:rPr>
        <w:t> </w:t>
      </w:r>
    </w:p>
    <w:p w14:paraId="4ECA3D8C"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OPERATING EXPENSES </w:t>
      </w:r>
    </w:p>
    <w:p w14:paraId="3FA814A0" w14:textId="77777777" w:rsidR="00572D45" w:rsidRDefault="00786BF9">
      <w:pPr>
        <w:pStyle w:val="NormalWeb"/>
        <w:keepNext/>
        <w:spacing w:before="200" w:beforeAutospacing="0" w:after="0" w:afterAutospacing="0"/>
        <w:jc w:val="both"/>
        <w:rPr>
          <w:rFonts w:ascii="Arial" w:hAnsi="Arial" w:cs="Arial"/>
          <w:sz w:val="20"/>
          <w:szCs w:val="20"/>
        </w:rPr>
      </w:pPr>
      <w:r>
        <w:rPr>
          <w:rFonts w:ascii="Arial" w:hAnsi="Arial" w:cs="Arial"/>
          <w:b/>
          <w:bCs/>
          <w:sz w:val="20"/>
          <w:szCs w:val="20"/>
        </w:rPr>
        <w:t xml:space="preserve">Research and Development </w:t>
      </w:r>
    </w:p>
    <w:p w14:paraId="2E2C2620"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6748"/>
        <w:gridCol w:w="1424"/>
        <w:gridCol w:w="1364"/>
        <w:gridCol w:w="1264"/>
      </w:tblGrid>
      <w:tr w:rsidR="00572D45" w14:paraId="4EB5C1EC" w14:textId="77777777">
        <w:trPr>
          <w:tblHeader/>
          <w:jc w:val="center"/>
        </w:trPr>
        <w:tc>
          <w:tcPr>
            <w:tcW w:w="6748" w:type="dxa"/>
            <w:vAlign w:val="bottom"/>
            <w:hideMark/>
          </w:tcPr>
          <w:p w14:paraId="6EBF77F5"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w:t>
            </w:r>
          </w:p>
        </w:tc>
        <w:tc>
          <w:tcPr>
            <w:tcW w:w="1424" w:type="dxa"/>
            <w:tcMar>
              <w:top w:w="0" w:type="dxa"/>
              <w:left w:w="144" w:type="dxa"/>
              <w:bottom w:w="0" w:type="dxa"/>
              <w:right w:w="0" w:type="dxa"/>
            </w:tcMar>
            <w:vAlign w:val="bottom"/>
            <w:hideMark/>
          </w:tcPr>
          <w:p w14:paraId="4269E625" w14:textId="77777777" w:rsidR="00572D45" w:rsidRDefault="00786BF9">
            <w:pPr>
              <w:ind w:right="58"/>
              <w:jc w:val="right"/>
              <w:rPr>
                <w:rFonts w:ascii="Arial" w:hAnsi="Arial" w:cs="Arial"/>
                <w:sz w:val="16"/>
                <w:szCs w:val="16"/>
              </w:rPr>
            </w:pPr>
            <w:r>
              <w:rPr>
                <w:rFonts w:ascii="Arial" w:hAnsi="Arial" w:cs="Arial"/>
                <w:b/>
                <w:bCs/>
                <w:sz w:val="16"/>
                <w:szCs w:val="16"/>
              </w:rPr>
              <w:t>2023</w:t>
            </w:r>
          </w:p>
        </w:tc>
        <w:tc>
          <w:tcPr>
            <w:tcW w:w="1364" w:type="dxa"/>
            <w:tcMar>
              <w:top w:w="0" w:type="dxa"/>
              <w:left w:w="144" w:type="dxa"/>
              <w:bottom w:w="0" w:type="dxa"/>
              <w:right w:w="0" w:type="dxa"/>
            </w:tcMar>
            <w:vAlign w:val="bottom"/>
            <w:hideMark/>
          </w:tcPr>
          <w:p w14:paraId="73AEE1E5" w14:textId="77777777" w:rsidR="00572D45" w:rsidRDefault="00786BF9">
            <w:pPr>
              <w:ind w:right="58"/>
              <w:jc w:val="right"/>
              <w:rPr>
                <w:rFonts w:ascii="Arial" w:hAnsi="Arial" w:cs="Arial"/>
                <w:sz w:val="16"/>
                <w:szCs w:val="16"/>
              </w:rPr>
            </w:pPr>
            <w:r>
              <w:rPr>
                <w:rFonts w:ascii="Arial" w:hAnsi="Arial" w:cs="Arial"/>
                <w:b/>
                <w:bCs/>
                <w:sz w:val="16"/>
                <w:szCs w:val="16"/>
              </w:rPr>
              <w:t>2022</w:t>
            </w:r>
          </w:p>
        </w:tc>
        <w:tc>
          <w:tcPr>
            <w:tcW w:w="1264" w:type="dxa"/>
            <w:tcMar>
              <w:top w:w="0" w:type="dxa"/>
              <w:left w:w="144" w:type="dxa"/>
              <w:bottom w:w="0" w:type="dxa"/>
              <w:right w:w="0" w:type="dxa"/>
            </w:tcMar>
            <w:vAlign w:val="bottom"/>
            <w:hideMark/>
          </w:tcPr>
          <w:p w14:paraId="171D00D6" w14:textId="77777777" w:rsidR="00572D45" w:rsidRDefault="00786BF9">
            <w:pPr>
              <w:ind w:right="58"/>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572D45" w14:paraId="1DD48AA8" w14:textId="77777777">
        <w:trPr>
          <w:jc w:val="center"/>
        </w:trPr>
        <w:tc>
          <w:tcPr>
            <w:tcW w:w="10800" w:type="dxa"/>
            <w:gridSpan w:val="4"/>
            <w:tcMar>
              <w:top w:w="0" w:type="dxa"/>
              <w:left w:w="144" w:type="dxa"/>
              <w:bottom w:w="0" w:type="dxa"/>
              <w:right w:w="0" w:type="dxa"/>
            </w:tcMar>
            <w:vAlign w:val="bottom"/>
            <w:hideMark/>
          </w:tcPr>
          <w:p w14:paraId="2DDD4CB5"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r>
      <w:tr w:rsidR="00572D45" w14:paraId="024A5447" w14:textId="77777777">
        <w:trPr>
          <w:trHeight w:val="75"/>
          <w:jc w:val="center"/>
        </w:trPr>
        <w:tc>
          <w:tcPr>
            <w:tcW w:w="6748" w:type="dxa"/>
            <w:vAlign w:val="center"/>
            <w:hideMark/>
          </w:tcPr>
          <w:p w14:paraId="7DD80CC5" w14:textId="77777777" w:rsidR="00572D45" w:rsidRDefault="00786BF9">
            <w:pPr>
              <w:rPr>
                <w:rFonts w:ascii="Arial" w:hAnsi="Arial" w:cs="Arial"/>
                <w:sz w:val="2"/>
                <w:szCs w:val="2"/>
              </w:rPr>
            </w:pPr>
            <w:r>
              <w:rPr>
                <w:rFonts w:ascii="Arial" w:hAnsi="Arial" w:cs="Arial"/>
                <w:sz w:val="2"/>
                <w:szCs w:val="2"/>
              </w:rPr>
              <w:t> </w:t>
            </w:r>
          </w:p>
        </w:tc>
        <w:tc>
          <w:tcPr>
            <w:tcW w:w="1424" w:type="dxa"/>
            <w:vAlign w:val="center"/>
            <w:hideMark/>
          </w:tcPr>
          <w:p w14:paraId="646ED52E"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0AF52A0B"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7A5AA3C9" w14:textId="77777777" w:rsidR="00572D45" w:rsidRDefault="00786BF9">
            <w:pPr>
              <w:rPr>
                <w:rFonts w:ascii="Arial" w:hAnsi="Arial" w:cs="Arial"/>
                <w:sz w:val="2"/>
                <w:szCs w:val="2"/>
              </w:rPr>
            </w:pPr>
            <w:r>
              <w:rPr>
                <w:rFonts w:ascii="Arial" w:hAnsi="Arial" w:cs="Arial"/>
                <w:sz w:val="2"/>
                <w:szCs w:val="2"/>
              </w:rPr>
              <w:t> </w:t>
            </w:r>
          </w:p>
        </w:tc>
      </w:tr>
      <w:tr w:rsidR="00572D45" w14:paraId="003315E7" w14:textId="77777777">
        <w:trPr>
          <w:jc w:val="center"/>
        </w:trPr>
        <w:tc>
          <w:tcPr>
            <w:tcW w:w="6748" w:type="dxa"/>
            <w:hideMark/>
          </w:tcPr>
          <w:p w14:paraId="788FDDD0"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Research and development</w:t>
            </w:r>
          </w:p>
        </w:tc>
        <w:tc>
          <w:tcPr>
            <w:tcW w:w="1424" w:type="dxa"/>
            <w:noWrap/>
            <w:tcMar>
              <w:top w:w="0" w:type="dxa"/>
              <w:left w:w="144" w:type="dxa"/>
              <w:bottom w:w="0" w:type="dxa"/>
              <w:right w:w="0" w:type="dxa"/>
            </w:tcMar>
            <w:vAlign w:val="bottom"/>
            <w:hideMark/>
          </w:tcPr>
          <w:p w14:paraId="423D7358"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27,195 </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4A7ECE69"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24,512 </w:t>
            </w:r>
            <w:r>
              <w:rPr>
                <w:rFonts w:ascii="Arial" w:hAnsi="Arial" w:cs="Arial"/>
                <w:sz w:val="20"/>
                <w:szCs w:val="20"/>
              </w:rPr>
              <w:tab/>
            </w:r>
          </w:p>
        </w:tc>
        <w:tc>
          <w:tcPr>
            <w:tcW w:w="1264" w:type="dxa"/>
            <w:noWrap/>
            <w:tcMar>
              <w:top w:w="0" w:type="dxa"/>
              <w:left w:w="144" w:type="dxa"/>
              <w:bottom w:w="0" w:type="dxa"/>
              <w:right w:w="0" w:type="dxa"/>
            </w:tcMar>
            <w:vAlign w:val="bottom"/>
            <w:hideMark/>
          </w:tcPr>
          <w:p w14:paraId="7DC16B0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11%</w:t>
            </w:r>
            <w:r>
              <w:rPr>
                <w:rFonts w:ascii="Arial" w:hAnsi="Arial" w:cs="Arial"/>
                <w:sz w:val="20"/>
                <w:szCs w:val="20"/>
              </w:rPr>
              <w:tab/>
            </w:r>
          </w:p>
        </w:tc>
      </w:tr>
      <w:tr w:rsidR="00572D45" w14:paraId="00C1D43A" w14:textId="77777777">
        <w:trPr>
          <w:jc w:val="center"/>
        </w:trPr>
        <w:tc>
          <w:tcPr>
            <w:tcW w:w="6748" w:type="dxa"/>
            <w:hideMark/>
          </w:tcPr>
          <w:p w14:paraId="42DC013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As a percent of revenue</w:t>
            </w:r>
          </w:p>
        </w:tc>
        <w:tc>
          <w:tcPr>
            <w:tcW w:w="1424" w:type="dxa"/>
            <w:noWrap/>
            <w:tcMar>
              <w:top w:w="0" w:type="dxa"/>
              <w:left w:w="144" w:type="dxa"/>
              <w:bottom w:w="0" w:type="dxa"/>
              <w:right w:w="0" w:type="dxa"/>
            </w:tcMar>
            <w:vAlign w:val="bottom"/>
            <w:hideMark/>
          </w:tcPr>
          <w:p w14:paraId="0D2804C3"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ab/>
              <w:t>13% </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534B63E9"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12% </w:t>
            </w:r>
            <w:r>
              <w:rPr>
                <w:rFonts w:ascii="Arial" w:hAnsi="Arial" w:cs="Arial"/>
                <w:sz w:val="20"/>
                <w:szCs w:val="20"/>
              </w:rPr>
              <w:tab/>
            </w:r>
          </w:p>
        </w:tc>
        <w:tc>
          <w:tcPr>
            <w:tcW w:w="1264" w:type="dxa"/>
            <w:noWrap/>
            <w:tcMar>
              <w:top w:w="0" w:type="dxa"/>
              <w:left w:w="144" w:type="dxa"/>
              <w:bottom w:w="0" w:type="dxa"/>
              <w:right w:w="0" w:type="dxa"/>
            </w:tcMar>
            <w:vAlign w:val="bottom"/>
            <w:hideMark/>
          </w:tcPr>
          <w:p w14:paraId="0E44CEE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1ppt</w:t>
            </w:r>
            <w:r>
              <w:rPr>
                <w:rFonts w:ascii="Arial" w:hAnsi="Arial" w:cs="Arial"/>
                <w:sz w:val="20"/>
                <w:szCs w:val="20"/>
              </w:rPr>
              <w:tab/>
            </w:r>
          </w:p>
        </w:tc>
      </w:tr>
      <w:tr w:rsidR="00572D45" w14:paraId="7D66E989" w14:textId="77777777">
        <w:trPr>
          <w:jc w:val="center"/>
        </w:trPr>
        <w:tc>
          <w:tcPr>
            <w:tcW w:w="10800" w:type="dxa"/>
            <w:gridSpan w:val="4"/>
            <w:tcMar>
              <w:top w:w="0" w:type="dxa"/>
              <w:left w:w="144" w:type="dxa"/>
              <w:bottom w:w="0" w:type="dxa"/>
              <w:right w:w="0" w:type="dxa"/>
            </w:tcMar>
            <w:vAlign w:val="bottom"/>
            <w:hideMark/>
          </w:tcPr>
          <w:p w14:paraId="26F76EEB"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r>
    </w:tbl>
    <w:p w14:paraId="701A330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and the amortization of purchased software code and services content. </w:t>
      </w:r>
    </w:p>
    <w:p w14:paraId="382383C2"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i/>
          <w:iCs/>
          <w:sz w:val="20"/>
          <w:szCs w:val="20"/>
        </w:rPr>
        <w:t xml:space="preserve">Fiscal Year 2023 Compared with Fiscal Year 2022 </w:t>
      </w:r>
    </w:p>
    <w:p w14:paraId="45826D9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Research and development expenses increased $2.7 billion or 11% driven by investments in cloud engineering and LinkedIn. </w:t>
      </w:r>
    </w:p>
    <w:p w14:paraId="37B2F19A"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Sales and Marketing </w:t>
      </w:r>
    </w:p>
    <w:p w14:paraId="66EB802D"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6748"/>
        <w:gridCol w:w="1424"/>
        <w:gridCol w:w="1364"/>
        <w:gridCol w:w="1264"/>
      </w:tblGrid>
      <w:tr w:rsidR="00572D45" w14:paraId="5C2F783D" w14:textId="77777777">
        <w:trPr>
          <w:tblHeader/>
          <w:jc w:val="center"/>
        </w:trPr>
        <w:tc>
          <w:tcPr>
            <w:tcW w:w="6748" w:type="dxa"/>
            <w:vAlign w:val="bottom"/>
            <w:hideMark/>
          </w:tcPr>
          <w:p w14:paraId="73A13961"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w:t>
            </w:r>
          </w:p>
        </w:tc>
        <w:tc>
          <w:tcPr>
            <w:tcW w:w="1424" w:type="dxa"/>
            <w:tcMar>
              <w:top w:w="0" w:type="dxa"/>
              <w:left w:w="144" w:type="dxa"/>
              <w:bottom w:w="0" w:type="dxa"/>
              <w:right w:w="0" w:type="dxa"/>
            </w:tcMar>
            <w:vAlign w:val="bottom"/>
            <w:hideMark/>
          </w:tcPr>
          <w:p w14:paraId="0B2321D2" w14:textId="77777777" w:rsidR="00572D45" w:rsidRDefault="00786BF9">
            <w:pPr>
              <w:ind w:right="75"/>
              <w:jc w:val="right"/>
              <w:rPr>
                <w:rFonts w:ascii="Arial" w:hAnsi="Arial" w:cs="Arial"/>
                <w:sz w:val="16"/>
                <w:szCs w:val="16"/>
              </w:rPr>
            </w:pPr>
            <w:r>
              <w:rPr>
                <w:rFonts w:ascii="Arial" w:hAnsi="Arial" w:cs="Arial"/>
                <w:b/>
                <w:bCs/>
                <w:sz w:val="16"/>
                <w:szCs w:val="16"/>
              </w:rPr>
              <w:t>2023</w:t>
            </w:r>
          </w:p>
        </w:tc>
        <w:tc>
          <w:tcPr>
            <w:tcW w:w="1364" w:type="dxa"/>
            <w:tcMar>
              <w:top w:w="0" w:type="dxa"/>
              <w:left w:w="144" w:type="dxa"/>
              <w:bottom w:w="0" w:type="dxa"/>
              <w:right w:w="0" w:type="dxa"/>
            </w:tcMar>
            <w:vAlign w:val="bottom"/>
            <w:hideMark/>
          </w:tcPr>
          <w:p w14:paraId="5DD53833" w14:textId="77777777" w:rsidR="00572D45" w:rsidRDefault="00786BF9">
            <w:pPr>
              <w:ind w:right="75"/>
              <w:jc w:val="right"/>
              <w:rPr>
                <w:rFonts w:ascii="Arial" w:hAnsi="Arial" w:cs="Arial"/>
                <w:sz w:val="16"/>
                <w:szCs w:val="16"/>
              </w:rPr>
            </w:pPr>
            <w:r>
              <w:rPr>
                <w:rFonts w:ascii="Arial" w:hAnsi="Arial" w:cs="Arial"/>
                <w:b/>
                <w:bCs/>
                <w:sz w:val="16"/>
                <w:szCs w:val="16"/>
              </w:rPr>
              <w:t>2022</w:t>
            </w:r>
          </w:p>
        </w:tc>
        <w:tc>
          <w:tcPr>
            <w:tcW w:w="1264" w:type="dxa"/>
            <w:tcMar>
              <w:top w:w="0" w:type="dxa"/>
              <w:left w:w="144" w:type="dxa"/>
              <w:bottom w:w="0" w:type="dxa"/>
              <w:right w:w="0" w:type="dxa"/>
            </w:tcMar>
            <w:vAlign w:val="bottom"/>
            <w:hideMark/>
          </w:tcPr>
          <w:p w14:paraId="57D9DE3C" w14:textId="77777777" w:rsidR="00572D45" w:rsidRDefault="00786BF9">
            <w:pPr>
              <w:ind w:right="75"/>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572D45" w14:paraId="2EAEC0BA" w14:textId="77777777">
        <w:trPr>
          <w:jc w:val="center"/>
        </w:trPr>
        <w:tc>
          <w:tcPr>
            <w:tcW w:w="10800" w:type="dxa"/>
            <w:gridSpan w:val="4"/>
            <w:tcMar>
              <w:top w:w="0" w:type="dxa"/>
              <w:left w:w="144" w:type="dxa"/>
              <w:bottom w:w="0" w:type="dxa"/>
              <w:right w:w="0" w:type="dxa"/>
            </w:tcMar>
            <w:vAlign w:val="bottom"/>
            <w:hideMark/>
          </w:tcPr>
          <w:p w14:paraId="2424B133"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r>
      <w:tr w:rsidR="00572D45" w14:paraId="636CD266" w14:textId="77777777">
        <w:trPr>
          <w:trHeight w:val="75"/>
          <w:jc w:val="center"/>
        </w:trPr>
        <w:tc>
          <w:tcPr>
            <w:tcW w:w="6748" w:type="dxa"/>
            <w:vAlign w:val="center"/>
            <w:hideMark/>
          </w:tcPr>
          <w:p w14:paraId="01247930" w14:textId="77777777" w:rsidR="00572D45" w:rsidRDefault="00786BF9">
            <w:pPr>
              <w:rPr>
                <w:rFonts w:ascii="Arial" w:hAnsi="Arial" w:cs="Arial"/>
                <w:sz w:val="2"/>
                <w:szCs w:val="2"/>
              </w:rPr>
            </w:pPr>
            <w:r>
              <w:rPr>
                <w:rFonts w:ascii="Arial" w:hAnsi="Arial" w:cs="Arial"/>
                <w:sz w:val="2"/>
                <w:szCs w:val="2"/>
              </w:rPr>
              <w:t> </w:t>
            </w:r>
          </w:p>
        </w:tc>
        <w:tc>
          <w:tcPr>
            <w:tcW w:w="1424" w:type="dxa"/>
            <w:vAlign w:val="center"/>
            <w:hideMark/>
          </w:tcPr>
          <w:p w14:paraId="6F49E334"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009E27A6"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4E63BD95" w14:textId="77777777" w:rsidR="00572D45" w:rsidRDefault="00786BF9">
            <w:pPr>
              <w:rPr>
                <w:rFonts w:ascii="Arial" w:hAnsi="Arial" w:cs="Arial"/>
                <w:sz w:val="2"/>
                <w:szCs w:val="2"/>
              </w:rPr>
            </w:pPr>
            <w:r>
              <w:rPr>
                <w:rFonts w:ascii="Arial" w:hAnsi="Arial" w:cs="Arial"/>
                <w:sz w:val="2"/>
                <w:szCs w:val="2"/>
              </w:rPr>
              <w:t> </w:t>
            </w:r>
          </w:p>
        </w:tc>
      </w:tr>
      <w:tr w:rsidR="00572D45" w14:paraId="214FDEC4" w14:textId="77777777">
        <w:trPr>
          <w:jc w:val="center"/>
        </w:trPr>
        <w:tc>
          <w:tcPr>
            <w:tcW w:w="6748" w:type="dxa"/>
            <w:hideMark/>
          </w:tcPr>
          <w:p w14:paraId="60D06D1E"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Sales and marketing</w:t>
            </w:r>
          </w:p>
        </w:tc>
        <w:tc>
          <w:tcPr>
            <w:tcW w:w="1424" w:type="dxa"/>
            <w:noWrap/>
            <w:tcMar>
              <w:top w:w="0" w:type="dxa"/>
              <w:left w:w="144" w:type="dxa"/>
              <w:bottom w:w="0" w:type="dxa"/>
              <w:right w:w="0" w:type="dxa"/>
            </w:tcMar>
            <w:vAlign w:val="bottom"/>
            <w:hideMark/>
          </w:tcPr>
          <w:p w14:paraId="36F6FE7A"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22,759 </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3C8D5B59"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21,825 </w:t>
            </w:r>
            <w:r>
              <w:rPr>
                <w:rFonts w:ascii="Arial" w:hAnsi="Arial" w:cs="Arial"/>
                <w:sz w:val="20"/>
                <w:szCs w:val="20"/>
              </w:rPr>
              <w:tab/>
            </w:r>
          </w:p>
        </w:tc>
        <w:tc>
          <w:tcPr>
            <w:tcW w:w="1264" w:type="dxa"/>
            <w:noWrap/>
            <w:tcMar>
              <w:top w:w="0" w:type="dxa"/>
              <w:left w:w="144" w:type="dxa"/>
              <w:bottom w:w="0" w:type="dxa"/>
              <w:right w:w="0" w:type="dxa"/>
            </w:tcMar>
            <w:vAlign w:val="bottom"/>
            <w:hideMark/>
          </w:tcPr>
          <w:p w14:paraId="15F634AF"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4%</w:t>
            </w:r>
            <w:r>
              <w:rPr>
                <w:rFonts w:ascii="Arial" w:hAnsi="Arial" w:cs="Arial"/>
                <w:sz w:val="20"/>
                <w:szCs w:val="20"/>
              </w:rPr>
              <w:tab/>
            </w:r>
          </w:p>
        </w:tc>
      </w:tr>
      <w:tr w:rsidR="00572D45" w14:paraId="76B8BDC9" w14:textId="77777777">
        <w:trPr>
          <w:jc w:val="center"/>
        </w:trPr>
        <w:tc>
          <w:tcPr>
            <w:tcW w:w="6748" w:type="dxa"/>
            <w:hideMark/>
          </w:tcPr>
          <w:p w14:paraId="1021B9B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As a percent of revenue</w:t>
            </w:r>
          </w:p>
        </w:tc>
        <w:tc>
          <w:tcPr>
            <w:tcW w:w="1424" w:type="dxa"/>
            <w:noWrap/>
            <w:tcMar>
              <w:top w:w="0" w:type="dxa"/>
              <w:left w:w="144" w:type="dxa"/>
              <w:bottom w:w="0" w:type="dxa"/>
              <w:right w:w="0" w:type="dxa"/>
            </w:tcMar>
            <w:vAlign w:val="bottom"/>
            <w:hideMark/>
          </w:tcPr>
          <w:p w14:paraId="78DEFB12"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ab/>
              <w:t>11% </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1D52CDF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11% </w:t>
            </w:r>
            <w:r>
              <w:rPr>
                <w:rFonts w:ascii="Arial" w:hAnsi="Arial" w:cs="Arial"/>
                <w:sz w:val="20"/>
                <w:szCs w:val="20"/>
              </w:rPr>
              <w:tab/>
            </w:r>
          </w:p>
        </w:tc>
        <w:tc>
          <w:tcPr>
            <w:tcW w:w="1264" w:type="dxa"/>
            <w:noWrap/>
            <w:tcMar>
              <w:top w:w="0" w:type="dxa"/>
              <w:left w:w="144" w:type="dxa"/>
              <w:bottom w:w="0" w:type="dxa"/>
              <w:right w:w="0" w:type="dxa"/>
            </w:tcMar>
            <w:vAlign w:val="bottom"/>
            <w:hideMark/>
          </w:tcPr>
          <w:p w14:paraId="0CB429EA"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0ppt</w:t>
            </w:r>
            <w:r>
              <w:rPr>
                <w:rFonts w:ascii="Arial" w:hAnsi="Arial" w:cs="Arial"/>
                <w:sz w:val="20"/>
                <w:szCs w:val="20"/>
              </w:rPr>
              <w:tab/>
            </w:r>
          </w:p>
        </w:tc>
      </w:tr>
      <w:tr w:rsidR="00572D45" w14:paraId="7E0043AD" w14:textId="77777777">
        <w:trPr>
          <w:jc w:val="center"/>
        </w:trPr>
        <w:tc>
          <w:tcPr>
            <w:tcW w:w="10800" w:type="dxa"/>
            <w:gridSpan w:val="4"/>
            <w:tcMar>
              <w:top w:w="0" w:type="dxa"/>
              <w:left w:w="144" w:type="dxa"/>
              <w:bottom w:w="0" w:type="dxa"/>
              <w:right w:w="0" w:type="dxa"/>
            </w:tcMar>
            <w:vAlign w:val="bottom"/>
            <w:hideMark/>
          </w:tcPr>
          <w:p w14:paraId="2855C8AC"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r>
    </w:tbl>
    <w:p w14:paraId="6B3131D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w:t>
      </w:r>
    </w:p>
    <w:p w14:paraId="5951F7D2"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i/>
          <w:iCs/>
          <w:sz w:val="20"/>
          <w:szCs w:val="20"/>
        </w:rPr>
        <w:t xml:space="preserve">Fiscal Year 2023 Compared with Fiscal Year 2022 </w:t>
      </w:r>
    </w:p>
    <w:p w14:paraId="389D10B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Sales and marketing expenses increased $934 million or 4% driven by 3 points of growth from the Nuance and Xandr acquisitions and investments in commercial sales, offset in part by a decline in Windows advertising. Sales and marketing included a favorable foreign currency impact of 2%. </w:t>
      </w:r>
    </w:p>
    <w:p w14:paraId="7C977673"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General and Administrative </w:t>
      </w:r>
    </w:p>
    <w:p w14:paraId="59A81389"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6948"/>
        <w:gridCol w:w="1324"/>
        <w:gridCol w:w="1264"/>
        <w:gridCol w:w="1264"/>
      </w:tblGrid>
      <w:tr w:rsidR="00572D45" w14:paraId="68F0B3F0" w14:textId="77777777">
        <w:trPr>
          <w:tblHeader/>
          <w:jc w:val="center"/>
        </w:trPr>
        <w:tc>
          <w:tcPr>
            <w:tcW w:w="6948" w:type="dxa"/>
            <w:vAlign w:val="bottom"/>
            <w:hideMark/>
          </w:tcPr>
          <w:p w14:paraId="20024F0E"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w:t>
            </w:r>
          </w:p>
        </w:tc>
        <w:tc>
          <w:tcPr>
            <w:tcW w:w="1324" w:type="dxa"/>
            <w:tcMar>
              <w:top w:w="0" w:type="dxa"/>
              <w:left w:w="144" w:type="dxa"/>
              <w:bottom w:w="0" w:type="dxa"/>
              <w:right w:w="0" w:type="dxa"/>
            </w:tcMar>
            <w:vAlign w:val="bottom"/>
            <w:hideMark/>
          </w:tcPr>
          <w:p w14:paraId="139F8F3A" w14:textId="77777777" w:rsidR="00572D45" w:rsidRDefault="00786BF9">
            <w:pPr>
              <w:ind w:right="75"/>
              <w:jc w:val="right"/>
              <w:rPr>
                <w:rFonts w:ascii="Arial" w:hAnsi="Arial" w:cs="Arial"/>
                <w:sz w:val="16"/>
                <w:szCs w:val="16"/>
              </w:rPr>
            </w:pPr>
            <w:r>
              <w:rPr>
                <w:rFonts w:ascii="Arial" w:hAnsi="Arial" w:cs="Arial"/>
                <w:b/>
                <w:bCs/>
                <w:sz w:val="16"/>
                <w:szCs w:val="16"/>
              </w:rPr>
              <w:t>2023</w:t>
            </w:r>
          </w:p>
        </w:tc>
        <w:tc>
          <w:tcPr>
            <w:tcW w:w="1264" w:type="dxa"/>
            <w:tcMar>
              <w:top w:w="0" w:type="dxa"/>
              <w:left w:w="144" w:type="dxa"/>
              <w:bottom w:w="0" w:type="dxa"/>
              <w:right w:w="0" w:type="dxa"/>
            </w:tcMar>
            <w:vAlign w:val="bottom"/>
            <w:hideMark/>
          </w:tcPr>
          <w:p w14:paraId="6B464DF4" w14:textId="77777777" w:rsidR="00572D45" w:rsidRDefault="00786BF9">
            <w:pPr>
              <w:ind w:right="75"/>
              <w:jc w:val="right"/>
              <w:rPr>
                <w:rFonts w:ascii="Arial" w:hAnsi="Arial" w:cs="Arial"/>
                <w:sz w:val="16"/>
                <w:szCs w:val="16"/>
              </w:rPr>
            </w:pPr>
            <w:r>
              <w:rPr>
                <w:rFonts w:ascii="Arial" w:hAnsi="Arial" w:cs="Arial"/>
                <w:b/>
                <w:bCs/>
                <w:sz w:val="16"/>
                <w:szCs w:val="16"/>
              </w:rPr>
              <w:t>2022</w:t>
            </w:r>
          </w:p>
        </w:tc>
        <w:tc>
          <w:tcPr>
            <w:tcW w:w="1264" w:type="dxa"/>
            <w:tcMar>
              <w:top w:w="0" w:type="dxa"/>
              <w:left w:w="144" w:type="dxa"/>
              <w:bottom w:w="0" w:type="dxa"/>
              <w:right w:w="0" w:type="dxa"/>
            </w:tcMar>
            <w:vAlign w:val="bottom"/>
            <w:hideMark/>
          </w:tcPr>
          <w:p w14:paraId="03297817" w14:textId="77777777" w:rsidR="00572D45" w:rsidRDefault="00786BF9">
            <w:pPr>
              <w:ind w:right="75"/>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572D45" w14:paraId="659C578C" w14:textId="77777777">
        <w:trPr>
          <w:jc w:val="center"/>
        </w:trPr>
        <w:tc>
          <w:tcPr>
            <w:tcW w:w="10800" w:type="dxa"/>
            <w:gridSpan w:val="4"/>
            <w:tcMar>
              <w:top w:w="0" w:type="dxa"/>
              <w:left w:w="144" w:type="dxa"/>
              <w:bottom w:w="0" w:type="dxa"/>
              <w:right w:w="0" w:type="dxa"/>
            </w:tcMar>
            <w:vAlign w:val="bottom"/>
            <w:hideMark/>
          </w:tcPr>
          <w:p w14:paraId="7533F71F"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66518D4E" w14:textId="77777777">
        <w:trPr>
          <w:trHeight w:val="75"/>
          <w:jc w:val="center"/>
        </w:trPr>
        <w:tc>
          <w:tcPr>
            <w:tcW w:w="6948" w:type="dxa"/>
            <w:vAlign w:val="center"/>
            <w:hideMark/>
          </w:tcPr>
          <w:p w14:paraId="39D7764B" w14:textId="77777777" w:rsidR="00572D45" w:rsidRDefault="00786BF9">
            <w:pPr>
              <w:rPr>
                <w:rFonts w:ascii="Arial" w:hAnsi="Arial" w:cs="Arial"/>
                <w:sz w:val="2"/>
                <w:szCs w:val="2"/>
              </w:rPr>
            </w:pPr>
            <w:r>
              <w:rPr>
                <w:rFonts w:ascii="Arial" w:hAnsi="Arial" w:cs="Arial"/>
                <w:sz w:val="2"/>
                <w:szCs w:val="2"/>
              </w:rPr>
              <w:t> </w:t>
            </w:r>
          </w:p>
        </w:tc>
        <w:tc>
          <w:tcPr>
            <w:tcW w:w="1324" w:type="dxa"/>
            <w:vAlign w:val="center"/>
            <w:hideMark/>
          </w:tcPr>
          <w:p w14:paraId="19E1EC52"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0B33CDCC"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5D6AD3F0" w14:textId="77777777" w:rsidR="00572D45" w:rsidRDefault="00786BF9">
            <w:pPr>
              <w:rPr>
                <w:rFonts w:ascii="Arial" w:hAnsi="Arial" w:cs="Arial"/>
                <w:sz w:val="2"/>
                <w:szCs w:val="2"/>
              </w:rPr>
            </w:pPr>
            <w:r>
              <w:rPr>
                <w:rFonts w:ascii="Arial" w:hAnsi="Arial" w:cs="Arial"/>
                <w:sz w:val="2"/>
                <w:szCs w:val="2"/>
              </w:rPr>
              <w:t> </w:t>
            </w:r>
          </w:p>
        </w:tc>
      </w:tr>
      <w:tr w:rsidR="00572D45" w14:paraId="182170EB" w14:textId="77777777">
        <w:trPr>
          <w:jc w:val="center"/>
        </w:trPr>
        <w:tc>
          <w:tcPr>
            <w:tcW w:w="6948" w:type="dxa"/>
            <w:hideMark/>
          </w:tcPr>
          <w:p w14:paraId="61A6D17C"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General and administrative</w:t>
            </w:r>
          </w:p>
        </w:tc>
        <w:tc>
          <w:tcPr>
            <w:tcW w:w="1324" w:type="dxa"/>
            <w:noWrap/>
            <w:tcMar>
              <w:top w:w="0" w:type="dxa"/>
              <w:left w:w="144" w:type="dxa"/>
              <w:bottom w:w="0" w:type="dxa"/>
              <w:right w:w="0" w:type="dxa"/>
            </w:tcMar>
            <w:vAlign w:val="bottom"/>
            <w:hideMark/>
          </w:tcPr>
          <w:p w14:paraId="57BF6E51"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7,575 </w:t>
            </w:r>
            <w:r>
              <w:rPr>
                <w:rFonts w:ascii="Arial" w:hAnsi="Arial" w:cs="Arial"/>
                <w:b/>
                <w:bCs/>
                <w:sz w:val="20"/>
                <w:szCs w:val="20"/>
              </w:rPr>
              <w:tab/>
            </w:r>
          </w:p>
        </w:tc>
        <w:tc>
          <w:tcPr>
            <w:tcW w:w="1264" w:type="dxa"/>
            <w:noWrap/>
            <w:tcMar>
              <w:top w:w="0" w:type="dxa"/>
              <w:left w:w="144" w:type="dxa"/>
              <w:bottom w:w="0" w:type="dxa"/>
              <w:right w:w="0" w:type="dxa"/>
            </w:tcMar>
            <w:vAlign w:val="bottom"/>
            <w:hideMark/>
          </w:tcPr>
          <w:p w14:paraId="65F8055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5,900 </w:t>
            </w:r>
            <w:r>
              <w:rPr>
                <w:rFonts w:ascii="Arial" w:hAnsi="Arial" w:cs="Arial"/>
                <w:sz w:val="20"/>
                <w:szCs w:val="20"/>
              </w:rPr>
              <w:tab/>
            </w:r>
          </w:p>
        </w:tc>
        <w:tc>
          <w:tcPr>
            <w:tcW w:w="1264" w:type="dxa"/>
            <w:noWrap/>
            <w:tcMar>
              <w:top w:w="0" w:type="dxa"/>
              <w:left w:w="144" w:type="dxa"/>
              <w:bottom w:w="0" w:type="dxa"/>
              <w:right w:w="0" w:type="dxa"/>
            </w:tcMar>
            <w:vAlign w:val="bottom"/>
            <w:hideMark/>
          </w:tcPr>
          <w:p w14:paraId="76F10A3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28%</w:t>
            </w:r>
            <w:r>
              <w:rPr>
                <w:rFonts w:ascii="Arial" w:hAnsi="Arial" w:cs="Arial"/>
                <w:sz w:val="20"/>
                <w:szCs w:val="20"/>
              </w:rPr>
              <w:tab/>
            </w:r>
          </w:p>
        </w:tc>
      </w:tr>
      <w:tr w:rsidR="00572D45" w14:paraId="785C9730" w14:textId="77777777">
        <w:trPr>
          <w:jc w:val="center"/>
        </w:trPr>
        <w:tc>
          <w:tcPr>
            <w:tcW w:w="6948" w:type="dxa"/>
            <w:hideMark/>
          </w:tcPr>
          <w:p w14:paraId="55F59CF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As a percent of revenue</w:t>
            </w:r>
          </w:p>
        </w:tc>
        <w:tc>
          <w:tcPr>
            <w:tcW w:w="1324" w:type="dxa"/>
            <w:noWrap/>
            <w:tcMar>
              <w:top w:w="0" w:type="dxa"/>
              <w:left w:w="144" w:type="dxa"/>
              <w:bottom w:w="0" w:type="dxa"/>
              <w:right w:w="0" w:type="dxa"/>
            </w:tcMar>
            <w:vAlign w:val="bottom"/>
            <w:hideMark/>
          </w:tcPr>
          <w:p w14:paraId="4A92C4E2"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4% </w:t>
            </w:r>
            <w:r>
              <w:rPr>
                <w:rFonts w:ascii="Arial" w:hAnsi="Arial" w:cs="Arial"/>
                <w:b/>
                <w:bCs/>
                <w:sz w:val="20"/>
                <w:szCs w:val="20"/>
              </w:rPr>
              <w:tab/>
            </w:r>
          </w:p>
        </w:tc>
        <w:tc>
          <w:tcPr>
            <w:tcW w:w="1264" w:type="dxa"/>
            <w:noWrap/>
            <w:tcMar>
              <w:top w:w="0" w:type="dxa"/>
              <w:left w:w="144" w:type="dxa"/>
              <w:bottom w:w="0" w:type="dxa"/>
              <w:right w:w="0" w:type="dxa"/>
            </w:tcMar>
            <w:vAlign w:val="bottom"/>
            <w:hideMark/>
          </w:tcPr>
          <w:p w14:paraId="7B97EB30"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 </w:t>
            </w:r>
            <w:r>
              <w:rPr>
                <w:rFonts w:ascii="Arial" w:hAnsi="Arial" w:cs="Arial"/>
                <w:sz w:val="20"/>
                <w:szCs w:val="20"/>
              </w:rPr>
              <w:tab/>
            </w:r>
          </w:p>
        </w:tc>
        <w:tc>
          <w:tcPr>
            <w:tcW w:w="1264" w:type="dxa"/>
            <w:noWrap/>
            <w:tcMar>
              <w:top w:w="0" w:type="dxa"/>
              <w:left w:w="144" w:type="dxa"/>
              <w:bottom w:w="0" w:type="dxa"/>
              <w:right w:w="0" w:type="dxa"/>
            </w:tcMar>
            <w:vAlign w:val="bottom"/>
            <w:hideMark/>
          </w:tcPr>
          <w:p w14:paraId="0E268F8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1ppt</w:t>
            </w:r>
            <w:r>
              <w:rPr>
                <w:rFonts w:ascii="Arial" w:hAnsi="Arial" w:cs="Arial"/>
                <w:sz w:val="20"/>
                <w:szCs w:val="20"/>
              </w:rPr>
              <w:tab/>
            </w:r>
          </w:p>
        </w:tc>
      </w:tr>
      <w:tr w:rsidR="00572D45" w14:paraId="73A17BE9" w14:textId="77777777">
        <w:trPr>
          <w:jc w:val="center"/>
        </w:trPr>
        <w:tc>
          <w:tcPr>
            <w:tcW w:w="10800" w:type="dxa"/>
            <w:gridSpan w:val="4"/>
            <w:tcMar>
              <w:top w:w="0" w:type="dxa"/>
              <w:left w:w="144" w:type="dxa"/>
              <w:bottom w:w="0" w:type="dxa"/>
              <w:right w:w="0" w:type="dxa"/>
            </w:tcMar>
            <w:vAlign w:val="bottom"/>
            <w:hideMark/>
          </w:tcPr>
          <w:p w14:paraId="1320FD48"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bl>
    <w:p w14:paraId="151B81C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General and administrative expenses include payroll, employee benefits, stock-based compensation expense, employee severance expense incurred as part of a corporate program, and other headcount-related expenses associated with finance, legal, facilities, certain human resources and other administrative personnel, certain taxes, and legal and other administrative fees. </w:t>
      </w:r>
    </w:p>
    <w:p w14:paraId="5B4F352A"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Fiscal Year 2023 Compared with Fiscal Year 2022 </w:t>
      </w:r>
    </w:p>
    <w:p w14:paraId="08B7861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General and administrative expenses increased $1.7 billion or 28% driven by employee severance expenses and a charge related to a non-public preliminary draft decision provided by the Irish Data Protection Commission. General and administrative included a favorable foreign currency impact of 2%. </w:t>
      </w:r>
    </w:p>
    <w:p w14:paraId="03A00789" w14:textId="77777777" w:rsidR="00572D45" w:rsidRDefault="00786BF9">
      <w:pPr>
        <w:pStyle w:val="NormalWeb"/>
        <w:spacing w:before="270" w:beforeAutospacing="0" w:after="0" w:afterAutospacing="0"/>
        <w:jc w:val="both"/>
        <w:rPr>
          <w:sz w:val="2"/>
          <w:szCs w:val="2"/>
        </w:rPr>
      </w:pPr>
      <w:r>
        <w:rPr>
          <w:sz w:val="2"/>
          <w:szCs w:val="2"/>
        </w:rPr>
        <w:t> </w:t>
      </w:r>
    </w:p>
    <w:p w14:paraId="2D4DCAD1"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OTHER INCOME (EXPENSE), NET </w:t>
      </w:r>
    </w:p>
    <w:p w14:paraId="1C6A88AC"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other income (expense), net were as follows: </w:t>
      </w:r>
    </w:p>
    <w:p w14:paraId="3E09F2AB"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8099"/>
        <w:gridCol w:w="1381"/>
        <w:gridCol w:w="1320"/>
      </w:tblGrid>
      <w:tr w:rsidR="00572D45" w14:paraId="502B5DD2" w14:textId="77777777">
        <w:trPr>
          <w:tblHeader/>
          <w:jc w:val="center"/>
        </w:trPr>
        <w:tc>
          <w:tcPr>
            <w:tcW w:w="8100" w:type="dxa"/>
            <w:vAlign w:val="bottom"/>
            <w:hideMark/>
          </w:tcPr>
          <w:p w14:paraId="1EAF6F34"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381" w:type="dxa"/>
            <w:tcMar>
              <w:top w:w="0" w:type="dxa"/>
              <w:left w:w="144" w:type="dxa"/>
              <w:bottom w:w="0" w:type="dxa"/>
              <w:right w:w="0" w:type="dxa"/>
            </w:tcMar>
            <w:vAlign w:val="bottom"/>
            <w:hideMark/>
          </w:tcPr>
          <w:p w14:paraId="4B49D2A4" w14:textId="77777777" w:rsidR="00572D45" w:rsidRDefault="00786BF9">
            <w:pPr>
              <w:pStyle w:val="la2"/>
              <w:rPr>
                <w:rFonts w:ascii="Arial" w:hAnsi="Arial" w:cs="Arial"/>
                <w:sz w:val="16"/>
                <w:szCs w:val="16"/>
              </w:rPr>
            </w:pPr>
            <w:r>
              <w:rPr>
                <w:rFonts w:ascii="Arial" w:hAnsi="Arial" w:cs="Arial"/>
                <w:sz w:val="16"/>
                <w:szCs w:val="16"/>
              </w:rPr>
              <w:t> </w:t>
            </w:r>
          </w:p>
        </w:tc>
        <w:tc>
          <w:tcPr>
            <w:tcW w:w="1319" w:type="dxa"/>
            <w:tcMar>
              <w:top w:w="0" w:type="dxa"/>
              <w:left w:w="144" w:type="dxa"/>
              <w:bottom w:w="0" w:type="dxa"/>
              <w:right w:w="0" w:type="dxa"/>
            </w:tcMar>
            <w:vAlign w:val="bottom"/>
            <w:hideMark/>
          </w:tcPr>
          <w:p w14:paraId="6A22B29F"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66435BB6" w14:textId="77777777">
        <w:trPr>
          <w:jc w:val="center"/>
        </w:trPr>
        <w:tc>
          <w:tcPr>
            <w:tcW w:w="10800" w:type="dxa"/>
            <w:gridSpan w:val="3"/>
            <w:tcMar>
              <w:top w:w="0" w:type="dxa"/>
              <w:left w:w="144" w:type="dxa"/>
              <w:bottom w:w="0" w:type="dxa"/>
              <w:right w:w="0" w:type="dxa"/>
            </w:tcMar>
            <w:vAlign w:val="bottom"/>
            <w:hideMark/>
          </w:tcPr>
          <w:p w14:paraId="2ABB15E2"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r w:rsidR="00572D45" w14:paraId="59F8031A" w14:textId="77777777">
        <w:trPr>
          <w:trHeight w:val="150"/>
          <w:jc w:val="center"/>
        </w:trPr>
        <w:tc>
          <w:tcPr>
            <w:tcW w:w="8100" w:type="dxa"/>
            <w:vAlign w:val="center"/>
            <w:hideMark/>
          </w:tcPr>
          <w:p w14:paraId="41224270" w14:textId="77777777" w:rsidR="00572D45" w:rsidRDefault="00786BF9">
            <w:pPr>
              <w:rPr>
                <w:rFonts w:ascii="Arial" w:hAnsi="Arial" w:cs="Arial"/>
                <w:sz w:val="2"/>
                <w:szCs w:val="2"/>
              </w:rPr>
            </w:pPr>
            <w:r>
              <w:rPr>
                <w:rFonts w:ascii="Arial" w:hAnsi="Arial" w:cs="Arial"/>
                <w:sz w:val="2"/>
                <w:szCs w:val="2"/>
              </w:rPr>
              <w:t> </w:t>
            </w:r>
          </w:p>
        </w:tc>
        <w:tc>
          <w:tcPr>
            <w:tcW w:w="1381" w:type="dxa"/>
            <w:vAlign w:val="center"/>
            <w:hideMark/>
          </w:tcPr>
          <w:p w14:paraId="5A5B9D0D" w14:textId="77777777" w:rsidR="00572D45" w:rsidRDefault="00786BF9">
            <w:pPr>
              <w:rPr>
                <w:rFonts w:ascii="Arial" w:hAnsi="Arial" w:cs="Arial"/>
                <w:sz w:val="2"/>
                <w:szCs w:val="2"/>
              </w:rPr>
            </w:pPr>
            <w:r>
              <w:rPr>
                <w:rFonts w:ascii="Arial" w:hAnsi="Arial" w:cs="Arial"/>
                <w:sz w:val="2"/>
                <w:szCs w:val="2"/>
              </w:rPr>
              <w:t> </w:t>
            </w:r>
          </w:p>
        </w:tc>
        <w:tc>
          <w:tcPr>
            <w:tcW w:w="1319" w:type="dxa"/>
            <w:vAlign w:val="center"/>
            <w:hideMark/>
          </w:tcPr>
          <w:p w14:paraId="07A4D7D0" w14:textId="77777777" w:rsidR="00572D45" w:rsidRDefault="00786BF9">
            <w:pPr>
              <w:rPr>
                <w:rFonts w:ascii="Arial" w:hAnsi="Arial" w:cs="Arial"/>
                <w:sz w:val="2"/>
                <w:szCs w:val="2"/>
              </w:rPr>
            </w:pPr>
            <w:r>
              <w:rPr>
                <w:rFonts w:ascii="Arial" w:hAnsi="Arial" w:cs="Arial"/>
                <w:sz w:val="2"/>
                <w:szCs w:val="2"/>
              </w:rPr>
              <w:t> </w:t>
            </w:r>
          </w:p>
        </w:tc>
      </w:tr>
      <w:tr w:rsidR="00572D45" w14:paraId="31A74296" w14:textId="77777777">
        <w:trPr>
          <w:jc w:val="center"/>
        </w:trPr>
        <w:tc>
          <w:tcPr>
            <w:tcW w:w="8100" w:type="dxa"/>
            <w:vAlign w:val="bottom"/>
            <w:hideMark/>
          </w:tcPr>
          <w:p w14:paraId="1A9BF3A9"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381" w:type="dxa"/>
            <w:tcMar>
              <w:top w:w="0" w:type="dxa"/>
              <w:left w:w="144" w:type="dxa"/>
              <w:bottom w:w="0" w:type="dxa"/>
              <w:right w:w="0" w:type="dxa"/>
            </w:tcMar>
            <w:vAlign w:val="bottom"/>
            <w:hideMark/>
          </w:tcPr>
          <w:p w14:paraId="6BDF4D7E" w14:textId="77777777" w:rsidR="00572D45" w:rsidRDefault="00786BF9">
            <w:pPr>
              <w:ind w:right="120"/>
              <w:jc w:val="right"/>
              <w:rPr>
                <w:rFonts w:ascii="Arial" w:hAnsi="Arial" w:cs="Arial"/>
                <w:sz w:val="16"/>
                <w:szCs w:val="16"/>
              </w:rPr>
            </w:pPr>
            <w:r>
              <w:rPr>
                <w:rFonts w:ascii="Arial" w:hAnsi="Arial" w:cs="Arial"/>
                <w:b/>
                <w:bCs/>
                <w:sz w:val="16"/>
                <w:szCs w:val="16"/>
              </w:rPr>
              <w:t>2023</w:t>
            </w:r>
          </w:p>
        </w:tc>
        <w:tc>
          <w:tcPr>
            <w:tcW w:w="1319" w:type="dxa"/>
            <w:tcMar>
              <w:top w:w="0" w:type="dxa"/>
              <w:left w:w="144" w:type="dxa"/>
              <w:bottom w:w="0" w:type="dxa"/>
              <w:right w:w="0" w:type="dxa"/>
            </w:tcMar>
            <w:vAlign w:val="bottom"/>
            <w:hideMark/>
          </w:tcPr>
          <w:p w14:paraId="70ACD654" w14:textId="77777777" w:rsidR="00572D45" w:rsidRDefault="00786BF9">
            <w:pPr>
              <w:ind w:right="120"/>
              <w:jc w:val="right"/>
              <w:rPr>
                <w:rFonts w:ascii="Arial" w:hAnsi="Arial" w:cs="Arial"/>
                <w:sz w:val="16"/>
                <w:szCs w:val="16"/>
              </w:rPr>
            </w:pPr>
            <w:r>
              <w:rPr>
                <w:rFonts w:ascii="Arial" w:hAnsi="Arial" w:cs="Arial"/>
                <w:b/>
                <w:bCs/>
                <w:sz w:val="16"/>
                <w:szCs w:val="16"/>
              </w:rPr>
              <w:t>2022</w:t>
            </w:r>
          </w:p>
        </w:tc>
      </w:tr>
      <w:tr w:rsidR="00572D45" w14:paraId="6F4739D2" w14:textId="77777777">
        <w:trPr>
          <w:trHeight w:val="75"/>
          <w:jc w:val="center"/>
        </w:trPr>
        <w:tc>
          <w:tcPr>
            <w:tcW w:w="8100" w:type="dxa"/>
            <w:vAlign w:val="center"/>
            <w:hideMark/>
          </w:tcPr>
          <w:p w14:paraId="78B247E2" w14:textId="77777777" w:rsidR="00572D45" w:rsidRDefault="00786BF9">
            <w:pPr>
              <w:rPr>
                <w:rFonts w:ascii="Arial" w:hAnsi="Arial" w:cs="Arial"/>
                <w:sz w:val="2"/>
                <w:szCs w:val="2"/>
              </w:rPr>
            </w:pPr>
            <w:r>
              <w:rPr>
                <w:rFonts w:ascii="Arial" w:hAnsi="Arial" w:cs="Arial"/>
                <w:sz w:val="2"/>
                <w:szCs w:val="2"/>
              </w:rPr>
              <w:t> </w:t>
            </w:r>
          </w:p>
        </w:tc>
        <w:tc>
          <w:tcPr>
            <w:tcW w:w="1381" w:type="dxa"/>
            <w:vAlign w:val="center"/>
            <w:hideMark/>
          </w:tcPr>
          <w:p w14:paraId="6A7CAFAC" w14:textId="77777777" w:rsidR="00572D45" w:rsidRDefault="00786BF9">
            <w:pPr>
              <w:rPr>
                <w:rFonts w:ascii="Arial" w:hAnsi="Arial" w:cs="Arial"/>
                <w:sz w:val="2"/>
                <w:szCs w:val="2"/>
              </w:rPr>
            </w:pPr>
            <w:r>
              <w:rPr>
                <w:rFonts w:ascii="Arial" w:hAnsi="Arial" w:cs="Arial"/>
                <w:sz w:val="2"/>
                <w:szCs w:val="2"/>
              </w:rPr>
              <w:t> </w:t>
            </w:r>
          </w:p>
        </w:tc>
        <w:tc>
          <w:tcPr>
            <w:tcW w:w="1319" w:type="dxa"/>
            <w:vAlign w:val="center"/>
            <w:hideMark/>
          </w:tcPr>
          <w:p w14:paraId="4C6C3C04" w14:textId="77777777" w:rsidR="00572D45" w:rsidRDefault="00786BF9">
            <w:pPr>
              <w:rPr>
                <w:rFonts w:ascii="Arial" w:hAnsi="Arial" w:cs="Arial"/>
                <w:sz w:val="2"/>
                <w:szCs w:val="2"/>
              </w:rPr>
            </w:pPr>
            <w:r>
              <w:rPr>
                <w:rFonts w:ascii="Arial" w:hAnsi="Arial" w:cs="Arial"/>
                <w:sz w:val="2"/>
                <w:szCs w:val="2"/>
              </w:rPr>
              <w:t> </w:t>
            </w:r>
          </w:p>
        </w:tc>
      </w:tr>
      <w:tr w:rsidR="00572D45" w14:paraId="453F27E2" w14:textId="77777777">
        <w:trPr>
          <w:jc w:val="center"/>
        </w:trPr>
        <w:tc>
          <w:tcPr>
            <w:tcW w:w="8100" w:type="dxa"/>
            <w:hideMark/>
          </w:tcPr>
          <w:p w14:paraId="1A821B5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and dividends income</w:t>
            </w:r>
          </w:p>
        </w:tc>
        <w:tc>
          <w:tcPr>
            <w:tcW w:w="1381" w:type="dxa"/>
            <w:noWrap/>
            <w:tcMar>
              <w:top w:w="0" w:type="dxa"/>
              <w:left w:w="144" w:type="dxa"/>
              <w:bottom w:w="0" w:type="dxa"/>
              <w:right w:w="0" w:type="dxa"/>
            </w:tcMar>
            <w:vAlign w:val="bottom"/>
            <w:hideMark/>
          </w:tcPr>
          <w:p w14:paraId="0C606BD2"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 2,994</w:t>
            </w:r>
            <w:r>
              <w:rPr>
                <w:rFonts w:ascii="Arial" w:hAnsi="Arial" w:cs="Arial"/>
                <w:b/>
                <w:bCs/>
                <w:sz w:val="20"/>
                <w:szCs w:val="20"/>
              </w:rPr>
              <w:tab/>
            </w:r>
          </w:p>
        </w:tc>
        <w:tc>
          <w:tcPr>
            <w:tcW w:w="1319" w:type="dxa"/>
            <w:noWrap/>
            <w:tcMar>
              <w:top w:w="0" w:type="dxa"/>
              <w:left w:w="144" w:type="dxa"/>
              <w:bottom w:w="0" w:type="dxa"/>
              <w:right w:w="0" w:type="dxa"/>
            </w:tcMar>
            <w:vAlign w:val="bottom"/>
            <w:hideMark/>
          </w:tcPr>
          <w:p w14:paraId="6A15112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 2,094</w:t>
            </w:r>
            <w:r>
              <w:rPr>
                <w:rFonts w:ascii="Arial" w:hAnsi="Arial" w:cs="Arial"/>
                <w:sz w:val="20"/>
                <w:szCs w:val="20"/>
              </w:rPr>
              <w:tab/>
            </w:r>
          </w:p>
        </w:tc>
      </w:tr>
      <w:tr w:rsidR="00572D45" w14:paraId="25EB1382" w14:textId="77777777">
        <w:trPr>
          <w:jc w:val="center"/>
        </w:trPr>
        <w:tc>
          <w:tcPr>
            <w:tcW w:w="8100" w:type="dxa"/>
            <w:hideMark/>
          </w:tcPr>
          <w:p w14:paraId="22E9DD7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expense</w:t>
            </w:r>
          </w:p>
        </w:tc>
        <w:tc>
          <w:tcPr>
            <w:tcW w:w="1381" w:type="dxa"/>
            <w:noWrap/>
            <w:tcMar>
              <w:top w:w="0" w:type="dxa"/>
              <w:left w:w="144" w:type="dxa"/>
              <w:bottom w:w="0" w:type="dxa"/>
              <w:right w:w="0" w:type="dxa"/>
            </w:tcMar>
            <w:vAlign w:val="bottom"/>
            <w:hideMark/>
          </w:tcPr>
          <w:p w14:paraId="00E232AB"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(1,968</w:t>
            </w:r>
            <w:r>
              <w:rPr>
                <w:rFonts w:ascii="Arial" w:hAnsi="Arial" w:cs="Arial"/>
                <w:b/>
                <w:bCs/>
                <w:sz w:val="20"/>
                <w:szCs w:val="20"/>
              </w:rPr>
              <w:tab/>
              <w:t>)</w:t>
            </w:r>
          </w:p>
        </w:tc>
        <w:tc>
          <w:tcPr>
            <w:tcW w:w="1319" w:type="dxa"/>
            <w:noWrap/>
            <w:tcMar>
              <w:top w:w="0" w:type="dxa"/>
              <w:left w:w="144" w:type="dxa"/>
              <w:bottom w:w="0" w:type="dxa"/>
              <w:right w:w="0" w:type="dxa"/>
            </w:tcMar>
            <w:vAlign w:val="bottom"/>
            <w:hideMark/>
          </w:tcPr>
          <w:p w14:paraId="00BE771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(2,063</w:t>
            </w:r>
            <w:r>
              <w:rPr>
                <w:rFonts w:ascii="Arial" w:hAnsi="Arial" w:cs="Arial"/>
                <w:sz w:val="20"/>
                <w:szCs w:val="20"/>
              </w:rPr>
              <w:tab/>
              <w:t>)</w:t>
            </w:r>
          </w:p>
        </w:tc>
      </w:tr>
      <w:tr w:rsidR="00572D45" w14:paraId="09FF858C" w14:textId="77777777">
        <w:trPr>
          <w:jc w:val="center"/>
        </w:trPr>
        <w:tc>
          <w:tcPr>
            <w:tcW w:w="8100" w:type="dxa"/>
            <w:hideMark/>
          </w:tcPr>
          <w:p w14:paraId="46582E0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recognized gains on investments</w:t>
            </w:r>
          </w:p>
        </w:tc>
        <w:tc>
          <w:tcPr>
            <w:tcW w:w="1381" w:type="dxa"/>
            <w:noWrap/>
            <w:tcMar>
              <w:top w:w="0" w:type="dxa"/>
              <w:left w:w="144" w:type="dxa"/>
              <w:bottom w:w="0" w:type="dxa"/>
              <w:right w:w="0" w:type="dxa"/>
            </w:tcMar>
            <w:vAlign w:val="bottom"/>
            <w:hideMark/>
          </w:tcPr>
          <w:p w14:paraId="3FEA1B18"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260</w:t>
            </w:r>
            <w:r>
              <w:rPr>
                <w:rFonts w:ascii="Arial" w:hAnsi="Arial" w:cs="Arial"/>
                <w:b/>
                <w:bCs/>
                <w:sz w:val="20"/>
                <w:szCs w:val="20"/>
              </w:rPr>
              <w:tab/>
            </w:r>
          </w:p>
        </w:tc>
        <w:tc>
          <w:tcPr>
            <w:tcW w:w="1319" w:type="dxa"/>
            <w:noWrap/>
            <w:tcMar>
              <w:top w:w="0" w:type="dxa"/>
              <w:left w:w="144" w:type="dxa"/>
              <w:bottom w:w="0" w:type="dxa"/>
              <w:right w:w="0" w:type="dxa"/>
            </w:tcMar>
            <w:vAlign w:val="bottom"/>
            <w:hideMark/>
          </w:tcPr>
          <w:p w14:paraId="131E3C6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461</w:t>
            </w:r>
            <w:r>
              <w:rPr>
                <w:rFonts w:ascii="Arial" w:hAnsi="Arial" w:cs="Arial"/>
                <w:sz w:val="20"/>
                <w:szCs w:val="20"/>
              </w:rPr>
              <w:tab/>
            </w:r>
          </w:p>
        </w:tc>
      </w:tr>
      <w:tr w:rsidR="00572D45" w14:paraId="2325A1D9" w14:textId="77777777">
        <w:trPr>
          <w:jc w:val="center"/>
        </w:trPr>
        <w:tc>
          <w:tcPr>
            <w:tcW w:w="8100" w:type="dxa"/>
            <w:hideMark/>
          </w:tcPr>
          <w:p w14:paraId="2AB30EB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losses on derivatives</w:t>
            </w:r>
          </w:p>
        </w:tc>
        <w:tc>
          <w:tcPr>
            <w:tcW w:w="1381" w:type="dxa"/>
            <w:noWrap/>
            <w:tcMar>
              <w:top w:w="0" w:type="dxa"/>
              <w:left w:w="144" w:type="dxa"/>
              <w:bottom w:w="0" w:type="dxa"/>
              <w:right w:w="0" w:type="dxa"/>
            </w:tcMar>
            <w:vAlign w:val="bottom"/>
            <w:hideMark/>
          </w:tcPr>
          <w:p w14:paraId="32479D67"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(456</w:t>
            </w:r>
            <w:r>
              <w:rPr>
                <w:rFonts w:ascii="Arial" w:hAnsi="Arial" w:cs="Arial"/>
                <w:b/>
                <w:bCs/>
                <w:sz w:val="20"/>
                <w:szCs w:val="20"/>
              </w:rPr>
              <w:tab/>
              <w:t>)</w:t>
            </w:r>
          </w:p>
        </w:tc>
        <w:tc>
          <w:tcPr>
            <w:tcW w:w="1319" w:type="dxa"/>
            <w:noWrap/>
            <w:tcMar>
              <w:top w:w="0" w:type="dxa"/>
              <w:left w:w="144" w:type="dxa"/>
              <w:bottom w:w="0" w:type="dxa"/>
              <w:right w:w="0" w:type="dxa"/>
            </w:tcMar>
            <w:vAlign w:val="bottom"/>
            <w:hideMark/>
          </w:tcPr>
          <w:p w14:paraId="006E50FD"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(52</w:t>
            </w:r>
            <w:r>
              <w:rPr>
                <w:rFonts w:ascii="Arial" w:hAnsi="Arial" w:cs="Arial"/>
                <w:sz w:val="20"/>
                <w:szCs w:val="20"/>
              </w:rPr>
              <w:tab/>
              <w:t>)</w:t>
            </w:r>
          </w:p>
        </w:tc>
      </w:tr>
      <w:tr w:rsidR="00572D45" w14:paraId="4334F0B8" w14:textId="77777777">
        <w:trPr>
          <w:jc w:val="center"/>
        </w:trPr>
        <w:tc>
          <w:tcPr>
            <w:tcW w:w="8100" w:type="dxa"/>
            <w:hideMark/>
          </w:tcPr>
          <w:p w14:paraId="75BED48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gains (losses) on foreign currency remeasurements</w:t>
            </w:r>
          </w:p>
        </w:tc>
        <w:tc>
          <w:tcPr>
            <w:tcW w:w="1381" w:type="dxa"/>
            <w:noWrap/>
            <w:tcMar>
              <w:top w:w="0" w:type="dxa"/>
              <w:left w:w="144" w:type="dxa"/>
              <w:bottom w:w="0" w:type="dxa"/>
              <w:right w:w="0" w:type="dxa"/>
            </w:tcMar>
            <w:vAlign w:val="bottom"/>
            <w:hideMark/>
          </w:tcPr>
          <w:p w14:paraId="34ED1EF2"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181</w:t>
            </w:r>
            <w:r>
              <w:rPr>
                <w:rFonts w:ascii="Arial" w:hAnsi="Arial" w:cs="Arial"/>
                <w:b/>
                <w:bCs/>
                <w:sz w:val="20"/>
                <w:szCs w:val="20"/>
              </w:rPr>
              <w:tab/>
            </w:r>
          </w:p>
        </w:tc>
        <w:tc>
          <w:tcPr>
            <w:tcW w:w="1319" w:type="dxa"/>
            <w:noWrap/>
            <w:tcMar>
              <w:top w:w="0" w:type="dxa"/>
              <w:left w:w="144" w:type="dxa"/>
              <w:bottom w:w="0" w:type="dxa"/>
              <w:right w:w="0" w:type="dxa"/>
            </w:tcMar>
            <w:vAlign w:val="bottom"/>
            <w:hideMark/>
          </w:tcPr>
          <w:p w14:paraId="07C8F393"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(75</w:t>
            </w:r>
            <w:r>
              <w:rPr>
                <w:rFonts w:ascii="Arial" w:hAnsi="Arial" w:cs="Arial"/>
                <w:sz w:val="20"/>
                <w:szCs w:val="20"/>
              </w:rPr>
              <w:tab/>
              <w:t>)</w:t>
            </w:r>
          </w:p>
        </w:tc>
      </w:tr>
      <w:tr w:rsidR="00572D45" w14:paraId="291BB6E4" w14:textId="77777777">
        <w:trPr>
          <w:jc w:val="center"/>
        </w:trPr>
        <w:tc>
          <w:tcPr>
            <w:tcW w:w="8100" w:type="dxa"/>
            <w:hideMark/>
          </w:tcPr>
          <w:p w14:paraId="6103A40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1381" w:type="dxa"/>
            <w:noWrap/>
            <w:tcMar>
              <w:top w:w="0" w:type="dxa"/>
              <w:left w:w="144" w:type="dxa"/>
              <w:bottom w:w="0" w:type="dxa"/>
              <w:right w:w="0" w:type="dxa"/>
            </w:tcMar>
            <w:vAlign w:val="bottom"/>
            <w:hideMark/>
          </w:tcPr>
          <w:p w14:paraId="63B86A92"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(223</w:t>
            </w:r>
            <w:r>
              <w:rPr>
                <w:rFonts w:ascii="Arial" w:hAnsi="Arial" w:cs="Arial"/>
                <w:b/>
                <w:bCs/>
                <w:sz w:val="20"/>
                <w:szCs w:val="20"/>
              </w:rPr>
              <w:tab/>
              <w:t>)</w:t>
            </w:r>
          </w:p>
        </w:tc>
        <w:tc>
          <w:tcPr>
            <w:tcW w:w="1319" w:type="dxa"/>
            <w:noWrap/>
            <w:tcMar>
              <w:top w:w="0" w:type="dxa"/>
              <w:left w:w="144" w:type="dxa"/>
              <w:bottom w:w="0" w:type="dxa"/>
              <w:right w:w="0" w:type="dxa"/>
            </w:tcMar>
            <w:vAlign w:val="bottom"/>
            <w:hideMark/>
          </w:tcPr>
          <w:p w14:paraId="34DD4E90"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(32</w:t>
            </w:r>
            <w:r>
              <w:rPr>
                <w:rFonts w:ascii="Arial" w:hAnsi="Arial" w:cs="Arial"/>
                <w:sz w:val="20"/>
                <w:szCs w:val="20"/>
              </w:rPr>
              <w:tab/>
              <w:t>)</w:t>
            </w:r>
          </w:p>
        </w:tc>
      </w:tr>
      <w:tr w:rsidR="00572D45" w14:paraId="0D58147A" w14:textId="77777777">
        <w:trPr>
          <w:jc w:val="center"/>
        </w:trPr>
        <w:tc>
          <w:tcPr>
            <w:tcW w:w="9480" w:type="dxa"/>
            <w:gridSpan w:val="2"/>
            <w:tcMar>
              <w:top w:w="0" w:type="dxa"/>
              <w:left w:w="144" w:type="dxa"/>
              <w:bottom w:w="0" w:type="dxa"/>
              <w:right w:w="0" w:type="dxa"/>
            </w:tcMar>
            <w:vAlign w:val="bottom"/>
            <w:hideMark/>
          </w:tcPr>
          <w:p w14:paraId="274414BB"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320" w:type="dxa"/>
            <w:tcMar>
              <w:top w:w="0" w:type="dxa"/>
              <w:left w:w="144" w:type="dxa"/>
              <w:bottom w:w="0" w:type="dxa"/>
              <w:right w:w="0" w:type="dxa"/>
            </w:tcMar>
            <w:vAlign w:val="bottom"/>
            <w:hideMark/>
          </w:tcPr>
          <w:p w14:paraId="79DC23D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3AB50E7E" w14:textId="77777777">
        <w:trPr>
          <w:jc w:val="center"/>
        </w:trPr>
        <w:tc>
          <w:tcPr>
            <w:tcW w:w="8100" w:type="dxa"/>
            <w:hideMark/>
          </w:tcPr>
          <w:p w14:paraId="07163B4E"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381" w:type="dxa"/>
            <w:noWrap/>
            <w:tcMar>
              <w:top w:w="0" w:type="dxa"/>
              <w:left w:w="144" w:type="dxa"/>
              <w:bottom w:w="0" w:type="dxa"/>
              <w:right w:w="0" w:type="dxa"/>
            </w:tcMar>
            <w:vAlign w:val="bottom"/>
            <w:hideMark/>
          </w:tcPr>
          <w:p w14:paraId="7AEDCE8A"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788</w:t>
            </w:r>
            <w:r>
              <w:rPr>
                <w:rFonts w:ascii="Arial" w:hAnsi="Arial" w:cs="Arial"/>
                <w:b/>
                <w:bCs/>
                <w:sz w:val="20"/>
                <w:szCs w:val="20"/>
              </w:rPr>
              <w:tab/>
            </w:r>
          </w:p>
        </w:tc>
        <w:tc>
          <w:tcPr>
            <w:tcW w:w="1319" w:type="dxa"/>
            <w:noWrap/>
            <w:tcMar>
              <w:top w:w="0" w:type="dxa"/>
              <w:left w:w="144" w:type="dxa"/>
              <w:bottom w:w="0" w:type="dxa"/>
              <w:right w:w="0" w:type="dxa"/>
            </w:tcMar>
            <w:vAlign w:val="bottom"/>
            <w:hideMark/>
          </w:tcPr>
          <w:p w14:paraId="10196E9C"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333</w:t>
            </w:r>
            <w:r>
              <w:rPr>
                <w:rFonts w:ascii="Arial" w:hAnsi="Arial" w:cs="Arial"/>
                <w:sz w:val="20"/>
                <w:szCs w:val="20"/>
              </w:rPr>
              <w:tab/>
            </w:r>
          </w:p>
        </w:tc>
      </w:tr>
      <w:tr w:rsidR="00572D45" w14:paraId="4D67AD1F" w14:textId="77777777">
        <w:trPr>
          <w:jc w:val="center"/>
        </w:trPr>
        <w:tc>
          <w:tcPr>
            <w:tcW w:w="8100" w:type="dxa"/>
            <w:tcMar>
              <w:top w:w="0" w:type="dxa"/>
              <w:left w:w="144" w:type="dxa"/>
              <w:bottom w:w="0" w:type="dxa"/>
              <w:right w:w="0" w:type="dxa"/>
            </w:tcMar>
            <w:vAlign w:val="bottom"/>
            <w:hideMark/>
          </w:tcPr>
          <w:p w14:paraId="4EF9DDFA" w14:textId="77777777" w:rsidR="00572D45" w:rsidRDefault="00786BF9">
            <w:pPr>
              <w:pStyle w:val="la2"/>
              <w:rPr>
                <w:rFonts w:ascii="Arial" w:hAnsi="Arial" w:cs="Arial"/>
                <w:sz w:val="20"/>
                <w:szCs w:val="20"/>
              </w:rPr>
            </w:pPr>
            <w:r>
              <w:rPr>
                <w:rFonts w:ascii="Arial" w:hAnsi="Arial" w:cs="Arial"/>
                <w:sz w:val="20"/>
                <w:szCs w:val="20"/>
              </w:rPr>
              <w:t> </w:t>
            </w:r>
          </w:p>
        </w:tc>
        <w:tc>
          <w:tcPr>
            <w:tcW w:w="1381" w:type="dxa"/>
            <w:tcMar>
              <w:top w:w="0" w:type="dxa"/>
              <w:left w:w="144" w:type="dxa"/>
              <w:bottom w:w="0" w:type="dxa"/>
              <w:right w:w="0" w:type="dxa"/>
            </w:tcMar>
            <w:vAlign w:val="bottom"/>
            <w:hideMark/>
          </w:tcPr>
          <w:p w14:paraId="62C5905E"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19" w:type="dxa"/>
            <w:tcMar>
              <w:top w:w="0" w:type="dxa"/>
              <w:left w:w="144" w:type="dxa"/>
              <w:bottom w:w="0" w:type="dxa"/>
              <w:right w:w="0" w:type="dxa"/>
            </w:tcMar>
            <w:vAlign w:val="bottom"/>
            <w:hideMark/>
          </w:tcPr>
          <w:p w14:paraId="50404A1A"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1D696AC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use derivative instruments to manage risks related to foreign currencies, equity prices, interest rates, and credit; enhance investment returns; and facilitate portfolio diversification. Gains and losses from changes in fair values of derivatives that are not designated as hedging instruments are primarily recognized in other income (expense), net. </w:t>
      </w:r>
    </w:p>
    <w:p w14:paraId="70316EEA"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Fiscal Year 2023 Compared with Fiscal Year 2022 </w:t>
      </w:r>
    </w:p>
    <w:p w14:paraId="3378EA1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Interest and dividends income increased due to higher yields, offset in part by lower portfolio balances. Interest expense decreased due to a decrease in outstanding long-term debt due to debt maturities. Net recognized gains on investments decreased due to lower gains on equity securities and higher losses on fixed income securities. Net losses on derivatives increased due to losses related to managing strategic investments. </w:t>
      </w:r>
    </w:p>
    <w:p w14:paraId="40B846BF"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INCOME TAXES </w:t>
      </w:r>
    </w:p>
    <w:p w14:paraId="787EEC8B"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Effective Tax Rate </w:t>
      </w:r>
    </w:p>
    <w:p w14:paraId="3845849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effective tax rate for fiscal years 2023 and 2022 was 19% and 13%, respectively. The increase in our effective tax rate was primarily due to a $3.3 billion net income tax benefit in the first quarter of fiscal year 2022 related to the transfer of intangible properties and a decrease in tax benefits relating to stock-based compensation. </w:t>
      </w:r>
    </w:p>
    <w:p w14:paraId="5DFB49B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the first quarter of fiscal year 2022, we transferred certain intangible properties from our Puerto Rico subsidiary to the U.S. The transfer of intangible properties resulted in a $3.3 billion net income tax benefit in the first quarter of fiscal year 2022, as the value of future U.S. tax deductions exceeded the current tax liability from the U.S. global intangible low-taxed income tax. </w:t>
      </w:r>
    </w:p>
    <w:p w14:paraId="0C482E0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effective tax rate was lower than the U.S. federal statutory rate, primarily due to earnings taxed at lower rates in foreign jurisdictions resulting from producing and distributing our products and services through our foreign regional operations center in Ireland. </w:t>
      </w:r>
    </w:p>
    <w:p w14:paraId="4819902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mix of income before income taxes between the U.S. and foreign countries impacted our effective tax rate as a result of the geographic distribution of, and customer demand for, our products and services. In fiscal year 2023, our U.S. income before income taxes was $52.9 billion and our foreign income before income taxes was $36.4 billion. In fiscal year 2022, our U.S. income before income taxes was $47.8 billion and our foreign income before income taxes was $35.9 billion. </w:t>
      </w:r>
    </w:p>
    <w:p w14:paraId="17BB7C43" w14:textId="77777777" w:rsidR="00572D45" w:rsidRDefault="00786BF9">
      <w:pPr>
        <w:pStyle w:val="NormalWeb"/>
        <w:spacing w:before="270" w:beforeAutospacing="0" w:after="0" w:afterAutospacing="0"/>
        <w:jc w:val="both"/>
        <w:rPr>
          <w:sz w:val="2"/>
          <w:szCs w:val="2"/>
        </w:rPr>
      </w:pPr>
      <w:r>
        <w:rPr>
          <w:sz w:val="2"/>
          <w:szCs w:val="2"/>
        </w:rPr>
        <w:t> </w:t>
      </w:r>
    </w:p>
    <w:p w14:paraId="0E9ADF40"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Uncertain Tax Positions </w:t>
      </w:r>
    </w:p>
    <w:p w14:paraId="6673439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In the second quarter of fiscal year 2021, we settled an additional portion of the IRS audits for tax years 2004 to 2013 and made a payment of $1.7 billion, including tax and interest. We remain under audit for tax years 2004 to 2017. </w:t>
      </w:r>
    </w:p>
    <w:p w14:paraId="6EF59BB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2023, the primary unresolved issues for the IRS audits relate to transfer pricing, which could have a material impact in our consolidated financial statements when the matters are resolved. We believe our allowances for income tax contingencies are adequate. We have not received a proposed assessment for the unresolved key transfer pricing issues. We do not expect a final resolution of these issues in the next 12 months. Based on the information currently available, we do not anticipate a significant increase or decrease to our tax contingencies for these issues within the next 12 months. </w:t>
      </w:r>
    </w:p>
    <w:p w14:paraId="5F630EA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subject to income tax in many jurisdictions outside the U.S. Our operations in certain jurisdictions remain subject to examination for tax years 1996 to 2022, some of which are currently under audit by local tax authorities. The resolution of each of these audits is not expected to be material to our consolidated financial statements. </w:t>
      </w:r>
    </w:p>
    <w:p w14:paraId="7636C502"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NON-GAAP FINANCIAL MEASURES </w:t>
      </w:r>
    </w:p>
    <w:p w14:paraId="2E30C67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Adjusted gross margin, operating income, net income, and diluted EPS are non-GAAP financial measures. Current year non-GAAP financial measures exclude the impact of the Q2 charge, which includes employee severance expenses, impairment charges resulting from changes to our hardware portfolio, and costs related to lease consolidation activities. Prior year non-GAAP financial measures exclude the net income tax benefit related to transfer of intangible properties in the first quarter of fiscal year 2022. We believe these non-GAAP measures aid investors by providing additional insight into our operational performance and help clarify trends affecting our business. For comparability of reporting, management considers non-GAAP measures in conjunction with GAAP financial results in evaluating business performance. These non-GAAP financial measures presented should not be considered a substitute for, or superior to, the measures of financial performance prepared in accordance with GAAP. </w:t>
      </w:r>
    </w:p>
    <w:p w14:paraId="203B0DC4"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reconciles our financial results reported in accordance with GAAP to non-GAAP financial results: </w:t>
      </w:r>
    </w:p>
    <w:p w14:paraId="148BCAB5"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6657"/>
        <w:gridCol w:w="1395"/>
        <w:gridCol w:w="1459"/>
        <w:gridCol w:w="1289"/>
      </w:tblGrid>
      <w:tr w:rsidR="00572D45" w14:paraId="7D70C72D" w14:textId="77777777">
        <w:trPr>
          <w:tblHeader/>
          <w:jc w:val="center"/>
        </w:trPr>
        <w:tc>
          <w:tcPr>
            <w:tcW w:w="6660" w:type="dxa"/>
            <w:vAlign w:val="bottom"/>
            <w:hideMark/>
          </w:tcPr>
          <w:p w14:paraId="51EC4590"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 and per share amounts)</w:t>
            </w:r>
          </w:p>
        </w:tc>
        <w:tc>
          <w:tcPr>
            <w:tcW w:w="1391" w:type="dxa"/>
            <w:tcMar>
              <w:top w:w="0" w:type="dxa"/>
              <w:left w:w="144" w:type="dxa"/>
              <w:bottom w:w="0" w:type="dxa"/>
              <w:right w:w="0" w:type="dxa"/>
            </w:tcMar>
            <w:vAlign w:val="bottom"/>
            <w:hideMark/>
          </w:tcPr>
          <w:p w14:paraId="70358DE9" w14:textId="77777777" w:rsidR="00572D45" w:rsidRDefault="00786BF9">
            <w:pPr>
              <w:ind w:right="90"/>
              <w:jc w:val="right"/>
              <w:rPr>
                <w:rFonts w:ascii="Arial" w:hAnsi="Arial" w:cs="Arial"/>
                <w:sz w:val="16"/>
                <w:szCs w:val="16"/>
              </w:rPr>
            </w:pPr>
            <w:r>
              <w:rPr>
                <w:rFonts w:ascii="Arial" w:hAnsi="Arial" w:cs="Arial"/>
                <w:b/>
                <w:bCs/>
                <w:sz w:val="16"/>
                <w:szCs w:val="16"/>
              </w:rPr>
              <w:t>2023</w:t>
            </w:r>
          </w:p>
        </w:tc>
        <w:tc>
          <w:tcPr>
            <w:tcW w:w="1460" w:type="dxa"/>
            <w:tcMar>
              <w:top w:w="0" w:type="dxa"/>
              <w:left w:w="144" w:type="dxa"/>
              <w:bottom w:w="0" w:type="dxa"/>
              <w:right w:w="0" w:type="dxa"/>
            </w:tcMar>
            <w:vAlign w:val="bottom"/>
            <w:hideMark/>
          </w:tcPr>
          <w:p w14:paraId="5192135D" w14:textId="77777777" w:rsidR="00572D45" w:rsidRDefault="00786BF9">
            <w:pPr>
              <w:ind w:right="90"/>
              <w:jc w:val="right"/>
              <w:rPr>
                <w:rFonts w:ascii="Arial" w:hAnsi="Arial" w:cs="Arial"/>
                <w:sz w:val="16"/>
                <w:szCs w:val="16"/>
              </w:rPr>
            </w:pPr>
            <w:r>
              <w:rPr>
                <w:rFonts w:ascii="Arial" w:hAnsi="Arial" w:cs="Arial"/>
                <w:b/>
                <w:bCs/>
                <w:sz w:val="16"/>
                <w:szCs w:val="16"/>
              </w:rPr>
              <w:t>2022</w:t>
            </w:r>
          </w:p>
        </w:tc>
        <w:tc>
          <w:tcPr>
            <w:tcW w:w="1289" w:type="dxa"/>
            <w:tcMar>
              <w:top w:w="0" w:type="dxa"/>
              <w:left w:w="144" w:type="dxa"/>
              <w:bottom w:w="0" w:type="dxa"/>
              <w:right w:w="0" w:type="dxa"/>
            </w:tcMar>
            <w:vAlign w:val="bottom"/>
            <w:hideMark/>
          </w:tcPr>
          <w:p w14:paraId="6BFDAA07" w14:textId="77777777" w:rsidR="00572D45" w:rsidRDefault="00786BF9">
            <w:pPr>
              <w:ind w:right="90"/>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572D45" w14:paraId="15C8DCB3" w14:textId="77777777">
        <w:trPr>
          <w:jc w:val="center"/>
        </w:trPr>
        <w:tc>
          <w:tcPr>
            <w:tcW w:w="10800" w:type="dxa"/>
            <w:gridSpan w:val="4"/>
            <w:tcMar>
              <w:top w:w="0" w:type="dxa"/>
              <w:left w:w="144" w:type="dxa"/>
              <w:bottom w:w="0" w:type="dxa"/>
              <w:right w:w="0" w:type="dxa"/>
            </w:tcMar>
            <w:vAlign w:val="bottom"/>
            <w:hideMark/>
          </w:tcPr>
          <w:p w14:paraId="6A95F445"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r w:rsidR="00572D45" w14:paraId="0BDE9E0F" w14:textId="77777777">
        <w:trPr>
          <w:jc w:val="center"/>
        </w:trPr>
        <w:tc>
          <w:tcPr>
            <w:tcW w:w="6660" w:type="dxa"/>
            <w:hideMark/>
          </w:tcPr>
          <w:p w14:paraId="55C78C81"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Gross margin</w:t>
            </w:r>
          </w:p>
        </w:tc>
        <w:tc>
          <w:tcPr>
            <w:tcW w:w="1391" w:type="dxa"/>
            <w:noWrap/>
            <w:tcMar>
              <w:top w:w="0" w:type="dxa"/>
              <w:left w:w="144" w:type="dxa"/>
              <w:bottom w:w="0" w:type="dxa"/>
              <w:right w:w="0" w:type="dxa"/>
            </w:tcMar>
            <w:vAlign w:val="bottom"/>
            <w:hideMark/>
          </w:tcPr>
          <w:p w14:paraId="636603A8"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146,052</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5BA73938"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135,620</w:t>
            </w:r>
            <w:r>
              <w:rPr>
                <w:rFonts w:ascii="Arial" w:hAnsi="Arial" w:cs="Arial"/>
                <w:sz w:val="20"/>
                <w:szCs w:val="20"/>
              </w:rPr>
              <w:tab/>
            </w:r>
          </w:p>
        </w:tc>
        <w:tc>
          <w:tcPr>
            <w:tcW w:w="1289" w:type="dxa"/>
            <w:noWrap/>
            <w:tcMar>
              <w:top w:w="0" w:type="dxa"/>
              <w:left w:w="144" w:type="dxa"/>
              <w:bottom w:w="0" w:type="dxa"/>
              <w:right w:w="0" w:type="dxa"/>
            </w:tcMar>
            <w:vAlign w:val="bottom"/>
            <w:hideMark/>
          </w:tcPr>
          <w:p w14:paraId="394AF67B"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w:t>
            </w:r>
            <w:r>
              <w:rPr>
                <w:rFonts w:ascii="Arial" w:hAnsi="Arial" w:cs="Arial"/>
                <w:sz w:val="20"/>
                <w:szCs w:val="20"/>
              </w:rPr>
              <w:tab/>
            </w:r>
          </w:p>
        </w:tc>
      </w:tr>
      <w:tr w:rsidR="00572D45" w14:paraId="1CB6FEA2" w14:textId="77777777">
        <w:trPr>
          <w:jc w:val="center"/>
        </w:trPr>
        <w:tc>
          <w:tcPr>
            <w:tcW w:w="6660" w:type="dxa"/>
            <w:hideMark/>
          </w:tcPr>
          <w:p w14:paraId="766262F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Severance, hardware-related impairment, and lease consolidation costs</w:t>
            </w:r>
          </w:p>
        </w:tc>
        <w:tc>
          <w:tcPr>
            <w:tcW w:w="1391" w:type="dxa"/>
            <w:noWrap/>
            <w:tcMar>
              <w:top w:w="0" w:type="dxa"/>
              <w:left w:w="144" w:type="dxa"/>
              <w:bottom w:w="0" w:type="dxa"/>
              <w:right w:w="0" w:type="dxa"/>
            </w:tcMar>
            <w:vAlign w:val="bottom"/>
            <w:hideMark/>
          </w:tcPr>
          <w:p w14:paraId="377B7C71"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152</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1761C54F"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289" w:type="dxa"/>
            <w:noWrap/>
            <w:tcMar>
              <w:top w:w="0" w:type="dxa"/>
              <w:left w:w="144" w:type="dxa"/>
              <w:bottom w:w="0" w:type="dxa"/>
              <w:right w:w="0" w:type="dxa"/>
            </w:tcMar>
            <w:vAlign w:val="bottom"/>
            <w:hideMark/>
          </w:tcPr>
          <w:p w14:paraId="1CDB1B6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572D45" w14:paraId="3AF1F262" w14:textId="77777777">
        <w:trPr>
          <w:jc w:val="center"/>
        </w:trPr>
        <w:tc>
          <w:tcPr>
            <w:tcW w:w="8055" w:type="dxa"/>
            <w:gridSpan w:val="2"/>
            <w:tcMar>
              <w:top w:w="0" w:type="dxa"/>
              <w:left w:w="144" w:type="dxa"/>
              <w:bottom w:w="0" w:type="dxa"/>
              <w:right w:w="0" w:type="dxa"/>
            </w:tcMar>
            <w:vAlign w:val="bottom"/>
            <w:hideMark/>
          </w:tcPr>
          <w:p w14:paraId="335359E1"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458" w:type="dxa"/>
            <w:tcMar>
              <w:top w:w="0" w:type="dxa"/>
              <w:left w:w="144" w:type="dxa"/>
              <w:bottom w:w="0" w:type="dxa"/>
              <w:right w:w="0" w:type="dxa"/>
            </w:tcMar>
            <w:vAlign w:val="bottom"/>
            <w:hideMark/>
          </w:tcPr>
          <w:p w14:paraId="1FABDC1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87" w:type="dxa"/>
            <w:tcMar>
              <w:top w:w="0" w:type="dxa"/>
              <w:left w:w="144" w:type="dxa"/>
              <w:bottom w:w="0" w:type="dxa"/>
              <w:right w:w="0" w:type="dxa"/>
            </w:tcMar>
            <w:vAlign w:val="bottom"/>
            <w:hideMark/>
          </w:tcPr>
          <w:p w14:paraId="1F271F8C"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5EE5B334" w14:textId="77777777">
        <w:trPr>
          <w:jc w:val="center"/>
        </w:trPr>
        <w:tc>
          <w:tcPr>
            <w:tcW w:w="6660" w:type="dxa"/>
            <w:hideMark/>
          </w:tcPr>
          <w:p w14:paraId="6EEC801A" w14:textId="77777777" w:rsidR="00572D45" w:rsidRDefault="00786BF9">
            <w:pPr>
              <w:rPr>
                <w:rFonts w:ascii="Arial" w:hAnsi="Arial" w:cs="Arial"/>
                <w:sz w:val="20"/>
              </w:rPr>
            </w:pPr>
            <w:r>
              <w:rPr>
                <w:rFonts w:ascii="Arial" w:hAnsi="Arial" w:cs="Arial"/>
                <w:sz w:val="20"/>
              </w:rPr>
              <w:t>Adjusted gross margin (non-GAAP)</w:t>
            </w:r>
          </w:p>
        </w:tc>
        <w:tc>
          <w:tcPr>
            <w:tcW w:w="1391" w:type="dxa"/>
            <w:noWrap/>
            <w:tcMar>
              <w:top w:w="0" w:type="dxa"/>
              <w:left w:w="144" w:type="dxa"/>
              <w:bottom w:w="0" w:type="dxa"/>
              <w:right w:w="0" w:type="dxa"/>
            </w:tcMar>
            <w:vAlign w:val="bottom"/>
            <w:hideMark/>
          </w:tcPr>
          <w:p w14:paraId="01FB51DF"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146,204</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21808532"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135,620</w:t>
            </w:r>
            <w:r>
              <w:rPr>
                <w:rFonts w:ascii="Arial" w:hAnsi="Arial" w:cs="Arial"/>
                <w:sz w:val="20"/>
                <w:szCs w:val="20"/>
              </w:rPr>
              <w:tab/>
            </w:r>
          </w:p>
        </w:tc>
        <w:tc>
          <w:tcPr>
            <w:tcW w:w="1289" w:type="dxa"/>
            <w:noWrap/>
            <w:tcMar>
              <w:top w:w="0" w:type="dxa"/>
              <w:left w:w="144" w:type="dxa"/>
              <w:bottom w:w="0" w:type="dxa"/>
              <w:right w:w="0" w:type="dxa"/>
            </w:tcMar>
            <w:vAlign w:val="bottom"/>
            <w:hideMark/>
          </w:tcPr>
          <w:p w14:paraId="5A8296F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w:t>
            </w:r>
            <w:r>
              <w:rPr>
                <w:rFonts w:ascii="Arial" w:hAnsi="Arial" w:cs="Arial"/>
                <w:sz w:val="20"/>
                <w:szCs w:val="20"/>
              </w:rPr>
              <w:tab/>
            </w:r>
          </w:p>
        </w:tc>
      </w:tr>
      <w:tr w:rsidR="00572D45" w14:paraId="3984B066" w14:textId="77777777">
        <w:trPr>
          <w:jc w:val="center"/>
        </w:trPr>
        <w:tc>
          <w:tcPr>
            <w:tcW w:w="6660" w:type="dxa"/>
            <w:tcMar>
              <w:top w:w="0" w:type="dxa"/>
              <w:left w:w="144" w:type="dxa"/>
              <w:bottom w:w="0" w:type="dxa"/>
              <w:right w:w="0" w:type="dxa"/>
            </w:tcMar>
            <w:vAlign w:val="bottom"/>
            <w:hideMark/>
          </w:tcPr>
          <w:p w14:paraId="2D18C44F" w14:textId="77777777" w:rsidR="00572D45" w:rsidRDefault="00786BF9">
            <w:pPr>
              <w:pStyle w:val="la2"/>
              <w:rPr>
                <w:rFonts w:ascii="Arial" w:hAnsi="Arial" w:cs="Arial"/>
                <w:sz w:val="20"/>
                <w:szCs w:val="20"/>
              </w:rPr>
            </w:pPr>
            <w:r>
              <w:rPr>
                <w:rFonts w:ascii="Arial" w:hAnsi="Arial" w:cs="Arial"/>
                <w:sz w:val="20"/>
                <w:szCs w:val="20"/>
              </w:rPr>
              <w:t> </w:t>
            </w:r>
          </w:p>
        </w:tc>
        <w:tc>
          <w:tcPr>
            <w:tcW w:w="1391" w:type="dxa"/>
            <w:tcMar>
              <w:top w:w="0" w:type="dxa"/>
              <w:left w:w="144" w:type="dxa"/>
              <w:bottom w:w="0" w:type="dxa"/>
              <w:right w:w="0" w:type="dxa"/>
            </w:tcMar>
            <w:vAlign w:val="bottom"/>
            <w:hideMark/>
          </w:tcPr>
          <w:p w14:paraId="2A2FCC30"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60" w:type="dxa"/>
            <w:tcMar>
              <w:top w:w="0" w:type="dxa"/>
              <w:left w:w="144" w:type="dxa"/>
              <w:bottom w:w="0" w:type="dxa"/>
              <w:right w:w="0" w:type="dxa"/>
            </w:tcMar>
            <w:vAlign w:val="bottom"/>
            <w:hideMark/>
          </w:tcPr>
          <w:p w14:paraId="06B91DD7"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89" w:type="dxa"/>
            <w:tcMar>
              <w:top w:w="0" w:type="dxa"/>
              <w:left w:w="144" w:type="dxa"/>
              <w:bottom w:w="0" w:type="dxa"/>
              <w:right w:w="0" w:type="dxa"/>
            </w:tcMar>
            <w:vAlign w:val="bottom"/>
            <w:hideMark/>
          </w:tcPr>
          <w:p w14:paraId="06BA70C4"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1B0832EC" w14:textId="77777777">
        <w:trPr>
          <w:trHeight w:val="75"/>
          <w:jc w:val="center"/>
        </w:trPr>
        <w:tc>
          <w:tcPr>
            <w:tcW w:w="6660" w:type="dxa"/>
            <w:vAlign w:val="center"/>
            <w:hideMark/>
          </w:tcPr>
          <w:p w14:paraId="326FFE70" w14:textId="77777777" w:rsidR="00572D45" w:rsidRDefault="00786BF9">
            <w:pPr>
              <w:rPr>
                <w:rFonts w:ascii="Arial" w:hAnsi="Arial" w:cs="Arial"/>
                <w:sz w:val="2"/>
                <w:szCs w:val="2"/>
              </w:rPr>
            </w:pPr>
            <w:r>
              <w:rPr>
                <w:rFonts w:ascii="Arial" w:hAnsi="Arial" w:cs="Arial"/>
                <w:sz w:val="2"/>
                <w:szCs w:val="2"/>
              </w:rPr>
              <w:t> </w:t>
            </w:r>
          </w:p>
        </w:tc>
        <w:tc>
          <w:tcPr>
            <w:tcW w:w="1391" w:type="dxa"/>
            <w:vAlign w:val="center"/>
            <w:hideMark/>
          </w:tcPr>
          <w:p w14:paraId="0D80F02C" w14:textId="77777777" w:rsidR="00572D45" w:rsidRDefault="00786BF9">
            <w:pPr>
              <w:rPr>
                <w:rFonts w:ascii="Arial" w:hAnsi="Arial" w:cs="Arial"/>
                <w:sz w:val="2"/>
                <w:szCs w:val="2"/>
              </w:rPr>
            </w:pPr>
            <w:r>
              <w:rPr>
                <w:rFonts w:ascii="Arial" w:hAnsi="Arial" w:cs="Arial"/>
                <w:sz w:val="2"/>
                <w:szCs w:val="2"/>
              </w:rPr>
              <w:t> </w:t>
            </w:r>
          </w:p>
        </w:tc>
        <w:tc>
          <w:tcPr>
            <w:tcW w:w="1460" w:type="dxa"/>
            <w:vAlign w:val="center"/>
            <w:hideMark/>
          </w:tcPr>
          <w:p w14:paraId="268A8787" w14:textId="77777777" w:rsidR="00572D45" w:rsidRDefault="00786BF9">
            <w:pPr>
              <w:rPr>
                <w:rFonts w:ascii="Arial" w:hAnsi="Arial" w:cs="Arial"/>
                <w:sz w:val="2"/>
                <w:szCs w:val="2"/>
              </w:rPr>
            </w:pPr>
            <w:r>
              <w:rPr>
                <w:rFonts w:ascii="Arial" w:hAnsi="Arial" w:cs="Arial"/>
                <w:sz w:val="2"/>
                <w:szCs w:val="2"/>
              </w:rPr>
              <w:t> </w:t>
            </w:r>
          </w:p>
        </w:tc>
        <w:tc>
          <w:tcPr>
            <w:tcW w:w="1289" w:type="dxa"/>
            <w:vAlign w:val="center"/>
            <w:hideMark/>
          </w:tcPr>
          <w:p w14:paraId="2B7DFAB8" w14:textId="77777777" w:rsidR="00572D45" w:rsidRDefault="00786BF9">
            <w:pPr>
              <w:rPr>
                <w:rFonts w:ascii="Arial" w:hAnsi="Arial" w:cs="Arial"/>
                <w:sz w:val="2"/>
                <w:szCs w:val="2"/>
              </w:rPr>
            </w:pPr>
            <w:r>
              <w:rPr>
                <w:rFonts w:ascii="Arial" w:hAnsi="Arial" w:cs="Arial"/>
                <w:sz w:val="2"/>
                <w:szCs w:val="2"/>
              </w:rPr>
              <w:t> </w:t>
            </w:r>
          </w:p>
        </w:tc>
      </w:tr>
      <w:tr w:rsidR="00572D45" w14:paraId="154178B5" w14:textId="77777777">
        <w:trPr>
          <w:jc w:val="center"/>
        </w:trPr>
        <w:tc>
          <w:tcPr>
            <w:tcW w:w="6660" w:type="dxa"/>
            <w:hideMark/>
          </w:tcPr>
          <w:p w14:paraId="2496458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income</w:t>
            </w:r>
          </w:p>
        </w:tc>
        <w:tc>
          <w:tcPr>
            <w:tcW w:w="1391" w:type="dxa"/>
            <w:noWrap/>
            <w:tcMar>
              <w:top w:w="0" w:type="dxa"/>
              <w:left w:w="144" w:type="dxa"/>
              <w:bottom w:w="0" w:type="dxa"/>
              <w:right w:w="0" w:type="dxa"/>
            </w:tcMar>
            <w:vAlign w:val="bottom"/>
            <w:hideMark/>
          </w:tcPr>
          <w:p w14:paraId="33F70671"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88,523</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26BEFD30"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83,383</w:t>
            </w:r>
            <w:r>
              <w:rPr>
                <w:rFonts w:ascii="Arial" w:hAnsi="Arial" w:cs="Arial"/>
                <w:sz w:val="20"/>
                <w:szCs w:val="20"/>
              </w:rPr>
              <w:tab/>
            </w:r>
          </w:p>
        </w:tc>
        <w:tc>
          <w:tcPr>
            <w:tcW w:w="1289" w:type="dxa"/>
            <w:noWrap/>
            <w:tcMar>
              <w:top w:w="0" w:type="dxa"/>
              <w:left w:w="144" w:type="dxa"/>
              <w:bottom w:w="0" w:type="dxa"/>
              <w:right w:w="0" w:type="dxa"/>
            </w:tcMar>
            <w:vAlign w:val="bottom"/>
            <w:hideMark/>
          </w:tcPr>
          <w:p w14:paraId="0803CFA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w:t>
            </w:r>
            <w:r>
              <w:rPr>
                <w:rFonts w:ascii="Arial" w:hAnsi="Arial" w:cs="Arial"/>
                <w:sz w:val="20"/>
                <w:szCs w:val="20"/>
              </w:rPr>
              <w:tab/>
            </w:r>
          </w:p>
        </w:tc>
      </w:tr>
      <w:tr w:rsidR="00572D45" w14:paraId="0CF54778" w14:textId="77777777">
        <w:trPr>
          <w:jc w:val="center"/>
        </w:trPr>
        <w:tc>
          <w:tcPr>
            <w:tcW w:w="6660" w:type="dxa"/>
            <w:hideMark/>
          </w:tcPr>
          <w:p w14:paraId="0BC07F1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Severance, hardware-related impairment, and lease consolidation costs</w:t>
            </w:r>
          </w:p>
        </w:tc>
        <w:tc>
          <w:tcPr>
            <w:tcW w:w="1391" w:type="dxa"/>
            <w:noWrap/>
            <w:tcMar>
              <w:top w:w="0" w:type="dxa"/>
              <w:left w:w="144" w:type="dxa"/>
              <w:bottom w:w="0" w:type="dxa"/>
              <w:right w:w="0" w:type="dxa"/>
            </w:tcMar>
            <w:vAlign w:val="bottom"/>
            <w:hideMark/>
          </w:tcPr>
          <w:p w14:paraId="72D845D5"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1,171</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6DFBEA39"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289" w:type="dxa"/>
            <w:noWrap/>
            <w:tcMar>
              <w:top w:w="0" w:type="dxa"/>
              <w:left w:w="144" w:type="dxa"/>
              <w:bottom w:w="0" w:type="dxa"/>
              <w:right w:w="0" w:type="dxa"/>
            </w:tcMar>
            <w:vAlign w:val="bottom"/>
            <w:hideMark/>
          </w:tcPr>
          <w:p w14:paraId="745571A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572D45" w14:paraId="6BEE8A56" w14:textId="77777777">
        <w:trPr>
          <w:jc w:val="center"/>
        </w:trPr>
        <w:tc>
          <w:tcPr>
            <w:tcW w:w="8055" w:type="dxa"/>
            <w:gridSpan w:val="2"/>
            <w:tcMar>
              <w:top w:w="0" w:type="dxa"/>
              <w:left w:w="144" w:type="dxa"/>
              <w:bottom w:w="0" w:type="dxa"/>
              <w:right w:w="0" w:type="dxa"/>
            </w:tcMar>
            <w:vAlign w:val="bottom"/>
            <w:hideMark/>
          </w:tcPr>
          <w:p w14:paraId="38C3848F"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458" w:type="dxa"/>
            <w:tcMar>
              <w:top w:w="0" w:type="dxa"/>
              <w:left w:w="144" w:type="dxa"/>
              <w:bottom w:w="0" w:type="dxa"/>
              <w:right w:w="0" w:type="dxa"/>
            </w:tcMar>
            <w:vAlign w:val="bottom"/>
            <w:hideMark/>
          </w:tcPr>
          <w:p w14:paraId="3FC1441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87" w:type="dxa"/>
            <w:tcMar>
              <w:top w:w="0" w:type="dxa"/>
              <w:left w:w="144" w:type="dxa"/>
              <w:bottom w:w="0" w:type="dxa"/>
              <w:right w:w="0" w:type="dxa"/>
            </w:tcMar>
            <w:vAlign w:val="bottom"/>
            <w:hideMark/>
          </w:tcPr>
          <w:p w14:paraId="745E97B2"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0455B5A6" w14:textId="77777777">
        <w:trPr>
          <w:jc w:val="center"/>
        </w:trPr>
        <w:tc>
          <w:tcPr>
            <w:tcW w:w="6660" w:type="dxa"/>
            <w:hideMark/>
          </w:tcPr>
          <w:p w14:paraId="393DFD0E" w14:textId="77777777" w:rsidR="00572D45" w:rsidRDefault="00786BF9">
            <w:pPr>
              <w:rPr>
                <w:rFonts w:ascii="Arial" w:hAnsi="Arial" w:cs="Arial"/>
                <w:sz w:val="20"/>
              </w:rPr>
            </w:pPr>
            <w:r>
              <w:rPr>
                <w:rFonts w:ascii="Arial" w:hAnsi="Arial" w:cs="Arial"/>
                <w:sz w:val="20"/>
              </w:rPr>
              <w:t>Adjusted operating income (non-GAAP)</w:t>
            </w:r>
          </w:p>
        </w:tc>
        <w:tc>
          <w:tcPr>
            <w:tcW w:w="1391" w:type="dxa"/>
            <w:noWrap/>
            <w:tcMar>
              <w:top w:w="0" w:type="dxa"/>
              <w:left w:w="144" w:type="dxa"/>
              <w:bottom w:w="0" w:type="dxa"/>
              <w:right w:w="0" w:type="dxa"/>
            </w:tcMar>
            <w:vAlign w:val="bottom"/>
            <w:hideMark/>
          </w:tcPr>
          <w:p w14:paraId="1A21C6A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89,694</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1CCE8980"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83,383</w:t>
            </w:r>
            <w:r>
              <w:rPr>
                <w:rFonts w:ascii="Arial" w:hAnsi="Arial" w:cs="Arial"/>
                <w:sz w:val="20"/>
                <w:szCs w:val="20"/>
              </w:rPr>
              <w:tab/>
            </w:r>
          </w:p>
        </w:tc>
        <w:tc>
          <w:tcPr>
            <w:tcW w:w="1289" w:type="dxa"/>
            <w:noWrap/>
            <w:tcMar>
              <w:top w:w="0" w:type="dxa"/>
              <w:left w:w="144" w:type="dxa"/>
              <w:bottom w:w="0" w:type="dxa"/>
              <w:right w:w="0" w:type="dxa"/>
            </w:tcMar>
            <w:vAlign w:val="bottom"/>
            <w:hideMark/>
          </w:tcPr>
          <w:p w14:paraId="3A7DBA0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w:t>
            </w:r>
            <w:r>
              <w:rPr>
                <w:rFonts w:ascii="Arial" w:hAnsi="Arial" w:cs="Arial"/>
                <w:sz w:val="20"/>
                <w:szCs w:val="20"/>
              </w:rPr>
              <w:tab/>
            </w:r>
          </w:p>
        </w:tc>
      </w:tr>
      <w:tr w:rsidR="00572D45" w14:paraId="103C1DE5" w14:textId="77777777">
        <w:trPr>
          <w:jc w:val="center"/>
        </w:trPr>
        <w:tc>
          <w:tcPr>
            <w:tcW w:w="6660" w:type="dxa"/>
            <w:tcMar>
              <w:top w:w="0" w:type="dxa"/>
              <w:left w:w="144" w:type="dxa"/>
              <w:bottom w:w="0" w:type="dxa"/>
              <w:right w:w="0" w:type="dxa"/>
            </w:tcMar>
            <w:vAlign w:val="bottom"/>
            <w:hideMark/>
          </w:tcPr>
          <w:p w14:paraId="67264964" w14:textId="77777777" w:rsidR="00572D45" w:rsidRDefault="00786BF9">
            <w:pPr>
              <w:pStyle w:val="la2"/>
              <w:rPr>
                <w:rFonts w:ascii="Arial" w:hAnsi="Arial" w:cs="Arial"/>
                <w:sz w:val="20"/>
                <w:szCs w:val="20"/>
              </w:rPr>
            </w:pPr>
            <w:r>
              <w:rPr>
                <w:rFonts w:ascii="Arial" w:hAnsi="Arial" w:cs="Arial"/>
                <w:sz w:val="20"/>
                <w:szCs w:val="20"/>
              </w:rPr>
              <w:t> </w:t>
            </w:r>
          </w:p>
        </w:tc>
        <w:tc>
          <w:tcPr>
            <w:tcW w:w="1391" w:type="dxa"/>
            <w:tcMar>
              <w:top w:w="0" w:type="dxa"/>
              <w:left w:w="144" w:type="dxa"/>
              <w:bottom w:w="0" w:type="dxa"/>
              <w:right w:w="0" w:type="dxa"/>
            </w:tcMar>
            <w:vAlign w:val="bottom"/>
            <w:hideMark/>
          </w:tcPr>
          <w:p w14:paraId="42DA61F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60" w:type="dxa"/>
            <w:tcMar>
              <w:top w:w="0" w:type="dxa"/>
              <w:left w:w="144" w:type="dxa"/>
              <w:bottom w:w="0" w:type="dxa"/>
              <w:right w:w="0" w:type="dxa"/>
            </w:tcMar>
            <w:vAlign w:val="bottom"/>
            <w:hideMark/>
          </w:tcPr>
          <w:p w14:paraId="4EEDE686"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89" w:type="dxa"/>
            <w:tcMar>
              <w:top w:w="0" w:type="dxa"/>
              <w:left w:w="144" w:type="dxa"/>
              <w:bottom w:w="0" w:type="dxa"/>
              <w:right w:w="0" w:type="dxa"/>
            </w:tcMar>
            <w:vAlign w:val="bottom"/>
            <w:hideMark/>
          </w:tcPr>
          <w:p w14:paraId="17B184B0"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34897BF6" w14:textId="77777777">
        <w:trPr>
          <w:trHeight w:val="75"/>
          <w:jc w:val="center"/>
        </w:trPr>
        <w:tc>
          <w:tcPr>
            <w:tcW w:w="6660" w:type="dxa"/>
            <w:vAlign w:val="center"/>
            <w:hideMark/>
          </w:tcPr>
          <w:p w14:paraId="6D539861" w14:textId="77777777" w:rsidR="00572D45" w:rsidRDefault="00786BF9">
            <w:pPr>
              <w:rPr>
                <w:rFonts w:ascii="Arial" w:hAnsi="Arial" w:cs="Arial"/>
                <w:sz w:val="2"/>
                <w:szCs w:val="2"/>
              </w:rPr>
            </w:pPr>
            <w:r>
              <w:rPr>
                <w:rFonts w:ascii="Arial" w:hAnsi="Arial" w:cs="Arial"/>
                <w:sz w:val="2"/>
                <w:szCs w:val="2"/>
              </w:rPr>
              <w:t> </w:t>
            </w:r>
          </w:p>
        </w:tc>
        <w:tc>
          <w:tcPr>
            <w:tcW w:w="1391" w:type="dxa"/>
            <w:vAlign w:val="center"/>
            <w:hideMark/>
          </w:tcPr>
          <w:p w14:paraId="3B09B84D" w14:textId="77777777" w:rsidR="00572D45" w:rsidRDefault="00786BF9">
            <w:pPr>
              <w:rPr>
                <w:rFonts w:ascii="Arial" w:hAnsi="Arial" w:cs="Arial"/>
                <w:sz w:val="2"/>
                <w:szCs w:val="2"/>
              </w:rPr>
            </w:pPr>
            <w:r>
              <w:rPr>
                <w:rFonts w:ascii="Arial" w:hAnsi="Arial" w:cs="Arial"/>
                <w:sz w:val="2"/>
                <w:szCs w:val="2"/>
              </w:rPr>
              <w:t> </w:t>
            </w:r>
          </w:p>
        </w:tc>
        <w:tc>
          <w:tcPr>
            <w:tcW w:w="1460" w:type="dxa"/>
            <w:vAlign w:val="center"/>
            <w:hideMark/>
          </w:tcPr>
          <w:p w14:paraId="7EF02D92" w14:textId="77777777" w:rsidR="00572D45" w:rsidRDefault="00786BF9">
            <w:pPr>
              <w:rPr>
                <w:rFonts w:ascii="Arial" w:hAnsi="Arial" w:cs="Arial"/>
                <w:sz w:val="2"/>
                <w:szCs w:val="2"/>
              </w:rPr>
            </w:pPr>
            <w:r>
              <w:rPr>
                <w:rFonts w:ascii="Arial" w:hAnsi="Arial" w:cs="Arial"/>
                <w:sz w:val="2"/>
                <w:szCs w:val="2"/>
              </w:rPr>
              <w:t> </w:t>
            </w:r>
          </w:p>
        </w:tc>
        <w:tc>
          <w:tcPr>
            <w:tcW w:w="1289" w:type="dxa"/>
            <w:vAlign w:val="center"/>
            <w:hideMark/>
          </w:tcPr>
          <w:p w14:paraId="5F1144CE" w14:textId="77777777" w:rsidR="00572D45" w:rsidRDefault="00786BF9">
            <w:pPr>
              <w:rPr>
                <w:rFonts w:ascii="Arial" w:hAnsi="Arial" w:cs="Arial"/>
                <w:sz w:val="2"/>
                <w:szCs w:val="2"/>
              </w:rPr>
            </w:pPr>
            <w:r>
              <w:rPr>
                <w:rFonts w:ascii="Arial" w:hAnsi="Arial" w:cs="Arial"/>
                <w:sz w:val="2"/>
                <w:szCs w:val="2"/>
              </w:rPr>
              <w:t> </w:t>
            </w:r>
          </w:p>
        </w:tc>
      </w:tr>
      <w:tr w:rsidR="00572D45" w14:paraId="6877EE14" w14:textId="77777777">
        <w:trPr>
          <w:jc w:val="center"/>
        </w:trPr>
        <w:tc>
          <w:tcPr>
            <w:tcW w:w="6660" w:type="dxa"/>
            <w:hideMark/>
          </w:tcPr>
          <w:p w14:paraId="1965602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1391" w:type="dxa"/>
            <w:noWrap/>
            <w:tcMar>
              <w:top w:w="0" w:type="dxa"/>
              <w:left w:w="144" w:type="dxa"/>
              <w:bottom w:w="0" w:type="dxa"/>
              <w:right w:w="0" w:type="dxa"/>
            </w:tcMar>
            <w:vAlign w:val="bottom"/>
            <w:hideMark/>
          </w:tcPr>
          <w:p w14:paraId="6125FB6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72,361</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092A6C59"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72,738</w:t>
            </w:r>
            <w:r>
              <w:rPr>
                <w:rFonts w:ascii="Arial" w:hAnsi="Arial" w:cs="Arial"/>
                <w:sz w:val="20"/>
                <w:szCs w:val="20"/>
              </w:rPr>
              <w:tab/>
            </w:r>
          </w:p>
        </w:tc>
        <w:tc>
          <w:tcPr>
            <w:tcW w:w="1289" w:type="dxa"/>
            <w:noWrap/>
            <w:tcMar>
              <w:top w:w="0" w:type="dxa"/>
              <w:left w:w="144" w:type="dxa"/>
              <w:bottom w:w="0" w:type="dxa"/>
              <w:right w:w="0" w:type="dxa"/>
            </w:tcMar>
            <w:vAlign w:val="bottom"/>
            <w:hideMark/>
          </w:tcPr>
          <w:p w14:paraId="3B8B423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w:t>
            </w:r>
            <w:r>
              <w:rPr>
                <w:rFonts w:ascii="Arial" w:hAnsi="Arial" w:cs="Arial"/>
                <w:sz w:val="20"/>
                <w:szCs w:val="20"/>
              </w:rPr>
              <w:tab/>
            </w:r>
          </w:p>
        </w:tc>
      </w:tr>
      <w:tr w:rsidR="00572D45" w14:paraId="49CEE1EB" w14:textId="77777777">
        <w:trPr>
          <w:jc w:val="center"/>
        </w:trPr>
        <w:tc>
          <w:tcPr>
            <w:tcW w:w="6660" w:type="dxa"/>
            <w:hideMark/>
          </w:tcPr>
          <w:p w14:paraId="5BF554A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Severance, hardware-related impairment, and lease consolidation costs</w:t>
            </w:r>
          </w:p>
        </w:tc>
        <w:tc>
          <w:tcPr>
            <w:tcW w:w="1391" w:type="dxa"/>
            <w:noWrap/>
            <w:tcMar>
              <w:top w:w="0" w:type="dxa"/>
              <w:left w:w="144" w:type="dxa"/>
              <w:bottom w:w="0" w:type="dxa"/>
              <w:right w:w="0" w:type="dxa"/>
            </w:tcMar>
            <w:vAlign w:val="bottom"/>
            <w:hideMark/>
          </w:tcPr>
          <w:p w14:paraId="6DBD46E8"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946</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115633FC"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289" w:type="dxa"/>
            <w:noWrap/>
            <w:tcMar>
              <w:top w:w="0" w:type="dxa"/>
              <w:left w:w="144" w:type="dxa"/>
              <w:bottom w:w="0" w:type="dxa"/>
              <w:right w:w="0" w:type="dxa"/>
            </w:tcMar>
            <w:vAlign w:val="bottom"/>
            <w:hideMark/>
          </w:tcPr>
          <w:p w14:paraId="33150E3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572D45" w14:paraId="51E4D832" w14:textId="77777777">
        <w:trPr>
          <w:jc w:val="center"/>
        </w:trPr>
        <w:tc>
          <w:tcPr>
            <w:tcW w:w="6660" w:type="dxa"/>
            <w:hideMark/>
          </w:tcPr>
          <w:p w14:paraId="20BDC5F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 tax benefit related to transfer of intangible properties</w:t>
            </w:r>
          </w:p>
        </w:tc>
        <w:tc>
          <w:tcPr>
            <w:tcW w:w="1391" w:type="dxa"/>
            <w:noWrap/>
            <w:tcMar>
              <w:top w:w="0" w:type="dxa"/>
              <w:left w:w="144" w:type="dxa"/>
              <w:bottom w:w="0" w:type="dxa"/>
              <w:right w:w="0" w:type="dxa"/>
            </w:tcMar>
            <w:vAlign w:val="bottom"/>
            <w:hideMark/>
          </w:tcPr>
          <w:p w14:paraId="2B608D84"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3221D34D"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(3,291</w:t>
            </w:r>
            <w:r>
              <w:rPr>
                <w:rFonts w:ascii="Arial" w:hAnsi="Arial" w:cs="Arial"/>
                <w:sz w:val="20"/>
                <w:szCs w:val="20"/>
              </w:rPr>
              <w:tab/>
              <w:t>)</w:t>
            </w:r>
          </w:p>
        </w:tc>
        <w:tc>
          <w:tcPr>
            <w:tcW w:w="1289" w:type="dxa"/>
            <w:noWrap/>
            <w:tcMar>
              <w:top w:w="0" w:type="dxa"/>
              <w:left w:w="144" w:type="dxa"/>
              <w:bottom w:w="0" w:type="dxa"/>
              <w:right w:w="0" w:type="dxa"/>
            </w:tcMar>
            <w:vAlign w:val="bottom"/>
            <w:hideMark/>
          </w:tcPr>
          <w:p w14:paraId="56B3FC59"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572D45" w14:paraId="6E42469F" w14:textId="77777777">
        <w:trPr>
          <w:jc w:val="center"/>
        </w:trPr>
        <w:tc>
          <w:tcPr>
            <w:tcW w:w="8055" w:type="dxa"/>
            <w:gridSpan w:val="2"/>
            <w:tcMar>
              <w:top w:w="0" w:type="dxa"/>
              <w:left w:w="144" w:type="dxa"/>
              <w:bottom w:w="0" w:type="dxa"/>
              <w:right w:w="0" w:type="dxa"/>
            </w:tcMar>
            <w:vAlign w:val="bottom"/>
            <w:hideMark/>
          </w:tcPr>
          <w:p w14:paraId="5346C54A"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458" w:type="dxa"/>
            <w:tcMar>
              <w:top w:w="0" w:type="dxa"/>
              <w:left w:w="144" w:type="dxa"/>
              <w:bottom w:w="0" w:type="dxa"/>
              <w:right w:w="0" w:type="dxa"/>
            </w:tcMar>
            <w:vAlign w:val="bottom"/>
            <w:hideMark/>
          </w:tcPr>
          <w:p w14:paraId="5D0B7A8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87" w:type="dxa"/>
            <w:tcMar>
              <w:top w:w="0" w:type="dxa"/>
              <w:left w:w="144" w:type="dxa"/>
              <w:bottom w:w="0" w:type="dxa"/>
              <w:right w:w="0" w:type="dxa"/>
            </w:tcMar>
            <w:vAlign w:val="bottom"/>
            <w:hideMark/>
          </w:tcPr>
          <w:p w14:paraId="1C68744C"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4ECF7A01" w14:textId="77777777">
        <w:trPr>
          <w:jc w:val="center"/>
        </w:trPr>
        <w:tc>
          <w:tcPr>
            <w:tcW w:w="6660" w:type="dxa"/>
            <w:hideMark/>
          </w:tcPr>
          <w:p w14:paraId="7F9C38BF"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Adjusted net income (non-GAAP)</w:t>
            </w:r>
          </w:p>
        </w:tc>
        <w:tc>
          <w:tcPr>
            <w:tcW w:w="1391" w:type="dxa"/>
            <w:noWrap/>
            <w:tcMar>
              <w:top w:w="0" w:type="dxa"/>
              <w:left w:w="144" w:type="dxa"/>
              <w:bottom w:w="0" w:type="dxa"/>
              <w:right w:w="0" w:type="dxa"/>
            </w:tcMar>
            <w:vAlign w:val="bottom"/>
            <w:hideMark/>
          </w:tcPr>
          <w:p w14:paraId="2739E250"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73,307</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72ABD254"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69,447</w:t>
            </w:r>
            <w:r>
              <w:rPr>
                <w:rFonts w:ascii="Arial" w:hAnsi="Arial" w:cs="Arial"/>
                <w:sz w:val="20"/>
                <w:szCs w:val="20"/>
              </w:rPr>
              <w:tab/>
            </w:r>
          </w:p>
        </w:tc>
        <w:tc>
          <w:tcPr>
            <w:tcW w:w="1289" w:type="dxa"/>
            <w:noWrap/>
            <w:tcMar>
              <w:top w:w="0" w:type="dxa"/>
              <w:left w:w="144" w:type="dxa"/>
              <w:bottom w:w="0" w:type="dxa"/>
              <w:right w:w="0" w:type="dxa"/>
            </w:tcMar>
            <w:vAlign w:val="bottom"/>
            <w:hideMark/>
          </w:tcPr>
          <w:p w14:paraId="44B0D45B"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w:t>
            </w:r>
            <w:r>
              <w:rPr>
                <w:rFonts w:ascii="Arial" w:hAnsi="Arial" w:cs="Arial"/>
                <w:sz w:val="20"/>
                <w:szCs w:val="20"/>
              </w:rPr>
              <w:tab/>
            </w:r>
          </w:p>
        </w:tc>
      </w:tr>
      <w:tr w:rsidR="00572D45" w14:paraId="33B3268B" w14:textId="77777777">
        <w:trPr>
          <w:jc w:val="center"/>
        </w:trPr>
        <w:tc>
          <w:tcPr>
            <w:tcW w:w="6660" w:type="dxa"/>
            <w:tcMar>
              <w:top w:w="0" w:type="dxa"/>
              <w:left w:w="144" w:type="dxa"/>
              <w:bottom w:w="0" w:type="dxa"/>
              <w:right w:w="0" w:type="dxa"/>
            </w:tcMar>
            <w:vAlign w:val="bottom"/>
            <w:hideMark/>
          </w:tcPr>
          <w:p w14:paraId="08885521" w14:textId="77777777" w:rsidR="00572D45" w:rsidRDefault="00786BF9">
            <w:pPr>
              <w:pStyle w:val="la2"/>
              <w:rPr>
                <w:rFonts w:ascii="Arial" w:hAnsi="Arial" w:cs="Arial"/>
                <w:sz w:val="20"/>
                <w:szCs w:val="20"/>
              </w:rPr>
            </w:pPr>
            <w:r>
              <w:rPr>
                <w:rFonts w:ascii="Arial" w:hAnsi="Arial" w:cs="Arial"/>
                <w:sz w:val="20"/>
                <w:szCs w:val="20"/>
              </w:rPr>
              <w:t> </w:t>
            </w:r>
          </w:p>
        </w:tc>
        <w:tc>
          <w:tcPr>
            <w:tcW w:w="1391" w:type="dxa"/>
            <w:tcMar>
              <w:top w:w="0" w:type="dxa"/>
              <w:left w:w="144" w:type="dxa"/>
              <w:bottom w:w="0" w:type="dxa"/>
              <w:right w:w="0" w:type="dxa"/>
            </w:tcMar>
            <w:vAlign w:val="bottom"/>
            <w:hideMark/>
          </w:tcPr>
          <w:p w14:paraId="71368184"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60" w:type="dxa"/>
            <w:tcMar>
              <w:top w:w="0" w:type="dxa"/>
              <w:left w:w="144" w:type="dxa"/>
              <w:bottom w:w="0" w:type="dxa"/>
              <w:right w:w="0" w:type="dxa"/>
            </w:tcMar>
            <w:vAlign w:val="bottom"/>
            <w:hideMark/>
          </w:tcPr>
          <w:p w14:paraId="53139D70"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89" w:type="dxa"/>
            <w:tcMar>
              <w:top w:w="0" w:type="dxa"/>
              <w:left w:w="144" w:type="dxa"/>
              <w:bottom w:w="0" w:type="dxa"/>
              <w:right w:w="0" w:type="dxa"/>
            </w:tcMar>
            <w:vAlign w:val="bottom"/>
            <w:hideMark/>
          </w:tcPr>
          <w:p w14:paraId="328BAE86"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03357EC3" w14:textId="77777777">
        <w:trPr>
          <w:trHeight w:val="75"/>
          <w:jc w:val="center"/>
        </w:trPr>
        <w:tc>
          <w:tcPr>
            <w:tcW w:w="6660" w:type="dxa"/>
            <w:vAlign w:val="center"/>
            <w:hideMark/>
          </w:tcPr>
          <w:p w14:paraId="7ADA707E" w14:textId="77777777" w:rsidR="00572D45" w:rsidRDefault="00786BF9">
            <w:pPr>
              <w:rPr>
                <w:rFonts w:ascii="Arial" w:hAnsi="Arial" w:cs="Arial"/>
                <w:sz w:val="2"/>
                <w:szCs w:val="2"/>
              </w:rPr>
            </w:pPr>
            <w:r>
              <w:rPr>
                <w:rFonts w:ascii="Arial" w:hAnsi="Arial" w:cs="Arial"/>
                <w:sz w:val="2"/>
                <w:szCs w:val="2"/>
              </w:rPr>
              <w:t> </w:t>
            </w:r>
          </w:p>
        </w:tc>
        <w:tc>
          <w:tcPr>
            <w:tcW w:w="1391" w:type="dxa"/>
            <w:vAlign w:val="center"/>
            <w:hideMark/>
          </w:tcPr>
          <w:p w14:paraId="291A9559" w14:textId="77777777" w:rsidR="00572D45" w:rsidRDefault="00786BF9">
            <w:pPr>
              <w:rPr>
                <w:rFonts w:ascii="Arial" w:hAnsi="Arial" w:cs="Arial"/>
                <w:sz w:val="2"/>
                <w:szCs w:val="2"/>
              </w:rPr>
            </w:pPr>
            <w:r>
              <w:rPr>
                <w:rFonts w:ascii="Arial" w:hAnsi="Arial" w:cs="Arial"/>
                <w:sz w:val="2"/>
                <w:szCs w:val="2"/>
              </w:rPr>
              <w:t> </w:t>
            </w:r>
          </w:p>
        </w:tc>
        <w:tc>
          <w:tcPr>
            <w:tcW w:w="1460" w:type="dxa"/>
            <w:vAlign w:val="center"/>
            <w:hideMark/>
          </w:tcPr>
          <w:p w14:paraId="7BE04FAB" w14:textId="77777777" w:rsidR="00572D45" w:rsidRDefault="00786BF9">
            <w:pPr>
              <w:rPr>
                <w:rFonts w:ascii="Arial" w:hAnsi="Arial" w:cs="Arial"/>
                <w:sz w:val="2"/>
                <w:szCs w:val="2"/>
              </w:rPr>
            </w:pPr>
            <w:r>
              <w:rPr>
                <w:rFonts w:ascii="Arial" w:hAnsi="Arial" w:cs="Arial"/>
                <w:sz w:val="2"/>
                <w:szCs w:val="2"/>
              </w:rPr>
              <w:t> </w:t>
            </w:r>
          </w:p>
        </w:tc>
        <w:tc>
          <w:tcPr>
            <w:tcW w:w="1289" w:type="dxa"/>
            <w:vAlign w:val="center"/>
            <w:hideMark/>
          </w:tcPr>
          <w:p w14:paraId="675D593E" w14:textId="77777777" w:rsidR="00572D45" w:rsidRDefault="00786BF9">
            <w:pPr>
              <w:rPr>
                <w:rFonts w:ascii="Arial" w:hAnsi="Arial" w:cs="Arial"/>
                <w:sz w:val="2"/>
                <w:szCs w:val="2"/>
              </w:rPr>
            </w:pPr>
            <w:r>
              <w:rPr>
                <w:rFonts w:ascii="Arial" w:hAnsi="Arial" w:cs="Arial"/>
                <w:sz w:val="2"/>
                <w:szCs w:val="2"/>
              </w:rPr>
              <w:t> </w:t>
            </w:r>
          </w:p>
        </w:tc>
      </w:tr>
      <w:tr w:rsidR="00572D45" w14:paraId="506769F3" w14:textId="77777777">
        <w:trPr>
          <w:jc w:val="center"/>
        </w:trPr>
        <w:tc>
          <w:tcPr>
            <w:tcW w:w="6660" w:type="dxa"/>
            <w:hideMark/>
          </w:tcPr>
          <w:p w14:paraId="364CAD2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Diluted earnings per share</w:t>
            </w:r>
          </w:p>
        </w:tc>
        <w:tc>
          <w:tcPr>
            <w:tcW w:w="1391" w:type="dxa"/>
            <w:noWrap/>
            <w:tcMar>
              <w:top w:w="0" w:type="dxa"/>
              <w:left w:w="144" w:type="dxa"/>
              <w:bottom w:w="0" w:type="dxa"/>
              <w:right w:w="0" w:type="dxa"/>
            </w:tcMar>
            <w:vAlign w:val="bottom"/>
            <w:hideMark/>
          </w:tcPr>
          <w:p w14:paraId="369B480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9.68</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7E26E804"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9.65</w:t>
            </w:r>
            <w:r>
              <w:rPr>
                <w:rFonts w:ascii="Arial" w:hAnsi="Arial" w:cs="Arial"/>
                <w:sz w:val="20"/>
                <w:szCs w:val="20"/>
              </w:rPr>
              <w:tab/>
            </w:r>
          </w:p>
        </w:tc>
        <w:tc>
          <w:tcPr>
            <w:tcW w:w="1289" w:type="dxa"/>
            <w:noWrap/>
            <w:tcMar>
              <w:top w:w="0" w:type="dxa"/>
              <w:left w:w="144" w:type="dxa"/>
              <w:bottom w:w="0" w:type="dxa"/>
              <w:right w:w="0" w:type="dxa"/>
            </w:tcMar>
            <w:vAlign w:val="bottom"/>
            <w:hideMark/>
          </w:tcPr>
          <w:p w14:paraId="359FD97D"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572D45" w14:paraId="150746A2" w14:textId="77777777">
        <w:trPr>
          <w:jc w:val="center"/>
        </w:trPr>
        <w:tc>
          <w:tcPr>
            <w:tcW w:w="6660" w:type="dxa"/>
            <w:hideMark/>
          </w:tcPr>
          <w:p w14:paraId="2A586B7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Severance, hardware-related impairment, and lease consolidation costs</w:t>
            </w:r>
          </w:p>
        </w:tc>
        <w:tc>
          <w:tcPr>
            <w:tcW w:w="1391" w:type="dxa"/>
            <w:noWrap/>
            <w:tcMar>
              <w:top w:w="0" w:type="dxa"/>
              <w:left w:w="144" w:type="dxa"/>
              <w:bottom w:w="0" w:type="dxa"/>
              <w:right w:w="0" w:type="dxa"/>
            </w:tcMar>
            <w:vAlign w:val="bottom"/>
            <w:hideMark/>
          </w:tcPr>
          <w:p w14:paraId="1D1E9190"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0.13</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38C30E0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289" w:type="dxa"/>
            <w:noWrap/>
            <w:tcMar>
              <w:top w:w="0" w:type="dxa"/>
              <w:left w:w="144" w:type="dxa"/>
              <w:bottom w:w="0" w:type="dxa"/>
              <w:right w:w="0" w:type="dxa"/>
            </w:tcMar>
            <w:vAlign w:val="bottom"/>
            <w:hideMark/>
          </w:tcPr>
          <w:p w14:paraId="2DFE6F79"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572D45" w14:paraId="3A1B3B10" w14:textId="77777777">
        <w:trPr>
          <w:jc w:val="center"/>
        </w:trPr>
        <w:tc>
          <w:tcPr>
            <w:tcW w:w="6660" w:type="dxa"/>
            <w:hideMark/>
          </w:tcPr>
          <w:p w14:paraId="532D67E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 tax benefit related to transfer of intangible properties</w:t>
            </w:r>
          </w:p>
        </w:tc>
        <w:tc>
          <w:tcPr>
            <w:tcW w:w="1391" w:type="dxa"/>
            <w:noWrap/>
            <w:tcMar>
              <w:top w:w="0" w:type="dxa"/>
              <w:left w:w="144" w:type="dxa"/>
              <w:bottom w:w="0" w:type="dxa"/>
              <w:right w:w="0" w:type="dxa"/>
            </w:tcMar>
            <w:vAlign w:val="bottom"/>
            <w:hideMark/>
          </w:tcPr>
          <w:p w14:paraId="0FF6F0F7"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0F86FF7C"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(0.44</w:t>
            </w:r>
            <w:r>
              <w:rPr>
                <w:rFonts w:ascii="Arial" w:hAnsi="Arial" w:cs="Arial"/>
                <w:sz w:val="20"/>
                <w:szCs w:val="20"/>
              </w:rPr>
              <w:tab/>
              <w:t>)</w:t>
            </w:r>
          </w:p>
        </w:tc>
        <w:tc>
          <w:tcPr>
            <w:tcW w:w="1289" w:type="dxa"/>
            <w:noWrap/>
            <w:tcMar>
              <w:top w:w="0" w:type="dxa"/>
              <w:left w:w="144" w:type="dxa"/>
              <w:bottom w:w="0" w:type="dxa"/>
              <w:right w:w="0" w:type="dxa"/>
            </w:tcMar>
            <w:vAlign w:val="bottom"/>
            <w:hideMark/>
          </w:tcPr>
          <w:p w14:paraId="4904040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572D45" w14:paraId="6CA6DE9D" w14:textId="77777777">
        <w:trPr>
          <w:jc w:val="center"/>
        </w:trPr>
        <w:tc>
          <w:tcPr>
            <w:tcW w:w="8055" w:type="dxa"/>
            <w:gridSpan w:val="2"/>
            <w:tcMar>
              <w:top w:w="0" w:type="dxa"/>
              <w:left w:w="144" w:type="dxa"/>
              <w:bottom w:w="0" w:type="dxa"/>
              <w:right w:w="0" w:type="dxa"/>
            </w:tcMar>
            <w:vAlign w:val="bottom"/>
            <w:hideMark/>
          </w:tcPr>
          <w:p w14:paraId="41B5A955"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458" w:type="dxa"/>
            <w:tcMar>
              <w:top w:w="0" w:type="dxa"/>
              <w:left w:w="144" w:type="dxa"/>
              <w:bottom w:w="0" w:type="dxa"/>
              <w:right w:w="0" w:type="dxa"/>
            </w:tcMar>
            <w:vAlign w:val="bottom"/>
            <w:hideMark/>
          </w:tcPr>
          <w:p w14:paraId="712DF785"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87" w:type="dxa"/>
            <w:tcMar>
              <w:top w:w="0" w:type="dxa"/>
              <w:left w:w="144" w:type="dxa"/>
              <w:bottom w:w="0" w:type="dxa"/>
              <w:right w:w="0" w:type="dxa"/>
            </w:tcMar>
            <w:vAlign w:val="bottom"/>
            <w:hideMark/>
          </w:tcPr>
          <w:p w14:paraId="0B7D9AC3"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535AEE06" w14:textId="77777777">
        <w:trPr>
          <w:jc w:val="center"/>
        </w:trPr>
        <w:tc>
          <w:tcPr>
            <w:tcW w:w="6660" w:type="dxa"/>
            <w:hideMark/>
          </w:tcPr>
          <w:p w14:paraId="58B71A94"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Adjusted diluted earnings per share (non-GAAP)</w:t>
            </w:r>
          </w:p>
        </w:tc>
        <w:tc>
          <w:tcPr>
            <w:tcW w:w="1391" w:type="dxa"/>
            <w:noWrap/>
            <w:tcMar>
              <w:top w:w="0" w:type="dxa"/>
              <w:left w:w="144" w:type="dxa"/>
              <w:bottom w:w="0" w:type="dxa"/>
              <w:right w:w="0" w:type="dxa"/>
            </w:tcMar>
            <w:vAlign w:val="bottom"/>
            <w:hideMark/>
          </w:tcPr>
          <w:p w14:paraId="03838F30"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9.81</w:t>
            </w:r>
            <w:r>
              <w:rPr>
                <w:rFonts w:ascii="Arial" w:hAnsi="Arial" w:cs="Arial"/>
                <w:b/>
                <w:bCs/>
                <w:sz w:val="20"/>
                <w:szCs w:val="20"/>
              </w:rPr>
              <w:tab/>
            </w:r>
          </w:p>
        </w:tc>
        <w:tc>
          <w:tcPr>
            <w:tcW w:w="1460" w:type="dxa"/>
            <w:noWrap/>
            <w:tcMar>
              <w:top w:w="0" w:type="dxa"/>
              <w:left w:w="144" w:type="dxa"/>
              <w:bottom w:w="0" w:type="dxa"/>
              <w:right w:w="0" w:type="dxa"/>
            </w:tcMar>
            <w:vAlign w:val="bottom"/>
            <w:hideMark/>
          </w:tcPr>
          <w:p w14:paraId="6918DBBB"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9.21</w:t>
            </w:r>
            <w:r>
              <w:rPr>
                <w:rFonts w:ascii="Arial" w:hAnsi="Arial" w:cs="Arial"/>
                <w:sz w:val="20"/>
                <w:szCs w:val="20"/>
              </w:rPr>
              <w:tab/>
            </w:r>
          </w:p>
        </w:tc>
        <w:tc>
          <w:tcPr>
            <w:tcW w:w="1289" w:type="dxa"/>
            <w:noWrap/>
            <w:tcMar>
              <w:top w:w="0" w:type="dxa"/>
              <w:left w:w="144" w:type="dxa"/>
              <w:bottom w:w="0" w:type="dxa"/>
              <w:right w:w="0" w:type="dxa"/>
            </w:tcMar>
            <w:vAlign w:val="bottom"/>
            <w:hideMark/>
          </w:tcPr>
          <w:p w14:paraId="79B2971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w:t>
            </w:r>
            <w:r>
              <w:rPr>
                <w:rFonts w:ascii="Arial" w:hAnsi="Arial" w:cs="Arial"/>
                <w:sz w:val="20"/>
                <w:szCs w:val="20"/>
              </w:rPr>
              <w:tab/>
            </w:r>
          </w:p>
        </w:tc>
      </w:tr>
      <w:tr w:rsidR="00572D45" w14:paraId="06BA8CAF" w14:textId="77777777">
        <w:trPr>
          <w:jc w:val="center"/>
        </w:trPr>
        <w:tc>
          <w:tcPr>
            <w:tcW w:w="6660" w:type="dxa"/>
            <w:tcMar>
              <w:top w:w="0" w:type="dxa"/>
              <w:left w:w="144" w:type="dxa"/>
              <w:bottom w:w="0" w:type="dxa"/>
              <w:right w:w="0" w:type="dxa"/>
            </w:tcMar>
            <w:vAlign w:val="bottom"/>
            <w:hideMark/>
          </w:tcPr>
          <w:p w14:paraId="626A3D82" w14:textId="77777777" w:rsidR="00572D45" w:rsidRDefault="00786BF9">
            <w:pPr>
              <w:pStyle w:val="la2"/>
              <w:rPr>
                <w:rFonts w:ascii="Arial" w:hAnsi="Arial" w:cs="Arial"/>
                <w:sz w:val="20"/>
                <w:szCs w:val="20"/>
              </w:rPr>
            </w:pPr>
            <w:r>
              <w:rPr>
                <w:rFonts w:ascii="Arial" w:hAnsi="Arial" w:cs="Arial"/>
                <w:sz w:val="20"/>
                <w:szCs w:val="20"/>
              </w:rPr>
              <w:t> </w:t>
            </w:r>
          </w:p>
        </w:tc>
        <w:tc>
          <w:tcPr>
            <w:tcW w:w="1391" w:type="dxa"/>
            <w:tcMar>
              <w:top w:w="0" w:type="dxa"/>
              <w:left w:w="144" w:type="dxa"/>
              <w:bottom w:w="0" w:type="dxa"/>
              <w:right w:w="0" w:type="dxa"/>
            </w:tcMar>
            <w:vAlign w:val="bottom"/>
            <w:hideMark/>
          </w:tcPr>
          <w:p w14:paraId="20C6A28F"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60" w:type="dxa"/>
            <w:tcMar>
              <w:top w:w="0" w:type="dxa"/>
              <w:left w:w="144" w:type="dxa"/>
              <w:bottom w:w="0" w:type="dxa"/>
              <w:right w:w="0" w:type="dxa"/>
            </w:tcMar>
            <w:vAlign w:val="bottom"/>
            <w:hideMark/>
          </w:tcPr>
          <w:p w14:paraId="7F5704D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89" w:type="dxa"/>
            <w:tcMar>
              <w:top w:w="0" w:type="dxa"/>
              <w:left w:w="144" w:type="dxa"/>
              <w:bottom w:w="0" w:type="dxa"/>
              <w:right w:w="0" w:type="dxa"/>
            </w:tcMar>
            <w:vAlign w:val="bottom"/>
            <w:hideMark/>
          </w:tcPr>
          <w:p w14:paraId="486285F9" w14:textId="77777777" w:rsidR="00572D45" w:rsidRDefault="00786BF9">
            <w:pPr>
              <w:pStyle w:val="la2"/>
              <w:rPr>
                <w:rFonts w:ascii="Arial" w:hAnsi="Arial" w:cs="Arial"/>
                <w:sz w:val="20"/>
                <w:szCs w:val="20"/>
              </w:rPr>
            </w:pPr>
            <w:r>
              <w:rPr>
                <w:rFonts w:ascii="Arial" w:hAnsi="Arial" w:cs="Arial"/>
                <w:sz w:val="20"/>
                <w:szCs w:val="20"/>
              </w:rPr>
              <w:t> </w:t>
            </w:r>
          </w:p>
        </w:tc>
      </w:tr>
    </w:tbl>
    <w:p w14:paraId="3DB3C647" w14:textId="77777777" w:rsidR="00572D45" w:rsidRDefault="00786BF9">
      <w:pPr>
        <w:pStyle w:val="NormalWeb"/>
        <w:spacing w:before="120" w:beforeAutospacing="0" w:after="0" w:afterAutospacing="0"/>
        <w:ind w:left="489" w:hanging="490"/>
        <w:jc w:val="both"/>
        <w:rPr>
          <w:rFonts w:ascii="Arial" w:hAnsi="Arial" w:cs="Arial"/>
          <w:sz w:val="20"/>
          <w:szCs w:val="20"/>
        </w:rPr>
      </w:pPr>
      <w:r>
        <w:rPr>
          <w:rFonts w:ascii="Arial" w:hAnsi="Arial" w:cs="Arial"/>
          <w:i/>
          <w:iCs/>
          <w:sz w:val="20"/>
          <w:szCs w:val="20"/>
        </w:rPr>
        <w:t>*</w:t>
      </w:r>
      <w:r>
        <w:rPr>
          <w:rFonts w:ascii="Arial" w:hAnsi="Arial" w:cs="Arial"/>
          <w:i/>
          <w:iCs/>
          <w:sz w:val="20"/>
          <w:szCs w:val="20"/>
        </w:rPr>
        <w:tab/>
        <w:t xml:space="preserve">Not meaningful. </w:t>
      </w:r>
    </w:p>
    <w:p w14:paraId="34CA6E2E" w14:textId="77777777" w:rsidR="00572D45" w:rsidRDefault="00786BF9">
      <w:pPr>
        <w:pStyle w:val="NormalWeb"/>
        <w:spacing w:before="270" w:beforeAutospacing="0" w:after="0" w:afterAutospacing="0"/>
        <w:jc w:val="both"/>
        <w:rPr>
          <w:sz w:val="2"/>
          <w:szCs w:val="2"/>
        </w:rPr>
      </w:pPr>
      <w:r>
        <w:rPr>
          <w:sz w:val="2"/>
          <w:szCs w:val="2"/>
        </w:rPr>
        <w:t> </w:t>
      </w:r>
    </w:p>
    <w:p w14:paraId="54F1B320"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LIQUIDITY AND CAPITAL RESOURCES </w:t>
      </w:r>
    </w:p>
    <w:p w14:paraId="5771B95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Tax Cuts and Jobs Act (“TCJA”), for at least the next 12 months and thereafter for the foreseeable future. </w:t>
      </w:r>
    </w:p>
    <w:p w14:paraId="40E08CA9"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Cash, Cash Equivalents, and Investments </w:t>
      </w:r>
    </w:p>
    <w:p w14:paraId="0180F68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Cash, cash equivalents, and short-term investments totaled $111.3 billion and $104.8 billion as of June 30, 2023 and 2022, respectively. Equity investments were $9.9 billion and $6.9 billion as of June 30, 2023 and 2022,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14:paraId="4B7D74CD"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Valuation </w:t>
      </w:r>
    </w:p>
    <w:p w14:paraId="26F6B05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commercial paper, certificates of deposit, U.S. agency securities, foreign government bonds, mortgage- and asset-backed securities, corporate notes and bonds, and municipal securities. Level 3 investments are valued using internally-developed models with unobservable inputs. Assets and liabilities measured at fair value on a recurring basis using unobservable inputs are an immaterial portion of our portfolio. </w:t>
      </w:r>
    </w:p>
    <w:p w14:paraId="60D7028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338976A6"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Cash Flows </w:t>
      </w:r>
    </w:p>
    <w:p w14:paraId="3B99843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Cash from operations decreased $1.5 billion to $87.6 billion for fiscal year 2023, mainly due to an increase in cash paid to employees and suppliers and cash used to pay income taxes, offset in part by an increase in cash received from customers. Cash used in financing decreased $14.9 billion to $43.9 billion for fiscal year 2023, mainly due to a $10.5 billion decrease in common stock repurchases and a $6.3 billion decrease in repayments of debt, offset in part by a $1.7 billion increase in dividends paid. Cash used in investing decreased $7.6 billion to $22.7 billion for fiscal year 2023, due to a $20.4 billion decrease in cash used for acquisitions of companies, net of cash acquired, and purchases of intangible and other assets, offset in part by a $8.2 billion decrease in cash from net investment purchases, sales, and maturities, and a $4.2 billion increase in additions to property and equipment. </w:t>
      </w:r>
    </w:p>
    <w:p w14:paraId="0B71F784" w14:textId="77777777" w:rsidR="00572D45" w:rsidRDefault="00786BF9">
      <w:pPr>
        <w:pStyle w:val="NormalWeb"/>
        <w:spacing w:before="200" w:beforeAutospacing="0" w:after="0" w:afterAutospacing="0"/>
        <w:jc w:val="both"/>
        <w:rPr>
          <w:sz w:val="2"/>
          <w:szCs w:val="2"/>
        </w:rPr>
      </w:pPr>
      <w:r>
        <w:rPr>
          <w:sz w:val="2"/>
          <w:szCs w:val="2"/>
        </w:rPr>
        <w:t> </w:t>
      </w:r>
    </w:p>
    <w:p w14:paraId="2E314C02"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Debt Proceeds </w:t>
      </w:r>
    </w:p>
    <w:p w14:paraId="343DC66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issue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 Refer to Note 11 – Debt of the Notes to Financial Statements for further discussion. </w:t>
      </w:r>
    </w:p>
    <w:p w14:paraId="40F09FC1"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Unearned Revenue </w:t>
      </w:r>
    </w:p>
    <w:p w14:paraId="6A2D762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Unearned revenue comprises mainly unearned revenue related to volume licensing programs, which may include Software Assurance (“SA”) and cloud services. Unearned revenue is generally invoiced annually at the beginning of each contract period for multi-year agreements and recognized ratably over the coverage period. Unearned revenue also includes payments for other offerings for which we have been paid in advance and earn the revenue when we transfer control of the product or service. Refer to Note 1 – Accounting Policies of the Notes to Financial Statements for further discussion. </w:t>
      </w:r>
    </w:p>
    <w:p w14:paraId="6D1A4AC5"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outlines the expected future recognition of unearned revenue as of June 30, 2023: </w:t>
      </w:r>
    </w:p>
    <w:p w14:paraId="24B365E6"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9436"/>
        <w:gridCol w:w="1364"/>
      </w:tblGrid>
      <w:tr w:rsidR="00572D45" w14:paraId="0438292A" w14:textId="77777777">
        <w:trPr>
          <w:tblHeader/>
          <w:jc w:val="center"/>
        </w:trPr>
        <w:tc>
          <w:tcPr>
            <w:tcW w:w="9436" w:type="dxa"/>
            <w:vAlign w:val="bottom"/>
            <w:hideMark/>
          </w:tcPr>
          <w:p w14:paraId="1158E5A0"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364" w:type="dxa"/>
            <w:tcMar>
              <w:top w:w="0" w:type="dxa"/>
              <w:left w:w="144" w:type="dxa"/>
              <w:bottom w:w="0" w:type="dxa"/>
              <w:right w:w="0" w:type="dxa"/>
            </w:tcMar>
            <w:vAlign w:val="bottom"/>
            <w:hideMark/>
          </w:tcPr>
          <w:p w14:paraId="1A6DE007"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FD2D876" w14:textId="77777777">
        <w:trPr>
          <w:jc w:val="center"/>
        </w:trPr>
        <w:tc>
          <w:tcPr>
            <w:tcW w:w="10800" w:type="dxa"/>
            <w:gridSpan w:val="2"/>
            <w:tcMar>
              <w:top w:w="0" w:type="dxa"/>
              <w:left w:w="144" w:type="dxa"/>
              <w:bottom w:w="0" w:type="dxa"/>
              <w:right w:w="0" w:type="dxa"/>
            </w:tcMar>
            <w:vAlign w:val="bottom"/>
            <w:hideMark/>
          </w:tcPr>
          <w:p w14:paraId="798FE1B5"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r w:rsidR="00572D45" w14:paraId="743D9242" w14:textId="77777777">
        <w:trPr>
          <w:trHeight w:val="75"/>
          <w:jc w:val="center"/>
        </w:trPr>
        <w:tc>
          <w:tcPr>
            <w:tcW w:w="9436" w:type="dxa"/>
            <w:vAlign w:val="center"/>
            <w:hideMark/>
          </w:tcPr>
          <w:p w14:paraId="76C6FC82"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4AD1F8AB" w14:textId="77777777" w:rsidR="00572D45" w:rsidRDefault="00786BF9">
            <w:pPr>
              <w:rPr>
                <w:rFonts w:ascii="Arial" w:hAnsi="Arial" w:cs="Arial"/>
                <w:sz w:val="2"/>
                <w:szCs w:val="2"/>
              </w:rPr>
            </w:pPr>
            <w:r>
              <w:rPr>
                <w:rFonts w:ascii="Arial" w:hAnsi="Arial" w:cs="Arial"/>
                <w:sz w:val="2"/>
                <w:szCs w:val="2"/>
              </w:rPr>
              <w:t> </w:t>
            </w:r>
          </w:p>
        </w:tc>
      </w:tr>
      <w:tr w:rsidR="00572D45" w14:paraId="18624609" w14:textId="77777777">
        <w:trPr>
          <w:jc w:val="center"/>
        </w:trPr>
        <w:tc>
          <w:tcPr>
            <w:tcW w:w="9436" w:type="dxa"/>
            <w:hideMark/>
          </w:tcPr>
          <w:p w14:paraId="7920DB85" w14:textId="77777777" w:rsidR="00572D45" w:rsidRDefault="00786BF9">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Three Months Ending</w:t>
            </w:r>
          </w:p>
        </w:tc>
        <w:tc>
          <w:tcPr>
            <w:tcW w:w="1364" w:type="dxa"/>
            <w:tcMar>
              <w:top w:w="0" w:type="dxa"/>
              <w:left w:w="144" w:type="dxa"/>
              <w:bottom w:w="0" w:type="dxa"/>
              <w:right w:w="0" w:type="dxa"/>
            </w:tcMar>
            <w:vAlign w:val="bottom"/>
            <w:hideMark/>
          </w:tcPr>
          <w:p w14:paraId="7C926CBB"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546392B8" w14:textId="77777777">
        <w:trPr>
          <w:trHeight w:val="75"/>
          <w:jc w:val="center"/>
        </w:trPr>
        <w:tc>
          <w:tcPr>
            <w:tcW w:w="9436" w:type="dxa"/>
            <w:vAlign w:val="center"/>
            <w:hideMark/>
          </w:tcPr>
          <w:p w14:paraId="0D2583BD"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733BB389" w14:textId="77777777" w:rsidR="00572D45" w:rsidRDefault="00786BF9">
            <w:pPr>
              <w:rPr>
                <w:rFonts w:ascii="Arial" w:hAnsi="Arial" w:cs="Arial"/>
                <w:sz w:val="2"/>
                <w:szCs w:val="2"/>
              </w:rPr>
            </w:pPr>
            <w:r>
              <w:rPr>
                <w:rFonts w:ascii="Arial" w:hAnsi="Arial" w:cs="Arial"/>
                <w:sz w:val="2"/>
                <w:szCs w:val="2"/>
              </w:rPr>
              <w:t> </w:t>
            </w:r>
          </w:p>
        </w:tc>
      </w:tr>
      <w:tr w:rsidR="00572D45" w14:paraId="5A3AA27E" w14:textId="77777777">
        <w:trPr>
          <w:jc w:val="center"/>
        </w:trPr>
        <w:tc>
          <w:tcPr>
            <w:tcW w:w="9436" w:type="dxa"/>
            <w:hideMark/>
          </w:tcPr>
          <w:p w14:paraId="0B0071B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September 30, 2023</w:t>
            </w:r>
          </w:p>
        </w:tc>
        <w:tc>
          <w:tcPr>
            <w:tcW w:w="1364" w:type="dxa"/>
            <w:noWrap/>
            <w:tcMar>
              <w:top w:w="0" w:type="dxa"/>
              <w:left w:w="144" w:type="dxa"/>
              <w:bottom w:w="0" w:type="dxa"/>
              <w:right w:w="0" w:type="dxa"/>
            </w:tcMar>
            <w:vAlign w:val="bottom"/>
            <w:hideMark/>
          </w:tcPr>
          <w:p w14:paraId="2B1831C8"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19,673</w:t>
            </w:r>
            <w:r>
              <w:rPr>
                <w:rFonts w:ascii="Arial" w:hAnsi="Arial" w:cs="Arial"/>
                <w:b/>
                <w:bCs/>
                <w:sz w:val="20"/>
                <w:szCs w:val="20"/>
              </w:rPr>
              <w:tab/>
            </w:r>
          </w:p>
        </w:tc>
      </w:tr>
      <w:tr w:rsidR="00572D45" w14:paraId="53871931" w14:textId="77777777">
        <w:trPr>
          <w:jc w:val="center"/>
        </w:trPr>
        <w:tc>
          <w:tcPr>
            <w:tcW w:w="9436" w:type="dxa"/>
            <w:hideMark/>
          </w:tcPr>
          <w:p w14:paraId="167897A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December 31, 2023</w:t>
            </w:r>
          </w:p>
        </w:tc>
        <w:tc>
          <w:tcPr>
            <w:tcW w:w="1364" w:type="dxa"/>
            <w:noWrap/>
            <w:tcMar>
              <w:top w:w="0" w:type="dxa"/>
              <w:left w:w="144" w:type="dxa"/>
              <w:bottom w:w="0" w:type="dxa"/>
              <w:right w:w="0" w:type="dxa"/>
            </w:tcMar>
            <w:vAlign w:val="bottom"/>
            <w:hideMark/>
          </w:tcPr>
          <w:p w14:paraId="2B5E1637"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15,600</w:t>
            </w:r>
            <w:r>
              <w:rPr>
                <w:rFonts w:ascii="Arial" w:hAnsi="Arial" w:cs="Arial"/>
                <w:b/>
                <w:bCs/>
                <w:sz w:val="20"/>
                <w:szCs w:val="20"/>
              </w:rPr>
              <w:tab/>
            </w:r>
          </w:p>
        </w:tc>
      </w:tr>
      <w:tr w:rsidR="00572D45" w14:paraId="695CD1D3" w14:textId="77777777">
        <w:trPr>
          <w:jc w:val="center"/>
        </w:trPr>
        <w:tc>
          <w:tcPr>
            <w:tcW w:w="9436" w:type="dxa"/>
            <w:hideMark/>
          </w:tcPr>
          <w:p w14:paraId="00DE452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March 31, 2024</w:t>
            </w:r>
          </w:p>
        </w:tc>
        <w:tc>
          <w:tcPr>
            <w:tcW w:w="1364" w:type="dxa"/>
            <w:noWrap/>
            <w:tcMar>
              <w:top w:w="0" w:type="dxa"/>
              <w:left w:w="144" w:type="dxa"/>
              <w:bottom w:w="0" w:type="dxa"/>
              <w:right w:w="0" w:type="dxa"/>
            </w:tcMar>
            <w:vAlign w:val="bottom"/>
            <w:hideMark/>
          </w:tcPr>
          <w:p w14:paraId="6A0F55D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10,801</w:t>
            </w:r>
            <w:r>
              <w:rPr>
                <w:rFonts w:ascii="Arial" w:hAnsi="Arial" w:cs="Arial"/>
                <w:b/>
                <w:bCs/>
                <w:sz w:val="20"/>
                <w:szCs w:val="20"/>
              </w:rPr>
              <w:tab/>
            </w:r>
          </w:p>
        </w:tc>
      </w:tr>
      <w:tr w:rsidR="00572D45" w14:paraId="4E93D9FA" w14:textId="77777777">
        <w:trPr>
          <w:jc w:val="center"/>
        </w:trPr>
        <w:tc>
          <w:tcPr>
            <w:tcW w:w="9436" w:type="dxa"/>
            <w:hideMark/>
          </w:tcPr>
          <w:p w14:paraId="28EA843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June 30, 2024</w:t>
            </w:r>
          </w:p>
        </w:tc>
        <w:tc>
          <w:tcPr>
            <w:tcW w:w="1364" w:type="dxa"/>
            <w:noWrap/>
            <w:tcMar>
              <w:top w:w="0" w:type="dxa"/>
              <w:left w:w="144" w:type="dxa"/>
              <w:bottom w:w="0" w:type="dxa"/>
              <w:right w:w="0" w:type="dxa"/>
            </w:tcMar>
            <w:vAlign w:val="bottom"/>
            <w:hideMark/>
          </w:tcPr>
          <w:p w14:paraId="47DEEF6C"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4,827</w:t>
            </w:r>
            <w:r>
              <w:rPr>
                <w:rFonts w:ascii="Arial" w:hAnsi="Arial" w:cs="Arial"/>
                <w:b/>
                <w:bCs/>
                <w:sz w:val="20"/>
                <w:szCs w:val="20"/>
              </w:rPr>
              <w:tab/>
            </w:r>
          </w:p>
        </w:tc>
      </w:tr>
      <w:tr w:rsidR="00572D45" w14:paraId="4E4F9A4B" w14:textId="77777777">
        <w:trPr>
          <w:jc w:val="center"/>
        </w:trPr>
        <w:tc>
          <w:tcPr>
            <w:tcW w:w="9436" w:type="dxa"/>
            <w:hideMark/>
          </w:tcPr>
          <w:p w14:paraId="191E1A3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Thereafter</w:t>
            </w:r>
          </w:p>
        </w:tc>
        <w:tc>
          <w:tcPr>
            <w:tcW w:w="1364" w:type="dxa"/>
            <w:noWrap/>
            <w:tcMar>
              <w:top w:w="0" w:type="dxa"/>
              <w:left w:w="144" w:type="dxa"/>
              <w:bottom w:w="0" w:type="dxa"/>
              <w:right w:w="0" w:type="dxa"/>
            </w:tcMar>
            <w:vAlign w:val="bottom"/>
            <w:hideMark/>
          </w:tcPr>
          <w:p w14:paraId="32DFC9DB"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2,912</w:t>
            </w:r>
            <w:r>
              <w:rPr>
                <w:rFonts w:ascii="Arial" w:hAnsi="Arial" w:cs="Arial"/>
                <w:b/>
                <w:bCs/>
                <w:sz w:val="20"/>
                <w:szCs w:val="20"/>
              </w:rPr>
              <w:tab/>
            </w:r>
          </w:p>
        </w:tc>
      </w:tr>
      <w:tr w:rsidR="00572D45" w14:paraId="2E975537" w14:textId="77777777">
        <w:trPr>
          <w:jc w:val="center"/>
        </w:trPr>
        <w:tc>
          <w:tcPr>
            <w:tcW w:w="10800" w:type="dxa"/>
            <w:gridSpan w:val="2"/>
            <w:tcMar>
              <w:top w:w="0" w:type="dxa"/>
              <w:left w:w="144" w:type="dxa"/>
              <w:bottom w:w="0" w:type="dxa"/>
              <w:right w:w="0" w:type="dxa"/>
            </w:tcMar>
            <w:vAlign w:val="bottom"/>
            <w:hideMark/>
          </w:tcPr>
          <w:p w14:paraId="5EDF10E0"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r w:rsidR="00572D45" w14:paraId="402A1209" w14:textId="77777777">
        <w:trPr>
          <w:jc w:val="center"/>
        </w:trPr>
        <w:tc>
          <w:tcPr>
            <w:tcW w:w="9436" w:type="dxa"/>
            <w:hideMark/>
          </w:tcPr>
          <w:p w14:paraId="7EACF1C6"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364" w:type="dxa"/>
            <w:noWrap/>
            <w:tcMar>
              <w:top w:w="0" w:type="dxa"/>
              <w:left w:w="144" w:type="dxa"/>
              <w:bottom w:w="0" w:type="dxa"/>
              <w:right w:w="0" w:type="dxa"/>
            </w:tcMar>
            <w:vAlign w:val="bottom"/>
            <w:hideMark/>
          </w:tcPr>
          <w:p w14:paraId="4BC42E1E"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53,813</w:t>
            </w:r>
            <w:r>
              <w:rPr>
                <w:rFonts w:ascii="Arial" w:hAnsi="Arial" w:cs="Arial"/>
                <w:b/>
                <w:bCs/>
                <w:sz w:val="20"/>
                <w:szCs w:val="20"/>
              </w:rPr>
              <w:tab/>
            </w:r>
          </w:p>
        </w:tc>
      </w:tr>
      <w:tr w:rsidR="00572D45" w14:paraId="0567F638" w14:textId="77777777">
        <w:trPr>
          <w:jc w:val="center"/>
        </w:trPr>
        <w:tc>
          <w:tcPr>
            <w:tcW w:w="9436" w:type="dxa"/>
            <w:tcMar>
              <w:top w:w="0" w:type="dxa"/>
              <w:left w:w="144" w:type="dxa"/>
              <w:bottom w:w="0" w:type="dxa"/>
              <w:right w:w="0" w:type="dxa"/>
            </w:tcMar>
            <w:vAlign w:val="bottom"/>
            <w:hideMark/>
          </w:tcPr>
          <w:p w14:paraId="2902B4A5" w14:textId="77777777" w:rsidR="00572D45" w:rsidRDefault="00786BF9">
            <w:pPr>
              <w:pStyle w:val="la2"/>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67D8DB7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005D663D"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Refer to Note 13 – Unearned Revenue of the Notes to Financial Statements for further discussion. </w:t>
      </w:r>
    </w:p>
    <w:p w14:paraId="1A27E5DD"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Material Cash Requirements and Other Obligations </w:t>
      </w:r>
    </w:p>
    <w:p w14:paraId="07AA0F81"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Contractual Obligations </w:t>
      </w:r>
    </w:p>
    <w:p w14:paraId="22217CE5" w14:textId="77777777" w:rsidR="00572D45" w:rsidRDefault="00786BF9">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The following table summarizes the payments due by fiscal year for our outstanding contractual obligations as of June 30, 2023: </w:t>
      </w:r>
    </w:p>
    <w:p w14:paraId="79C12F97"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5908"/>
        <w:gridCol w:w="1564"/>
        <w:gridCol w:w="1664"/>
        <w:gridCol w:w="1664"/>
      </w:tblGrid>
      <w:tr w:rsidR="00572D45" w14:paraId="5C8AA91C" w14:textId="77777777">
        <w:trPr>
          <w:tblHeader/>
          <w:jc w:val="center"/>
        </w:trPr>
        <w:tc>
          <w:tcPr>
            <w:tcW w:w="5908" w:type="dxa"/>
            <w:vAlign w:val="bottom"/>
            <w:hideMark/>
          </w:tcPr>
          <w:p w14:paraId="034BB470"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564" w:type="dxa"/>
            <w:tcMar>
              <w:top w:w="0" w:type="dxa"/>
              <w:left w:w="144" w:type="dxa"/>
              <w:bottom w:w="0" w:type="dxa"/>
              <w:right w:w="0" w:type="dxa"/>
            </w:tcMar>
            <w:vAlign w:val="bottom"/>
            <w:hideMark/>
          </w:tcPr>
          <w:p w14:paraId="0A55D47A" w14:textId="77777777" w:rsidR="00572D45" w:rsidRDefault="00786BF9">
            <w:pPr>
              <w:ind w:right="90"/>
              <w:jc w:val="right"/>
              <w:rPr>
                <w:rFonts w:ascii="Arial" w:hAnsi="Arial" w:cs="Arial"/>
                <w:sz w:val="16"/>
                <w:szCs w:val="16"/>
              </w:rPr>
            </w:pPr>
            <w:r>
              <w:rPr>
                <w:rFonts w:ascii="Arial" w:hAnsi="Arial" w:cs="Arial"/>
                <w:b/>
                <w:bCs/>
                <w:sz w:val="16"/>
                <w:szCs w:val="16"/>
              </w:rPr>
              <w:t>2024</w:t>
            </w:r>
          </w:p>
        </w:tc>
        <w:tc>
          <w:tcPr>
            <w:tcW w:w="1664" w:type="dxa"/>
            <w:tcMar>
              <w:top w:w="0" w:type="dxa"/>
              <w:left w:w="144" w:type="dxa"/>
              <w:bottom w:w="0" w:type="dxa"/>
              <w:right w:w="0" w:type="dxa"/>
            </w:tcMar>
            <w:vAlign w:val="bottom"/>
            <w:hideMark/>
          </w:tcPr>
          <w:p w14:paraId="19C5111C" w14:textId="77777777" w:rsidR="00572D45" w:rsidRDefault="00786BF9">
            <w:pPr>
              <w:ind w:right="90"/>
              <w:jc w:val="right"/>
              <w:rPr>
                <w:rFonts w:ascii="Arial" w:hAnsi="Arial" w:cs="Arial"/>
                <w:sz w:val="16"/>
                <w:szCs w:val="16"/>
              </w:rPr>
            </w:pPr>
            <w:r>
              <w:rPr>
                <w:rFonts w:ascii="Arial" w:hAnsi="Arial" w:cs="Arial"/>
                <w:b/>
                <w:bCs/>
                <w:sz w:val="16"/>
                <w:szCs w:val="16"/>
              </w:rPr>
              <w:t>Thereafter</w:t>
            </w:r>
          </w:p>
        </w:tc>
        <w:tc>
          <w:tcPr>
            <w:tcW w:w="1664" w:type="dxa"/>
            <w:tcMar>
              <w:top w:w="0" w:type="dxa"/>
              <w:left w:w="144" w:type="dxa"/>
              <w:bottom w:w="0" w:type="dxa"/>
              <w:right w:w="0" w:type="dxa"/>
            </w:tcMar>
            <w:vAlign w:val="bottom"/>
            <w:hideMark/>
          </w:tcPr>
          <w:p w14:paraId="382E1FE7" w14:textId="77777777" w:rsidR="00572D45" w:rsidRDefault="00786BF9">
            <w:pPr>
              <w:ind w:right="90"/>
              <w:jc w:val="right"/>
              <w:rPr>
                <w:rFonts w:ascii="Arial" w:hAnsi="Arial" w:cs="Arial"/>
                <w:sz w:val="16"/>
                <w:szCs w:val="16"/>
              </w:rPr>
            </w:pPr>
            <w:r>
              <w:rPr>
                <w:rFonts w:ascii="Arial" w:hAnsi="Arial" w:cs="Arial"/>
                <w:b/>
                <w:bCs/>
                <w:sz w:val="16"/>
                <w:szCs w:val="16"/>
              </w:rPr>
              <w:t>Total</w:t>
            </w:r>
          </w:p>
        </w:tc>
      </w:tr>
      <w:tr w:rsidR="00572D45" w14:paraId="19989003" w14:textId="77777777">
        <w:trPr>
          <w:jc w:val="center"/>
        </w:trPr>
        <w:tc>
          <w:tcPr>
            <w:tcW w:w="10800" w:type="dxa"/>
            <w:gridSpan w:val="4"/>
            <w:tcMar>
              <w:top w:w="0" w:type="dxa"/>
              <w:left w:w="144" w:type="dxa"/>
              <w:bottom w:w="0" w:type="dxa"/>
              <w:right w:w="0" w:type="dxa"/>
            </w:tcMar>
            <w:vAlign w:val="bottom"/>
            <w:hideMark/>
          </w:tcPr>
          <w:p w14:paraId="4E868491"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r>
      <w:tr w:rsidR="00572D45" w14:paraId="297D69EE" w14:textId="77777777">
        <w:trPr>
          <w:trHeight w:val="75"/>
          <w:jc w:val="center"/>
        </w:trPr>
        <w:tc>
          <w:tcPr>
            <w:tcW w:w="5908" w:type="dxa"/>
            <w:vAlign w:val="center"/>
            <w:hideMark/>
          </w:tcPr>
          <w:p w14:paraId="0CD974B2" w14:textId="77777777" w:rsidR="00572D45" w:rsidRDefault="00786BF9">
            <w:pPr>
              <w:rPr>
                <w:rFonts w:ascii="Arial" w:hAnsi="Arial" w:cs="Arial"/>
                <w:sz w:val="2"/>
                <w:szCs w:val="2"/>
              </w:rPr>
            </w:pPr>
            <w:r>
              <w:rPr>
                <w:rFonts w:ascii="Arial" w:hAnsi="Arial" w:cs="Arial"/>
                <w:sz w:val="2"/>
                <w:szCs w:val="2"/>
              </w:rPr>
              <w:t> </w:t>
            </w:r>
          </w:p>
        </w:tc>
        <w:tc>
          <w:tcPr>
            <w:tcW w:w="1564" w:type="dxa"/>
            <w:vAlign w:val="center"/>
            <w:hideMark/>
          </w:tcPr>
          <w:p w14:paraId="0D5E8D96" w14:textId="77777777" w:rsidR="00572D45" w:rsidRDefault="00786BF9">
            <w:pPr>
              <w:rPr>
                <w:rFonts w:ascii="Arial" w:hAnsi="Arial" w:cs="Arial"/>
                <w:sz w:val="2"/>
                <w:szCs w:val="2"/>
              </w:rPr>
            </w:pPr>
            <w:r>
              <w:rPr>
                <w:rFonts w:ascii="Arial" w:hAnsi="Arial" w:cs="Arial"/>
                <w:sz w:val="2"/>
                <w:szCs w:val="2"/>
              </w:rPr>
              <w:t> </w:t>
            </w:r>
          </w:p>
        </w:tc>
        <w:tc>
          <w:tcPr>
            <w:tcW w:w="1664" w:type="dxa"/>
            <w:vAlign w:val="center"/>
            <w:hideMark/>
          </w:tcPr>
          <w:p w14:paraId="7F6A5A74" w14:textId="77777777" w:rsidR="00572D45" w:rsidRDefault="00786BF9">
            <w:pPr>
              <w:rPr>
                <w:rFonts w:ascii="Arial" w:hAnsi="Arial" w:cs="Arial"/>
                <w:sz w:val="2"/>
                <w:szCs w:val="2"/>
              </w:rPr>
            </w:pPr>
            <w:r>
              <w:rPr>
                <w:rFonts w:ascii="Arial" w:hAnsi="Arial" w:cs="Arial"/>
                <w:sz w:val="2"/>
                <w:szCs w:val="2"/>
              </w:rPr>
              <w:t> </w:t>
            </w:r>
          </w:p>
        </w:tc>
        <w:tc>
          <w:tcPr>
            <w:tcW w:w="1664" w:type="dxa"/>
            <w:vAlign w:val="center"/>
            <w:hideMark/>
          </w:tcPr>
          <w:p w14:paraId="2E1CFF5D" w14:textId="77777777" w:rsidR="00572D45" w:rsidRDefault="00786BF9">
            <w:pPr>
              <w:rPr>
                <w:rFonts w:ascii="Arial" w:hAnsi="Arial" w:cs="Arial"/>
                <w:sz w:val="2"/>
                <w:szCs w:val="2"/>
              </w:rPr>
            </w:pPr>
            <w:r>
              <w:rPr>
                <w:rFonts w:ascii="Arial" w:hAnsi="Arial" w:cs="Arial"/>
                <w:sz w:val="2"/>
                <w:szCs w:val="2"/>
              </w:rPr>
              <w:t> </w:t>
            </w:r>
          </w:p>
        </w:tc>
      </w:tr>
      <w:tr w:rsidR="00572D45" w14:paraId="289D9C80" w14:textId="77777777">
        <w:trPr>
          <w:jc w:val="center"/>
        </w:trPr>
        <w:tc>
          <w:tcPr>
            <w:tcW w:w="5908" w:type="dxa"/>
            <w:hideMark/>
          </w:tcPr>
          <w:p w14:paraId="4B558C74"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Long-term debt:</w:t>
            </w:r>
            <w:r>
              <w:rPr>
                <w:rFonts w:ascii="Arial" w:hAnsi="Arial" w:cs="Arial"/>
                <w:sz w:val="15"/>
                <w:szCs w:val="15"/>
                <w:vertAlign w:val="superscript"/>
              </w:rPr>
              <w:t> (a)</w:t>
            </w:r>
          </w:p>
        </w:tc>
        <w:tc>
          <w:tcPr>
            <w:tcW w:w="1564" w:type="dxa"/>
            <w:tcMar>
              <w:top w:w="0" w:type="dxa"/>
              <w:left w:w="144" w:type="dxa"/>
              <w:bottom w:w="0" w:type="dxa"/>
              <w:right w:w="0" w:type="dxa"/>
            </w:tcMar>
            <w:vAlign w:val="bottom"/>
            <w:hideMark/>
          </w:tcPr>
          <w:p w14:paraId="2BFA1270" w14:textId="77777777" w:rsidR="00572D45" w:rsidRDefault="00786BF9">
            <w:pPr>
              <w:pStyle w:val="la2"/>
              <w:rPr>
                <w:rFonts w:ascii="Arial" w:hAnsi="Arial" w:cs="Arial"/>
                <w:sz w:val="20"/>
                <w:szCs w:val="20"/>
              </w:rPr>
            </w:pPr>
            <w:r>
              <w:rPr>
                <w:rFonts w:ascii="Arial" w:hAnsi="Arial" w:cs="Arial"/>
                <w:sz w:val="20"/>
                <w:szCs w:val="20"/>
              </w:rPr>
              <w:t> </w:t>
            </w:r>
          </w:p>
        </w:tc>
        <w:tc>
          <w:tcPr>
            <w:tcW w:w="1664" w:type="dxa"/>
            <w:tcMar>
              <w:top w:w="0" w:type="dxa"/>
              <w:left w:w="144" w:type="dxa"/>
              <w:bottom w:w="0" w:type="dxa"/>
              <w:right w:w="0" w:type="dxa"/>
            </w:tcMar>
            <w:vAlign w:val="bottom"/>
            <w:hideMark/>
          </w:tcPr>
          <w:p w14:paraId="33A2136D" w14:textId="77777777" w:rsidR="00572D45" w:rsidRDefault="00786BF9">
            <w:pPr>
              <w:pStyle w:val="la2"/>
              <w:rPr>
                <w:rFonts w:ascii="Arial" w:hAnsi="Arial" w:cs="Arial"/>
                <w:sz w:val="20"/>
                <w:szCs w:val="20"/>
              </w:rPr>
            </w:pPr>
            <w:r>
              <w:rPr>
                <w:rFonts w:ascii="Arial" w:hAnsi="Arial" w:cs="Arial"/>
                <w:sz w:val="20"/>
                <w:szCs w:val="20"/>
              </w:rPr>
              <w:t> </w:t>
            </w:r>
          </w:p>
        </w:tc>
        <w:tc>
          <w:tcPr>
            <w:tcW w:w="1664" w:type="dxa"/>
            <w:tcMar>
              <w:top w:w="0" w:type="dxa"/>
              <w:left w:w="144" w:type="dxa"/>
              <w:bottom w:w="0" w:type="dxa"/>
              <w:right w:w="0" w:type="dxa"/>
            </w:tcMar>
            <w:vAlign w:val="bottom"/>
            <w:hideMark/>
          </w:tcPr>
          <w:p w14:paraId="6BD01409"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5839E2FA" w14:textId="77777777">
        <w:trPr>
          <w:jc w:val="center"/>
        </w:trPr>
        <w:tc>
          <w:tcPr>
            <w:tcW w:w="5908" w:type="dxa"/>
            <w:hideMark/>
          </w:tcPr>
          <w:p w14:paraId="41899E76"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Principal payments</w:t>
            </w:r>
          </w:p>
        </w:tc>
        <w:tc>
          <w:tcPr>
            <w:tcW w:w="1564" w:type="dxa"/>
            <w:noWrap/>
            <w:tcMar>
              <w:top w:w="0" w:type="dxa"/>
              <w:left w:w="144" w:type="dxa"/>
              <w:bottom w:w="0" w:type="dxa"/>
              <w:right w:w="0" w:type="dxa"/>
            </w:tcMar>
            <w:vAlign w:val="bottom"/>
            <w:hideMark/>
          </w:tcPr>
          <w:p w14:paraId="5790E50A"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5,250</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6CAF981B"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47,616</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276B3E18"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52,866</w:t>
            </w:r>
            <w:r>
              <w:rPr>
                <w:rFonts w:ascii="Arial" w:hAnsi="Arial" w:cs="Arial"/>
                <w:b/>
                <w:bCs/>
                <w:sz w:val="20"/>
                <w:szCs w:val="20"/>
              </w:rPr>
              <w:tab/>
            </w:r>
          </w:p>
        </w:tc>
      </w:tr>
      <w:tr w:rsidR="00572D45" w14:paraId="6AB6D056" w14:textId="77777777">
        <w:trPr>
          <w:jc w:val="center"/>
        </w:trPr>
        <w:tc>
          <w:tcPr>
            <w:tcW w:w="5908" w:type="dxa"/>
            <w:hideMark/>
          </w:tcPr>
          <w:p w14:paraId="3FC57CDE"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Interest payments</w:t>
            </w:r>
          </w:p>
        </w:tc>
        <w:tc>
          <w:tcPr>
            <w:tcW w:w="1564" w:type="dxa"/>
            <w:noWrap/>
            <w:tcMar>
              <w:top w:w="0" w:type="dxa"/>
              <w:left w:w="144" w:type="dxa"/>
              <w:bottom w:w="0" w:type="dxa"/>
              <w:right w:w="0" w:type="dxa"/>
            </w:tcMar>
            <w:vAlign w:val="bottom"/>
            <w:hideMark/>
          </w:tcPr>
          <w:p w14:paraId="165427A5"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ab/>
              <w:t>1,379</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358193FF"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19,746</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47177A2C"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21,125</w:t>
            </w:r>
            <w:r>
              <w:rPr>
                <w:rFonts w:ascii="Arial" w:hAnsi="Arial" w:cs="Arial"/>
                <w:b/>
                <w:bCs/>
                <w:sz w:val="20"/>
                <w:szCs w:val="20"/>
              </w:rPr>
              <w:tab/>
            </w:r>
          </w:p>
        </w:tc>
      </w:tr>
      <w:tr w:rsidR="00572D45" w14:paraId="4AF05104" w14:textId="77777777">
        <w:trPr>
          <w:jc w:val="center"/>
        </w:trPr>
        <w:tc>
          <w:tcPr>
            <w:tcW w:w="5908" w:type="dxa"/>
            <w:hideMark/>
          </w:tcPr>
          <w:p w14:paraId="026351B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Construction commitments</w:t>
            </w:r>
            <w:r>
              <w:rPr>
                <w:rFonts w:ascii="Arial" w:hAnsi="Arial" w:cs="Arial"/>
                <w:sz w:val="15"/>
                <w:szCs w:val="15"/>
                <w:vertAlign w:val="superscript"/>
              </w:rPr>
              <w:t> (b)</w:t>
            </w:r>
          </w:p>
        </w:tc>
        <w:tc>
          <w:tcPr>
            <w:tcW w:w="1564" w:type="dxa"/>
            <w:noWrap/>
            <w:tcMar>
              <w:top w:w="0" w:type="dxa"/>
              <w:left w:w="144" w:type="dxa"/>
              <w:bottom w:w="0" w:type="dxa"/>
              <w:right w:w="0" w:type="dxa"/>
            </w:tcMar>
            <w:vAlign w:val="bottom"/>
            <w:hideMark/>
          </w:tcPr>
          <w:p w14:paraId="37432849"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ab/>
              <w:t>12,237</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266D3896"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1,218</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4720A896"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13,455</w:t>
            </w:r>
            <w:r>
              <w:rPr>
                <w:rFonts w:ascii="Arial" w:hAnsi="Arial" w:cs="Arial"/>
                <w:b/>
                <w:bCs/>
                <w:sz w:val="20"/>
                <w:szCs w:val="20"/>
              </w:rPr>
              <w:tab/>
            </w:r>
          </w:p>
        </w:tc>
      </w:tr>
      <w:tr w:rsidR="00572D45" w14:paraId="664C4BFE" w14:textId="77777777">
        <w:trPr>
          <w:jc w:val="center"/>
        </w:trPr>
        <w:tc>
          <w:tcPr>
            <w:tcW w:w="5908" w:type="dxa"/>
            <w:hideMark/>
          </w:tcPr>
          <w:p w14:paraId="0060EE1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and finance leases, including imputed interest</w:t>
            </w:r>
            <w:r>
              <w:rPr>
                <w:rFonts w:ascii="Arial" w:hAnsi="Arial" w:cs="Arial"/>
                <w:sz w:val="15"/>
                <w:szCs w:val="15"/>
                <w:vertAlign w:val="superscript"/>
              </w:rPr>
              <w:t> (c)</w:t>
            </w:r>
          </w:p>
        </w:tc>
        <w:tc>
          <w:tcPr>
            <w:tcW w:w="1564" w:type="dxa"/>
            <w:noWrap/>
            <w:tcMar>
              <w:top w:w="0" w:type="dxa"/>
              <w:left w:w="144" w:type="dxa"/>
              <w:bottom w:w="0" w:type="dxa"/>
              <w:right w:w="0" w:type="dxa"/>
            </w:tcMar>
            <w:vAlign w:val="bottom"/>
            <w:hideMark/>
          </w:tcPr>
          <w:p w14:paraId="219A5720"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ab/>
              <w:t>5,988</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390D22A5"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73,852</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47F6E8C3"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79,840</w:t>
            </w:r>
            <w:r>
              <w:rPr>
                <w:rFonts w:ascii="Arial" w:hAnsi="Arial" w:cs="Arial"/>
                <w:b/>
                <w:bCs/>
                <w:sz w:val="20"/>
                <w:szCs w:val="20"/>
              </w:rPr>
              <w:tab/>
            </w:r>
          </w:p>
        </w:tc>
      </w:tr>
      <w:tr w:rsidR="00572D45" w14:paraId="069C766F" w14:textId="77777777">
        <w:trPr>
          <w:jc w:val="center"/>
        </w:trPr>
        <w:tc>
          <w:tcPr>
            <w:tcW w:w="5908" w:type="dxa"/>
            <w:hideMark/>
          </w:tcPr>
          <w:p w14:paraId="180C303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Purchase commitments</w:t>
            </w:r>
            <w:r>
              <w:rPr>
                <w:rFonts w:ascii="Arial" w:hAnsi="Arial" w:cs="Arial"/>
                <w:sz w:val="15"/>
                <w:szCs w:val="15"/>
                <w:vertAlign w:val="superscript"/>
              </w:rPr>
              <w:t> (d)</w:t>
            </w:r>
          </w:p>
        </w:tc>
        <w:tc>
          <w:tcPr>
            <w:tcW w:w="1564" w:type="dxa"/>
            <w:noWrap/>
            <w:tcMar>
              <w:top w:w="0" w:type="dxa"/>
              <w:left w:w="144" w:type="dxa"/>
              <w:bottom w:w="0" w:type="dxa"/>
              <w:right w:w="0" w:type="dxa"/>
            </w:tcMar>
            <w:vAlign w:val="bottom"/>
            <w:hideMark/>
          </w:tcPr>
          <w:p w14:paraId="26A322EC"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ab/>
              <w:t>64,703</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5B7F8941"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3,115</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46C1746E"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67,818</w:t>
            </w:r>
            <w:r>
              <w:rPr>
                <w:rFonts w:ascii="Arial" w:hAnsi="Arial" w:cs="Arial"/>
                <w:b/>
                <w:bCs/>
                <w:sz w:val="20"/>
                <w:szCs w:val="20"/>
              </w:rPr>
              <w:tab/>
            </w:r>
          </w:p>
        </w:tc>
      </w:tr>
      <w:tr w:rsidR="00572D45" w14:paraId="28EF5E75" w14:textId="77777777">
        <w:trPr>
          <w:jc w:val="center"/>
        </w:trPr>
        <w:tc>
          <w:tcPr>
            <w:tcW w:w="7472" w:type="dxa"/>
            <w:gridSpan w:val="2"/>
            <w:tcMar>
              <w:top w:w="0" w:type="dxa"/>
              <w:left w:w="144" w:type="dxa"/>
              <w:bottom w:w="0" w:type="dxa"/>
              <w:right w:w="0" w:type="dxa"/>
            </w:tcMar>
            <w:vAlign w:val="bottom"/>
            <w:hideMark/>
          </w:tcPr>
          <w:p w14:paraId="3B7824F7"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664" w:type="dxa"/>
            <w:tcMar>
              <w:top w:w="0" w:type="dxa"/>
              <w:left w:w="144" w:type="dxa"/>
              <w:bottom w:w="0" w:type="dxa"/>
              <w:right w:w="0" w:type="dxa"/>
            </w:tcMar>
            <w:vAlign w:val="bottom"/>
            <w:hideMark/>
          </w:tcPr>
          <w:p w14:paraId="0B2EEAC1"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664" w:type="dxa"/>
            <w:tcMar>
              <w:top w:w="0" w:type="dxa"/>
              <w:left w:w="144" w:type="dxa"/>
              <w:bottom w:w="0" w:type="dxa"/>
              <w:right w:w="0" w:type="dxa"/>
            </w:tcMar>
            <w:vAlign w:val="bottom"/>
            <w:hideMark/>
          </w:tcPr>
          <w:p w14:paraId="21F0AB7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41360CAD" w14:textId="77777777">
        <w:trPr>
          <w:jc w:val="center"/>
        </w:trPr>
        <w:tc>
          <w:tcPr>
            <w:tcW w:w="5908" w:type="dxa"/>
            <w:hideMark/>
          </w:tcPr>
          <w:p w14:paraId="02078101"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564" w:type="dxa"/>
            <w:noWrap/>
            <w:tcMar>
              <w:top w:w="0" w:type="dxa"/>
              <w:left w:w="144" w:type="dxa"/>
              <w:bottom w:w="0" w:type="dxa"/>
              <w:right w:w="0" w:type="dxa"/>
            </w:tcMar>
            <w:vAlign w:val="bottom"/>
            <w:hideMark/>
          </w:tcPr>
          <w:p w14:paraId="74ECB650"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89,557</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381B08B0"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145,547</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00290874"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235,104</w:t>
            </w:r>
            <w:r>
              <w:rPr>
                <w:rFonts w:ascii="Arial" w:hAnsi="Arial" w:cs="Arial"/>
                <w:b/>
                <w:bCs/>
                <w:sz w:val="20"/>
                <w:szCs w:val="20"/>
              </w:rPr>
              <w:tab/>
            </w:r>
          </w:p>
        </w:tc>
      </w:tr>
      <w:tr w:rsidR="00572D45" w14:paraId="33827768" w14:textId="77777777">
        <w:trPr>
          <w:jc w:val="center"/>
        </w:trPr>
        <w:tc>
          <w:tcPr>
            <w:tcW w:w="5908" w:type="dxa"/>
            <w:tcMar>
              <w:top w:w="0" w:type="dxa"/>
              <w:left w:w="144" w:type="dxa"/>
              <w:bottom w:w="0" w:type="dxa"/>
              <w:right w:w="0" w:type="dxa"/>
            </w:tcMar>
            <w:vAlign w:val="bottom"/>
            <w:hideMark/>
          </w:tcPr>
          <w:p w14:paraId="51912E14" w14:textId="77777777" w:rsidR="00572D45" w:rsidRDefault="00786BF9">
            <w:pPr>
              <w:pStyle w:val="la2"/>
              <w:rPr>
                <w:rFonts w:ascii="Arial" w:hAnsi="Arial" w:cs="Arial"/>
                <w:sz w:val="20"/>
                <w:szCs w:val="20"/>
              </w:rPr>
            </w:pPr>
            <w:r>
              <w:rPr>
                <w:rFonts w:ascii="Arial" w:hAnsi="Arial" w:cs="Arial"/>
                <w:sz w:val="20"/>
                <w:szCs w:val="20"/>
              </w:rPr>
              <w:t> </w:t>
            </w:r>
          </w:p>
        </w:tc>
        <w:tc>
          <w:tcPr>
            <w:tcW w:w="1564" w:type="dxa"/>
            <w:tcMar>
              <w:top w:w="0" w:type="dxa"/>
              <w:left w:w="144" w:type="dxa"/>
              <w:bottom w:w="0" w:type="dxa"/>
              <w:right w:w="0" w:type="dxa"/>
            </w:tcMar>
            <w:vAlign w:val="bottom"/>
            <w:hideMark/>
          </w:tcPr>
          <w:p w14:paraId="49A18656"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664" w:type="dxa"/>
            <w:tcMar>
              <w:top w:w="0" w:type="dxa"/>
              <w:left w:w="144" w:type="dxa"/>
              <w:bottom w:w="0" w:type="dxa"/>
              <w:right w:w="0" w:type="dxa"/>
            </w:tcMar>
            <w:vAlign w:val="bottom"/>
            <w:hideMark/>
          </w:tcPr>
          <w:p w14:paraId="54AB7F9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664" w:type="dxa"/>
            <w:tcMar>
              <w:top w:w="0" w:type="dxa"/>
              <w:left w:w="144" w:type="dxa"/>
              <w:bottom w:w="0" w:type="dxa"/>
              <w:right w:w="0" w:type="dxa"/>
            </w:tcMar>
            <w:vAlign w:val="bottom"/>
            <w:hideMark/>
          </w:tcPr>
          <w:p w14:paraId="524B72D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2F2B9292" w14:textId="77777777" w:rsidR="00572D45" w:rsidRDefault="00786BF9">
      <w:pPr>
        <w:pStyle w:val="NormalWeb"/>
        <w:spacing w:before="24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Refer to Note 11 – Debt of the Notes to Financial Statements</w:t>
      </w:r>
      <w:r>
        <w:rPr>
          <w:rFonts w:ascii="Arial" w:hAnsi="Arial" w:cs="Arial"/>
          <w:sz w:val="20"/>
          <w:szCs w:val="20"/>
        </w:rPr>
        <w:t xml:space="preserve">. </w:t>
      </w:r>
    </w:p>
    <w:p w14:paraId="35A2B0F3" w14:textId="77777777" w:rsidR="00572D45" w:rsidRDefault="00786BF9">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i/>
          <w:iCs/>
          <w:sz w:val="20"/>
          <w:szCs w:val="20"/>
        </w:rPr>
        <w:t>Refer to Note 7 – Property and Equipment of the Notes to Financial Statements</w:t>
      </w:r>
      <w:r>
        <w:rPr>
          <w:rFonts w:ascii="Arial" w:hAnsi="Arial" w:cs="Arial"/>
          <w:sz w:val="20"/>
          <w:szCs w:val="20"/>
        </w:rPr>
        <w:t xml:space="preserve">. </w:t>
      </w:r>
    </w:p>
    <w:p w14:paraId="3D6B1FD0" w14:textId="77777777" w:rsidR="00572D45" w:rsidRDefault="00786BF9">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i/>
          <w:iCs/>
          <w:sz w:val="20"/>
          <w:szCs w:val="20"/>
        </w:rPr>
        <w:t>Refer to Note 14 – Leases of the Notes to Financial Statements</w:t>
      </w:r>
      <w:r>
        <w:rPr>
          <w:rFonts w:ascii="Arial" w:hAnsi="Arial" w:cs="Arial"/>
          <w:sz w:val="20"/>
          <w:szCs w:val="20"/>
        </w:rPr>
        <w:t xml:space="preserve">. </w:t>
      </w:r>
    </w:p>
    <w:p w14:paraId="51B0379E" w14:textId="77777777" w:rsidR="00572D45" w:rsidRDefault="00786BF9">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i/>
          <w:iCs/>
          <w:sz w:val="20"/>
          <w:szCs w:val="20"/>
        </w:rPr>
        <w:t>Purchase commitments primarily relate to datacenters and include open purchase orders and take-or-pay contracts that are not presented as construction commitments above.</w:t>
      </w:r>
      <w:r>
        <w:rPr>
          <w:rFonts w:ascii="Arial" w:hAnsi="Arial" w:cs="Arial"/>
          <w:sz w:val="20"/>
          <w:szCs w:val="20"/>
        </w:rPr>
        <w:t xml:space="preserve"> </w:t>
      </w:r>
    </w:p>
    <w:p w14:paraId="7052860E"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Income Taxes </w:t>
      </w:r>
    </w:p>
    <w:p w14:paraId="28EDC93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a result of the TCJA, we are required to pay a one-time transition tax on deferred foreign income not previously subject to U.S. income tax. Under the TCJA, the transition tax is payable in interest-free installments over eight years, with 8% due in each of the first five years, 15% in year six, 20% in year seven, and 25% in year eight. We have paid transition tax of $7.7 billion, which included $1.5 billion for fiscal year 2023. The remaining transition tax of $10.5 billion is payable over the next three years, with $2.7 billion payable within 12 months. </w:t>
      </w:r>
    </w:p>
    <w:p w14:paraId="454DF04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fiscal year 2023, we paid cash tax of $4.8 billion due to the mandatory capitalization for tax purposes of research and development expenditures enacted by the TCJA and effective on July 1, 2022. </w:t>
      </w:r>
    </w:p>
    <w:p w14:paraId="5A074901"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i/>
          <w:iCs/>
          <w:sz w:val="20"/>
          <w:szCs w:val="20"/>
        </w:rPr>
        <w:t xml:space="preserve">Share Repurchases </w:t>
      </w:r>
    </w:p>
    <w:p w14:paraId="64887F35"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During fiscal years 2023 and 2022, we repurchased 69 million shares and 95 million shares of our common stock for $18.4 billion and $28.0 billion, respectively, through our share repurchase programs. All repurchases were made using cash resources. As of June 30, 2023, $22.3 billion remained of our $60 billion share repurchase program. Refer to Note 16 – Stockholders’ Equity of the Notes to Financial Statements for further discussion. </w:t>
      </w:r>
    </w:p>
    <w:p w14:paraId="6384F7E8"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i/>
          <w:iCs/>
          <w:sz w:val="20"/>
          <w:szCs w:val="20"/>
        </w:rPr>
        <w:t xml:space="preserve">Dividends </w:t>
      </w:r>
    </w:p>
    <w:p w14:paraId="7F276F72"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During fiscal year 2023 and 2022, our Board of Directors declared quarterly dividends of $0.68 per share and $0.62 per share, totaling $20.2 billion and $18.6 billion, respectively. We intend to continue returning capital to shareholders in the form of dividends, subject to declaration by our Board of Directors. Refer to Note 16 – Stockholders’ Equity of the Notes to Financial Statements for further discussion. </w:t>
      </w:r>
    </w:p>
    <w:p w14:paraId="26EB6565"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i/>
          <w:iCs/>
          <w:sz w:val="20"/>
          <w:szCs w:val="20"/>
        </w:rPr>
        <w:t xml:space="preserve">Other Planned Uses of Capital </w:t>
      </w:r>
    </w:p>
    <w:p w14:paraId="2F9DACA2"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On January 18, 2022, we entered into a definitive agreement to acquire Activision Blizzard, Inc. (“Activision Blizzard”) for $95.00 per share in an all-cash transaction valued at $68.7 billion, inclusive of Activision Blizzard’s net cash. The acquisition has been approved by Activision Blizzard’s shareholders. We continue to work toward closing the transaction subject to obtaining required regulatory approvals and satisfaction of other customary closing conditions. Microsoft and Activision Blizzard have jointly agreed to extend the merger agreement through October 18, 2023 to allow for additional time to resolve remaining regulatory concerns. </w:t>
      </w:r>
    </w:p>
    <w:p w14:paraId="4EF48DA1"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We will continue to invest in sales, marketing, product support infrastructure, and existing and advanced areas of technology, as well as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and our investments in AI infrastructure. We have operating and finance leases for datacenters, corporate offices, research and development facilities, Microsoft Experience Centers, and certain equipment. We have not engaged in any related party transactions or arrangements with unconsolidated entities or other persons that are reasonably likely to materially affect liquidity or the availability of capital resources. </w:t>
      </w:r>
    </w:p>
    <w:p w14:paraId="16EA3DF8" w14:textId="77777777" w:rsidR="00572D45" w:rsidRDefault="00786BF9">
      <w:pPr>
        <w:pStyle w:val="NormalWeb"/>
        <w:keepNext/>
        <w:spacing w:before="280" w:beforeAutospacing="0" w:after="0" w:afterAutospacing="0"/>
        <w:jc w:val="center"/>
        <w:rPr>
          <w:rFonts w:ascii="Arial" w:hAnsi="Arial" w:cs="Arial"/>
          <w:sz w:val="20"/>
          <w:szCs w:val="20"/>
        </w:rPr>
      </w:pPr>
      <w:r>
        <w:rPr>
          <w:rFonts w:ascii="Arial" w:hAnsi="Arial" w:cs="Arial"/>
          <w:sz w:val="20"/>
          <w:szCs w:val="20"/>
          <w:u w:val="single"/>
        </w:rPr>
        <w:t xml:space="preserve">CRITICAL ACCOUNTING ESTIMATES </w:t>
      </w:r>
    </w:p>
    <w:p w14:paraId="33581CD3"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consolidated financial statements and accompanying notes are prepared in accordance with GAAP. Preparing consolidated financial statements requires management to make estimates and assumptions that affect the reported amounts of assets, liabilities, revenue, and expenses. Critical accounting estimates are those estimates that involve a significant level of estimation uncertainty and could have a material impact on our financial condition or results of operations. We have critical accounting estimates in the areas of revenue recognition, impairment of investment securities, goodwill, research and development costs, legal and other contingencies, income taxes, and inventories. </w:t>
      </w:r>
    </w:p>
    <w:p w14:paraId="56569A4D" w14:textId="77777777" w:rsidR="00572D45" w:rsidRDefault="00786BF9">
      <w:pPr>
        <w:pStyle w:val="NormalWeb"/>
        <w:spacing w:before="270" w:beforeAutospacing="0" w:after="0" w:afterAutospacing="0"/>
        <w:jc w:val="both"/>
        <w:rPr>
          <w:sz w:val="2"/>
          <w:szCs w:val="2"/>
        </w:rPr>
      </w:pPr>
      <w:r>
        <w:rPr>
          <w:sz w:val="2"/>
          <w:szCs w:val="2"/>
        </w:rPr>
        <w:t> </w:t>
      </w:r>
    </w:p>
    <w:p w14:paraId="536A5908"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Revenue Recognition </w:t>
      </w:r>
    </w:p>
    <w:p w14:paraId="31E678AD"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71B0467B"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Judgment is required to determine the stand-alone selling price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128CE16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41AF3A7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Due to the various benefits from and the nature of our SA program, judgment is required to assess the pattern of delivery, including the exercise pattern of certain benefits across our portfolio of customers. </w:t>
      </w:r>
    </w:p>
    <w:p w14:paraId="7A62436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at contract inception and updated at the end of each reporting period if additional information becomes available. Changes to our estimated variable consideration were not material for the periods presented. </w:t>
      </w:r>
    </w:p>
    <w:p w14:paraId="26C11A18"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Impairment of Investment Securities </w:t>
      </w:r>
    </w:p>
    <w:p w14:paraId="5912C37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review debt investments quarterly for credit losses and impairment. If the cost of an investment exceeds its fair value, we evaluate, among other factors, general market conditions, credit quality of debt instrument issuers, and the extent to which the fair value is less than cost. This determination requires significant judgment. In making this judgment, we employ a systematic methodology that considers available quantitative and qualitative evidence in evaluating potential impairment of our investments. In addition, we consider specific adverse conditions related to the financial health of, and business 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 </w:t>
      </w:r>
    </w:p>
    <w:p w14:paraId="3FE08CC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Equity investments without readily determinable fair values are written down to fair value if a qualitative assessment indicates that the investment is impaired and the fair value of the investment is less than carrying value. We perform a qualitative assessment on a periodic basis. We are required to estimate the fair value of the investment to determine the amount of the impairment loss. Once an investment is determined to be impaired, an impairment charge is recorded in other income (expense), net. </w:t>
      </w:r>
    </w:p>
    <w:p w14:paraId="2485C07B"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Goodwill </w:t>
      </w:r>
    </w:p>
    <w:p w14:paraId="3A35F0C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14:paraId="4262975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5B550CB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p w14:paraId="68D6C5F0"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Research and Development Costs </w:t>
      </w:r>
    </w:p>
    <w:p w14:paraId="12747E2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Costs incurred internally in researching and developing a computer software product are charged to expense until technological feasibility has been established for the product. Once technological feasibility is established, 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14:paraId="1A1767B8"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Legal and Other Contingencies </w:t>
      </w:r>
      <w:r>
        <w:rPr>
          <w:rFonts w:ascii="Arial" w:hAnsi="Arial" w:cs="Arial"/>
          <w:b/>
          <w:bCs/>
          <w:sz w:val="20"/>
          <w:szCs w:val="20"/>
        </w:rPr>
        <w:t> </w:t>
      </w:r>
      <w:r>
        <w:rPr>
          <w:rFonts w:ascii="Arial" w:hAnsi="Arial" w:cs="Arial"/>
          <w:b/>
          <w:bCs/>
          <w:sz w:val="20"/>
          <w:szCs w:val="20"/>
        </w:rPr>
        <w:t xml:space="preserve"> </w:t>
      </w:r>
    </w:p>
    <w:p w14:paraId="0EF2CC5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 </w:t>
      </w:r>
    </w:p>
    <w:p w14:paraId="139719C7"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Income Taxes </w:t>
      </w:r>
    </w:p>
    <w:p w14:paraId="26C4A2C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in our consolidated financial statements or tax returns. Variations in the actual outcome of these future tax consequences could materially impact our consolidated financial statements. </w:t>
      </w:r>
    </w:p>
    <w:p w14:paraId="60A5DB66" w14:textId="77777777" w:rsidR="00572D45" w:rsidRDefault="00786BF9">
      <w:pPr>
        <w:pStyle w:val="NormalWeb"/>
        <w:spacing w:before="270" w:beforeAutospacing="0" w:after="0" w:afterAutospacing="0"/>
        <w:jc w:val="both"/>
        <w:rPr>
          <w:sz w:val="2"/>
          <w:szCs w:val="2"/>
        </w:rPr>
      </w:pPr>
      <w:r>
        <w:rPr>
          <w:sz w:val="2"/>
          <w:szCs w:val="2"/>
        </w:rPr>
        <w:t> </w:t>
      </w:r>
    </w:p>
    <w:p w14:paraId="55DEC4D9"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Inventories </w:t>
      </w:r>
    </w:p>
    <w:p w14:paraId="5E32AF2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These reviews include analysis of demand forecasts, product life cycle status, product development plans, current sales levels, pricing strategy, and component cost trends. If our review indicates a reduction in utility below carrying value, we reduce our inventory to a new cost basis through a charge to cost of revenue. </w:t>
      </w:r>
    </w:p>
    <w:p w14:paraId="5975F103" w14:textId="77777777" w:rsidR="00572D45" w:rsidRDefault="00786BF9">
      <w:pPr>
        <w:pStyle w:val="NormalWeb"/>
        <w:spacing w:before="240" w:beforeAutospacing="0" w:after="0" w:afterAutospacing="0"/>
        <w:jc w:val="both"/>
        <w:rPr>
          <w:sz w:val="2"/>
          <w:szCs w:val="2"/>
        </w:rPr>
      </w:pPr>
      <w:r>
        <w:rPr>
          <w:sz w:val="2"/>
          <w:szCs w:val="2"/>
        </w:rPr>
        <w:t> </w:t>
      </w:r>
    </w:p>
    <w:p w14:paraId="1CABE060" w14:textId="77777777" w:rsidR="00572D45" w:rsidRDefault="00786BF9">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t xml:space="preserve">STATEMENT OF MANAGEMENT’S RESPONSIBILITY FOR FINANCIAL STATEMENTS </w:t>
      </w:r>
    </w:p>
    <w:p w14:paraId="08CB860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02E0F15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0A975EB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6C1855B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7C9E0F49" w14:textId="77777777" w:rsidR="00572D45" w:rsidRDefault="00786BF9">
      <w:pPr>
        <w:pStyle w:val="NormalWeb"/>
        <w:spacing w:before="480" w:beforeAutospacing="0" w:after="0" w:afterAutospacing="0"/>
        <w:jc w:val="both"/>
        <w:rPr>
          <w:rFonts w:ascii="Arial" w:hAnsi="Arial" w:cs="Arial"/>
          <w:sz w:val="20"/>
          <w:szCs w:val="20"/>
        </w:rPr>
      </w:pPr>
      <w:r>
        <w:rPr>
          <w:rFonts w:ascii="Arial" w:hAnsi="Arial" w:cs="Arial"/>
          <w:sz w:val="20"/>
          <w:szCs w:val="20"/>
        </w:rPr>
        <w:t xml:space="preserve">Satya Nadella </w:t>
      </w:r>
    </w:p>
    <w:p w14:paraId="56BD5A21"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Chief Executive Officer </w:t>
      </w:r>
    </w:p>
    <w:p w14:paraId="39379282" w14:textId="77777777" w:rsidR="00572D45" w:rsidRDefault="00786BF9">
      <w:pPr>
        <w:pStyle w:val="NormalWeb"/>
        <w:spacing w:before="480" w:beforeAutospacing="0" w:after="0" w:afterAutospacing="0"/>
        <w:jc w:val="both"/>
        <w:rPr>
          <w:rFonts w:ascii="Arial" w:hAnsi="Arial" w:cs="Arial"/>
          <w:sz w:val="20"/>
          <w:szCs w:val="20"/>
        </w:rPr>
      </w:pPr>
      <w:r>
        <w:rPr>
          <w:rFonts w:ascii="Arial" w:hAnsi="Arial" w:cs="Arial"/>
          <w:sz w:val="20"/>
          <w:szCs w:val="20"/>
        </w:rPr>
        <w:t xml:space="preserve">Amy E. Hood </w:t>
      </w:r>
    </w:p>
    <w:p w14:paraId="23FC5BFF"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Executive Vice President and Chief Financial Officer </w:t>
      </w:r>
    </w:p>
    <w:p w14:paraId="23620627" w14:textId="77777777" w:rsidR="00572D45" w:rsidRDefault="00786BF9">
      <w:pPr>
        <w:pStyle w:val="NormalWeb"/>
        <w:spacing w:before="480" w:beforeAutospacing="0" w:after="0" w:afterAutospacing="0"/>
        <w:jc w:val="both"/>
        <w:rPr>
          <w:rFonts w:ascii="Arial" w:hAnsi="Arial" w:cs="Arial"/>
          <w:sz w:val="20"/>
          <w:szCs w:val="20"/>
        </w:rPr>
      </w:pPr>
      <w:r>
        <w:rPr>
          <w:rFonts w:ascii="Arial" w:hAnsi="Arial" w:cs="Arial"/>
          <w:sz w:val="20"/>
          <w:szCs w:val="20"/>
        </w:rPr>
        <w:t xml:space="preserve">Alice L. Jolla </w:t>
      </w:r>
    </w:p>
    <w:p w14:paraId="0292C8B5"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Corporate Vice President and Chief Accounting Officer </w:t>
      </w:r>
    </w:p>
    <w:p w14:paraId="542A869E" w14:textId="77777777" w:rsidR="00572D45" w:rsidRDefault="00786BF9">
      <w:pPr>
        <w:pStyle w:val="NormalWeb"/>
        <w:spacing w:before="240" w:beforeAutospacing="0" w:after="0" w:afterAutospacing="0"/>
        <w:jc w:val="both"/>
        <w:rPr>
          <w:sz w:val="2"/>
          <w:szCs w:val="2"/>
        </w:rPr>
      </w:pPr>
      <w:r>
        <w:rPr>
          <w:sz w:val="2"/>
          <w:szCs w:val="2"/>
        </w:rPr>
        <w:t> </w:t>
      </w:r>
    </w:p>
    <w:p w14:paraId="7E7B4472" w14:textId="77777777" w:rsidR="00572D45" w:rsidRDefault="00786BF9">
      <w:pPr>
        <w:pStyle w:val="NormalWeb"/>
        <w:pageBreakBefore/>
        <w:spacing w:before="0" w:beforeAutospacing="0" w:after="0" w:afterAutospacing="0"/>
        <w:jc w:val="center"/>
        <w:rPr>
          <w:rFonts w:ascii="Arial" w:hAnsi="Arial" w:cs="Arial"/>
        </w:rPr>
      </w:pPr>
      <w:r>
        <w:rPr>
          <w:rFonts w:ascii="Arial" w:hAnsi="Arial" w:cs="Arial"/>
          <w:b/>
          <w:bCs/>
        </w:rPr>
        <w:t xml:space="preserve">QUANTITATIVE AND QUALITATIVE DISCLOSURES ABOUT MARKET RISK </w:t>
      </w:r>
    </w:p>
    <w:p w14:paraId="59FDD395" w14:textId="77777777" w:rsidR="00572D45" w:rsidRDefault="00786BF9">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RISKS </w:t>
      </w:r>
    </w:p>
    <w:p w14:paraId="79AAD2D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exposed to economic risk from foreign exchange rates, interest rates, credit risk, and equity prices. We use derivatives instruments to manage these risks, however, they may still impact our consolidated financial statements. </w:t>
      </w:r>
    </w:p>
    <w:p w14:paraId="29688363"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Foreign Currencies </w:t>
      </w:r>
    </w:p>
    <w:p w14:paraId="298546C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positions, including hedges. Principal currency exposures include the Euro, Japanese yen, British pound, Canadian dollar, and Australian dollar. </w:t>
      </w:r>
    </w:p>
    <w:p w14:paraId="78FA1E81"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Interest Rate </w:t>
      </w:r>
    </w:p>
    <w:p w14:paraId="2E713A9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Securities held in our fixed-income portfolio are subject to different interest rate risks based on their maturities. We manage the average maturity of the fixed-income portfolio to achieve economic returns that correlate to certain global fixed-income indices. </w:t>
      </w:r>
    </w:p>
    <w:p w14:paraId="48E28DB3"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Credit </w:t>
      </w:r>
    </w:p>
    <w:p w14:paraId="3662DEC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fixed-income portfolio is diversified and consists primarily of investment-grade securities. We manage credit exposures relative to broad-based indices to facilitate portfolio diversification. </w:t>
      </w:r>
    </w:p>
    <w:p w14:paraId="0A08339C"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Equity </w:t>
      </w:r>
    </w:p>
    <w:p w14:paraId="77B0A29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Securities held in our equity investments portfolio are subject to price risk. </w:t>
      </w:r>
    </w:p>
    <w:p w14:paraId="4E5965AC"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SENSITIVITY ANALYSIS </w:t>
      </w:r>
    </w:p>
    <w:p w14:paraId="569E5EF6"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sets forth the potential loss in future earnings or fair values, including associated derivatives, resulting from hypothetical changes in relevant market rates or prices: </w:t>
      </w:r>
    </w:p>
    <w:p w14:paraId="14ADD74A"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3309"/>
        <w:gridCol w:w="4971"/>
        <w:gridCol w:w="1396"/>
        <w:gridCol w:w="1124"/>
      </w:tblGrid>
      <w:tr w:rsidR="00572D45" w14:paraId="04CBB91E" w14:textId="77777777">
        <w:trPr>
          <w:tblHeader/>
          <w:jc w:val="center"/>
        </w:trPr>
        <w:tc>
          <w:tcPr>
            <w:tcW w:w="3309" w:type="dxa"/>
            <w:vAlign w:val="bottom"/>
            <w:hideMark/>
          </w:tcPr>
          <w:p w14:paraId="6C28F624"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4971" w:type="dxa"/>
            <w:tcMar>
              <w:top w:w="0" w:type="dxa"/>
              <w:left w:w="144" w:type="dxa"/>
              <w:bottom w:w="0" w:type="dxa"/>
              <w:right w:w="0" w:type="dxa"/>
            </w:tcMar>
            <w:vAlign w:val="bottom"/>
            <w:hideMark/>
          </w:tcPr>
          <w:p w14:paraId="7A77AF1F" w14:textId="77777777" w:rsidR="00572D45" w:rsidRDefault="00786BF9">
            <w:pPr>
              <w:pStyle w:val="la2"/>
              <w:rPr>
                <w:rFonts w:ascii="Arial" w:hAnsi="Arial" w:cs="Arial"/>
                <w:sz w:val="16"/>
                <w:szCs w:val="16"/>
              </w:rPr>
            </w:pPr>
            <w:r>
              <w:rPr>
                <w:rFonts w:ascii="Arial" w:hAnsi="Arial" w:cs="Arial"/>
                <w:sz w:val="16"/>
                <w:szCs w:val="16"/>
              </w:rPr>
              <w:t> </w:t>
            </w:r>
          </w:p>
        </w:tc>
        <w:tc>
          <w:tcPr>
            <w:tcW w:w="1396" w:type="dxa"/>
            <w:tcMar>
              <w:top w:w="0" w:type="dxa"/>
              <w:left w:w="144" w:type="dxa"/>
              <w:bottom w:w="0" w:type="dxa"/>
              <w:right w:w="0" w:type="dxa"/>
            </w:tcMar>
            <w:vAlign w:val="bottom"/>
            <w:hideMark/>
          </w:tcPr>
          <w:p w14:paraId="5C8635C4" w14:textId="77777777" w:rsidR="00572D45" w:rsidRDefault="00786BF9">
            <w:pPr>
              <w:pStyle w:val="la2"/>
              <w:rPr>
                <w:rFonts w:ascii="Arial" w:hAnsi="Arial" w:cs="Arial"/>
                <w:sz w:val="16"/>
                <w:szCs w:val="16"/>
              </w:rPr>
            </w:pPr>
            <w:r>
              <w:rPr>
                <w:rFonts w:ascii="Arial" w:hAnsi="Arial" w:cs="Arial"/>
                <w:sz w:val="16"/>
                <w:szCs w:val="16"/>
              </w:rPr>
              <w:t> </w:t>
            </w:r>
          </w:p>
        </w:tc>
        <w:tc>
          <w:tcPr>
            <w:tcW w:w="1124" w:type="dxa"/>
            <w:tcMar>
              <w:top w:w="0" w:type="dxa"/>
              <w:left w:w="144" w:type="dxa"/>
              <w:bottom w:w="0" w:type="dxa"/>
              <w:right w:w="0" w:type="dxa"/>
            </w:tcMar>
            <w:vAlign w:val="bottom"/>
            <w:hideMark/>
          </w:tcPr>
          <w:p w14:paraId="23C983A3"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31AE4FC5" w14:textId="77777777">
        <w:trPr>
          <w:jc w:val="center"/>
        </w:trPr>
        <w:tc>
          <w:tcPr>
            <w:tcW w:w="10800" w:type="dxa"/>
            <w:gridSpan w:val="4"/>
            <w:tcMar>
              <w:top w:w="0" w:type="dxa"/>
              <w:left w:w="144" w:type="dxa"/>
              <w:bottom w:w="0" w:type="dxa"/>
              <w:right w:w="0" w:type="dxa"/>
            </w:tcMar>
            <w:vAlign w:val="bottom"/>
            <w:hideMark/>
          </w:tcPr>
          <w:p w14:paraId="16897085" w14:textId="77777777" w:rsidR="00572D45" w:rsidRDefault="00786BF9">
            <w:pPr>
              <w:pStyle w:val="rrdsinglerule"/>
              <w:spacing w:before="0"/>
              <w:ind w:hanging="330"/>
              <w:rPr>
                <w:rFonts w:ascii="Arial" w:hAnsi="Arial" w:cs="Arial"/>
                <w:sz w:val="20"/>
                <w:szCs w:val="20"/>
              </w:rPr>
            </w:pPr>
            <w:r>
              <w:rPr>
                <w:rFonts w:ascii="Arial" w:hAnsi="Arial" w:cs="Arial"/>
                <w:sz w:val="20"/>
                <w:szCs w:val="20"/>
              </w:rPr>
              <w:t> </w:t>
            </w:r>
          </w:p>
        </w:tc>
      </w:tr>
      <w:tr w:rsidR="00572D45" w14:paraId="5FFFB376" w14:textId="77777777">
        <w:trPr>
          <w:trHeight w:val="75"/>
          <w:jc w:val="center"/>
        </w:trPr>
        <w:tc>
          <w:tcPr>
            <w:tcW w:w="3309" w:type="dxa"/>
            <w:vAlign w:val="center"/>
            <w:hideMark/>
          </w:tcPr>
          <w:p w14:paraId="07370DEA" w14:textId="77777777" w:rsidR="00572D45" w:rsidRDefault="00786BF9">
            <w:pPr>
              <w:rPr>
                <w:rFonts w:ascii="Arial" w:hAnsi="Arial" w:cs="Arial"/>
                <w:sz w:val="2"/>
                <w:szCs w:val="2"/>
              </w:rPr>
            </w:pPr>
            <w:r>
              <w:rPr>
                <w:rFonts w:ascii="Arial" w:hAnsi="Arial" w:cs="Arial"/>
                <w:sz w:val="2"/>
                <w:szCs w:val="2"/>
              </w:rPr>
              <w:t> </w:t>
            </w:r>
          </w:p>
        </w:tc>
        <w:tc>
          <w:tcPr>
            <w:tcW w:w="4971" w:type="dxa"/>
            <w:vAlign w:val="center"/>
            <w:hideMark/>
          </w:tcPr>
          <w:p w14:paraId="661D7936" w14:textId="77777777" w:rsidR="00572D45" w:rsidRDefault="00786BF9">
            <w:pPr>
              <w:rPr>
                <w:rFonts w:ascii="Arial" w:hAnsi="Arial" w:cs="Arial"/>
                <w:sz w:val="2"/>
                <w:szCs w:val="2"/>
              </w:rPr>
            </w:pPr>
            <w:r>
              <w:rPr>
                <w:rFonts w:ascii="Arial" w:hAnsi="Arial" w:cs="Arial"/>
                <w:sz w:val="2"/>
                <w:szCs w:val="2"/>
              </w:rPr>
              <w:t> </w:t>
            </w:r>
          </w:p>
        </w:tc>
        <w:tc>
          <w:tcPr>
            <w:tcW w:w="1396" w:type="dxa"/>
            <w:vAlign w:val="center"/>
            <w:hideMark/>
          </w:tcPr>
          <w:p w14:paraId="13BFF718" w14:textId="77777777" w:rsidR="00572D45" w:rsidRDefault="00786BF9">
            <w:pPr>
              <w:rPr>
                <w:rFonts w:ascii="Arial" w:hAnsi="Arial" w:cs="Arial"/>
                <w:sz w:val="2"/>
                <w:szCs w:val="2"/>
              </w:rPr>
            </w:pPr>
            <w:r>
              <w:rPr>
                <w:rFonts w:ascii="Arial" w:hAnsi="Arial" w:cs="Arial"/>
                <w:sz w:val="2"/>
                <w:szCs w:val="2"/>
              </w:rPr>
              <w:t> </w:t>
            </w:r>
          </w:p>
        </w:tc>
        <w:tc>
          <w:tcPr>
            <w:tcW w:w="1124" w:type="dxa"/>
            <w:vAlign w:val="center"/>
            <w:hideMark/>
          </w:tcPr>
          <w:p w14:paraId="46770B77" w14:textId="77777777" w:rsidR="00572D45" w:rsidRDefault="00786BF9">
            <w:pPr>
              <w:rPr>
                <w:rFonts w:ascii="Arial" w:hAnsi="Arial" w:cs="Arial"/>
                <w:sz w:val="2"/>
                <w:szCs w:val="2"/>
              </w:rPr>
            </w:pPr>
            <w:r>
              <w:rPr>
                <w:rFonts w:ascii="Arial" w:hAnsi="Arial" w:cs="Arial"/>
                <w:sz w:val="2"/>
                <w:szCs w:val="2"/>
              </w:rPr>
              <w:t> </w:t>
            </w:r>
          </w:p>
        </w:tc>
      </w:tr>
      <w:tr w:rsidR="00572D45" w14:paraId="31B60354" w14:textId="77777777">
        <w:trPr>
          <w:jc w:val="center"/>
        </w:trPr>
        <w:tc>
          <w:tcPr>
            <w:tcW w:w="3309" w:type="dxa"/>
            <w:vAlign w:val="bottom"/>
            <w:hideMark/>
          </w:tcPr>
          <w:p w14:paraId="6F94B0E6"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Risk Categories</w:t>
            </w:r>
          </w:p>
        </w:tc>
        <w:tc>
          <w:tcPr>
            <w:tcW w:w="4971" w:type="dxa"/>
            <w:tcMar>
              <w:top w:w="0" w:type="dxa"/>
              <w:left w:w="144" w:type="dxa"/>
              <w:bottom w:w="0" w:type="dxa"/>
              <w:right w:w="0" w:type="dxa"/>
            </w:tcMar>
            <w:vAlign w:val="bottom"/>
            <w:hideMark/>
          </w:tcPr>
          <w:p w14:paraId="36534B23" w14:textId="77777777" w:rsidR="00572D45" w:rsidRDefault="00786BF9">
            <w:pPr>
              <w:rPr>
                <w:rFonts w:ascii="Arial" w:hAnsi="Arial" w:cs="Arial"/>
                <w:sz w:val="16"/>
                <w:szCs w:val="16"/>
              </w:rPr>
            </w:pPr>
            <w:r>
              <w:rPr>
                <w:rFonts w:ascii="Arial" w:hAnsi="Arial" w:cs="Arial"/>
                <w:b/>
                <w:bCs/>
                <w:sz w:val="16"/>
                <w:szCs w:val="16"/>
              </w:rPr>
              <w:t>Hypothetical Change</w:t>
            </w:r>
          </w:p>
        </w:tc>
        <w:tc>
          <w:tcPr>
            <w:tcW w:w="1396" w:type="dxa"/>
            <w:tcMar>
              <w:top w:w="0" w:type="dxa"/>
              <w:left w:w="144" w:type="dxa"/>
              <w:bottom w:w="0" w:type="dxa"/>
              <w:right w:w="0" w:type="dxa"/>
            </w:tcMar>
            <w:vAlign w:val="bottom"/>
            <w:hideMark/>
          </w:tcPr>
          <w:p w14:paraId="347640A0" w14:textId="77777777" w:rsidR="00572D45" w:rsidRDefault="00786BF9">
            <w:pPr>
              <w:pStyle w:val="NormalWeb"/>
              <w:spacing w:before="0" w:beforeAutospacing="0" w:after="0" w:afterAutospacing="0"/>
              <w:ind w:right="86"/>
              <w:jc w:val="right"/>
              <w:rPr>
                <w:rFonts w:ascii="Arial" w:hAnsi="Arial" w:cs="Arial"/>
                <w:sz w:val="16"/>
                <w:szCs w:val="16"/>
              </w:rPr>
            </w:pPr>
            <w:r>
              <w:rPr>
                <w:rFonts w:ascii="Arial" w:hAnsi="Arial" w:cs="Arial"/>
                <w:b/>
                <w:bCs/>
                <w:sz w:val="16"/>
                <w:szCs w:val="16"/>
              </w:rPr>
              <w:t>June 30,</w:t>
            </w:r>
          </w:p>
          <w:p w14:paraId="379A1BD5" w14:textId="77777777" w:rsidR="00572D45" w:rsidRDefault="00786BF9">
            <w:pPr>
              <w:pStyle w:val="NormalWeb"/>
              <w:spacing w:before="0" w:beforeAutospacing="0" w:after="20" w:afterAutospacing="0"/>
              <w:ind w:right="86"/>
              <w:jc w:val="right"/>
              <w:rPr>
                <w:rFonts w:ascii="Arial" w:hAnsi="Arial" w:cs="Arial"/>
                <w:sz w:val="16"/>
                <w:szCs w:val="16"/>
              </w:rPr>
            </w:pPr>
            <w:r>
              <w:rPr>
                <w:rFonts w:ascii="Arial" w:hAnsi="Arial" w:cs="Arial"/>
                <w:b/>
                <w:bCs/>
                <w:sz w:val="16"/>
                <w:szCs w:val="16"/>
              </w:rPr>
              <w:t>2023</w:t>
            </w:r>
          </w:p>
        </w:tc>
        <w:tc>
          <w:tcPr>
            <w:tcW w:w="1124" w:type="dxa"/>
            <w:tcMar>
              <w:top w:w="0" w:type="dxa"/>
              <w:left w:w="144" w:type="dxa"/>
              <w:bottom w:w="0" w:type="dxa"/>
              <w:right w:w="0" w:type="dxa"/>
            </w:tcMar>
            <w:vAlign w:val="bottom"/>
            <w:hideMark/>
          </w:tcPr>
          <w:p w14:paraId="2E2A8ED3" w14:textId="77777777" w:rsidR="00572D45" w:rsidRDefault="00786BF9">
            <w:pPr>
              <w:rPr>
                <w:rFonts w:ascii="Arial" w:hAnsi="Arial" w:cs="Arial"/>
                <w:sz w:val="16"/>
                <w:szCs w:val="16"/>
              </w:rPr>
            </w:pPr>
            <w:r>
              <w:rPr>
                <w:rFonts w:ascii="Arial" w:hAnsi="Arial" w:cs="Arial"/>
                <w:b/>
                <w:bCs/>
                <w:sz w:val="16"/>
                <w:szCs w:val="16"/>
              </w:rPr>
              <w:t>Impact</w:t>
            </w:r>
          </w:p>
        </w:tc>
      </w:tr>
      <w:tr w:rsidR="00572D45" w14:paraId="49AAF6BE" w14:textId="77777777">
        <w:trPr>
          <w:trHeight w:val="75"/>
          <w:jc w:val="center"/>
        </w:trPr>
        <w:tc>
          <w:tcPr>
            <w:tcW w:w="3309" w:type="dxa"/>
            <w:vAlign w:val="center"/>
            <w:hideMark/>
          </w:tcPr>
          <w:p w14:paraId="2EAA7CB7" w14:textId="77777777" w:rsidR="00572D45" w:rsidRDefault="00786BF9">
            <w:pPr>
              <w:rPr>
                <w:rFonts w:ascii="Arial" w:hAnsi="Arial" w:cs="Arial"/>
                <w:sz w:val="2"/>
                <w:szCs w:val="2"/>
              </w:rPr>
            </w:pPr>
            <w:r>
              <w:rPr>
                <w:rFonts w:ascii="Arial" w:hAnsi="Arial" w:cs="Arial"/>
                <w:sz w:val="2"/>
                <w:szCs w:val="2"/>
              </w:rPr>
              <w:t> </w:t>
            </w:r>
          </w:p>
        </w:tc>
        <w:tc>
          <w:tcPr>
            <w:tcW w:w="4971" w:type="dxa"/>
            <w:vAlign w:val="center"/>
            <w:hideMark/>
          </w:tcPr>
          <w:p w14:paraId="5D7F5218" w14:textId="77777777" w:rsidR="00572D45" w:rsidRDefault="00786BF9">
            <w:pPr>
              <w:rPr>
                <w:rFonts w:ascii="Arial" w:hAnsi="Arial" w:cs="Arial"/>
                <w:sz w:val="2"/>
                <w:szCs w:val="2"/>
              </w:rPr>
            </w:pPr>
            <w:r>
              <w:rPr>
                <w:rFonts w:ascii="Arial" w:hAnsi="Arial" w:cs="Arial"/>
                <w:sz w:val="2"/>
                <w:szCs w:val="2"/>
              </w:rPr>
              <w:t> </w:t>
            </w:r>
          </w:p>
        </w:tc>
        <w:tc>
          <w:tcPr>
            <w:tcW w:w="1396" w:type="dxa"/>
            <w:vAlign w:val="center"/>
            <w:hideMark/>
          </w:tcPr>
          <w:p w14:paraId="787D45D9" w14:textId="77777777" w:rsidR="00572D45" w:rsidRDefault="00786BF9">
            <w:pPr>
              <w:rPr>
                <w:rFonts w:ascii="Arial" w:hAnsi="Arial" w:cs="Arial"/>
                <w:sz w:val="2"/>
                <w:szCs w:val="2"/>
              </w:rPr>
            </w:pPr>
            <w:r>
              <w:rPr>
                <w:rFonts w:ascii="Arial" w:hAnsi="Arial" w:cs="Arial"/>
                <w:sz w:val="2"/>
                <w:szCs w:val="2"/>
              </w:rPr>
              <w:t> </w:t>
            </w:r>
          </w:p>
        </w:tc>
        <w:tc>
          <w:tcPr>
            <w:tcW w:w="1124" w:type="dxa"/>
            <w:vAlign w:val="center"/>
            <w:hideMark/>
          </w:tcPr>
          <w:p w14:paraId="78ED7B95" w14:textId="77777777" w:rsidR="00572D45" w:rsidRDefault="00786BF9">
            <w:pPr>
              <w:rPr>
                <w:rFonts w:ascii="Arial" w:hAnsi="Arial" w:cs="Arial"/>
                <w:sz w:val="2"/>
                <w:szCs w:val="2"/>
              </w:rPr>
            </w:pPr>
            <w:r>
              <w:rPr>
                <w:rFonts w:ascii="Arial" w:hAnsi="Arial" w:cs="Arial"/>
                <w:sz w:val="2"/>
                <w:szCs w:val="2"/>
              </w:rPr>
              <w:t> </w:t>
            </w:r>
          </w:p>
        </w:tc>
      </w:tr>
      <w:tr w:rsidR="00572D45" w14:paraId="036B65C9" w14:textId="77777777">
        <w:trPr>
          <w:jc w:val="center"/>
        </w:trPr>
        <w:tc>
          <w:tcPr>
            <w:tcW w:w="3309" w:type="dxa"/>
            <w:hideMark/>
          </w:tcPr>
          <w:p w14:paraId="3EC8BB5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currency – Revenue</w:t>
            </w:r>
          </w:p>
        </w:tc>
        <w:tc>
          <w:tcPr>
            <w:tcW w:w="4971" w:type="dxa"/>
            <w:vAlign w:val="bottom"/>
            <w:hideMark/>
          </w:tcPr>
          <w:p w14:paraId="35C84DDA" w14:textId="77777777" w:rsidR="00572D45" w:rsidRDefault="00786BF9">
            <w:pPr>
              <w:ind w:left="144"/>
              <w:rPr>
                <w:rFonts w:ascii="Arial" w:hAnsi="Arial" w:cs="Arial"/>
                <w:sz w:val="20"/>
              </w:rPr>
            </w:pPr>
            <w:r>
              <w:rPr>
                <w:rFonts w:ascii="Arial" w:hAnsi="Arial" w:cs="Arial"/>
                <w:sz w:val="20"/>
              </w:rPr>
              <w:t>10% decrease in foreign exchange rates</w:t>
            </w:r>
          </w:p>
        </w:tc>
        <w:tc>
          <w:tcPr>
            <w:tcW w:w="1396" w:type="dxa"/>
            <w:noWrap/>
            <w:tcMar>
              <w:top w:w="0" w:type="dxa"/>
              <w:left w:w="144" w:type="dxa"/>
              <w:bottom w:w="0" w:type="dxa"/>
              <w:right w:w="0" w:type="dxa"/>
            </w:tcMar>
            <w:vAlign w:val="bottom"/>
            <w:hideMark/>
          </w:tcPr>
          <w:p w14:paraId="605F7C16"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(8,122</w:t>
            </w:r>
            <w:r>
              <w:rPr>
                <w:rFonts w:ascii="Arial" w:hAnsi="Arial" w:cs="Arial"/>
                <w:b/>
                <w:bCs/>
                <w:sz w:val="20"/>
                <w:szCs w:val="20"/>
              </w:rPr>
              <w:tab/>
              <w:t>)</w:t>
            </w:r>
          </w:p>
        </w:tc>
        <w:tc>
          <w:tcPr>
            <w:tcW w:w="1124" w:type="dxa"/>
            <w:noWrap/>
            <w:tcMar>
              <w:top w:w="0" w:type="dxa"/>
              <w:left w:w="144" w:type="dxa"/>
              <w:bottom w:w="0" w:type="dxa"/>
              <w:right w:w="0" w:type="dxa"/>
            </w:tcMar>
            <w:vAlign w:val="bottom"/>
            <w:hideMark/>
          </w:tcPr>
          <w:p w14:paraId="4A28344E" w14:textId="77777777" w:rsidR="00572D45" w:rsidRDefault="00786BF9">
            <w:pPr>
              <w:rPr>
                <w:rFonts w:ascii="Arial" w:hAnsi="Arial" w:cs="Arial"/>
                <w:sz w:val="20"/>
              </w:rPr>
            </w:pPr>
            <w:r>
              <w:rPr>
                <w:rFonts w:ascii="Arial" w:hAnsi="Arial" w:cs="Arial"/>
                <w:sz w:val="20"/>
              </w:rPr>
              <w:t>Earnings</w:t>
            </w:r>
          </w:p>
        </w:tc>
      </w:tr>
      <w:tr w:rsidR="00572D45" w14:paraId="0F92BB26" w14:textId="77777777">
        <w:trPr>
          <w:jc w:val="center"/>
        </w:trPr>
        <w:tc>
          <w:tcPr>
            <w:tcW w:w="3309" w:type="dxa"/>
            <w:hideMark/>
          </w:tcPr>
          <w:p w14:paraId="4A2C948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currency – Investments</w:t>
            </w:r>
          </w:p>
        </w:tc>
        <w:tc>
          <w:tcPr>
            <w:tcW w:w="4971" w:type="dxa"/>
            <w:vAlign w:val="bottom"/>
            <w:hideMark/>
          </w:tcPr>
          <w:p w14:paraId="2B49F374" w14:textId="77777777" w:rsidR="00572D45" w:rsidRDefault="00786BF9">
            <w:pPr>
              <w:ind w:left="144"/>
              <w:rPr>
                <w:rFonts w:ascii="Arial" w:hAnsi="Arial" w:cs="Arial"/>
                <w:sz w:val="20"/>
              </w:rPr>
            </w:pPr>
            <w:r>
              <w:rPr>
                <w:rFonts w:ascii="Arial" w:hAnsi="Arial" w:cs="Arial"/>
                <w:sz w:val="20"/>
              </w:rPr>
              <w:t>10% decrease in foreign exchange rates</w:t>
            </w:r>
          </w:p>
        </w:tc>
        <w:tc>
          <w:tcPr>
            <w:tcW w:w="1396" w:type="dxa"/>
            <w:noWrap/>
            <w:tcMar>
              <w:top w:w="0" w:type="dxa"/>
              <w:left w:w="144" w:type="dxa"/>
              <w:bottom w:w="0" w:type="dxa"/>
              <w:right w:w="0" w:type="dxa"/>
            </w:tcMar>
            <w:vAlign w:val="bottom"/>
            <w:hideMark/>
          </w:tcPr>
          <w:p w14:paraId="4F0D73C5"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(29</w:t>
            </w:r>
            <w:r>
              <w:rPr>
                <w:rFonts w:ascii="Arial" w:hAnsi="Arial" w:cs="Arial"/>
                <w:b/>
                <w:bCs/>
                <w:sz w:val="20"/>
                <w:szCs w:val="20"/>
              </w:rPr>
              <w:tab/>
              <w:t>)</w:t>
            </w:r>
          </w:p>
        </w:tc>
        <w:tc>
          <w:tcPr>
            <w:tcW w:w="1124" w:type="dxa"/>
            <w:noWrap/>
            <w:tcMar>
              <w:top w:w="0" w:type="dxa"/>
              <w:left w:w="144" w:type="dxa"/>
              <w:bottom w:w="0" w:type="dxa"/>
              <w:right w:w="0" w:type="dxa"/>
            </w:tcMar>
            <w:vAlign w:val="bottom"/>
            <w:hideMark/>
          </w:tcPr>
          <w:p w14:paraId="521F231C" w14:textId="77777777" w:rsidR="00572D45" w:rsidRDefault="00786BF9">
            <w:pPr>
              <w:rPr>
                <w:rFonts w:ascii="Arial" w:hAnsi="Arial" w:cs="Arial"/>
                <w:sz w:val="20"/>
              </w:rPr>
            </w:pPr>
            <w:r>
              <w:rPr>
                <w:rFonts w:ascii="Arial" w:hAnsi="Arial" w:cs="Arial"/>
                <w:sz w:val="20"/>
              </w:rPr>
              <w:t>Fair Value</w:t>
            </w:r>
          </w:p>
        </w:tc>
      </w:tr>
      <w:tr w:rsidR="00572D45" w14:paraId="2C89419B" w14:textId="77777777">
        <w:trPr>
          <w:jc w:val="center"/>
        </w:trPr>
        <w:tc>
          <w:tcPr>
            <w:tcW w:w="3309" w:type="dxa"/>
            <w:hideMark/>
          </w:tcPr>
          <w:p w14:paraId="0B22495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rate</w:t>
            </w:r>
          </w:p>
        </w:tc>
        <w:tc>
          <w:tcPr>
            <w:tcW w:w="4971" w:type="dxa"/>
            <w:vAlign w:val="bottom"/>
            <w:hideMark/>
          </w:tcPr>
          <w:p w14:paraId="3D6472B6" w14:textId="77777777" w:rsidR="00572D45" w:rsidRDefault="00786BF9">
            <w:pPr>
              <w:pStyle w:val="NormalWeb"/>
              <w:spacing w:before="0" w:beforeAutospacing="0" w:after="0" w:afterAutospacing="0"/>
              <w:ind w:left="144"/>
              <w:rPr>
                <w:rFonts w:ascii="Arial" w:hAnsi="Arial" w:cs="Arial"/>
                <w:sz w:val="20"/>
                <w:szCs w:val="20"/>
              </w:rPr>
            </w:pPr>
            <w:r>
              <w:rPr>
                <w:rFonts w:ascii="Arial" w:hAnsi="Arial" w:cs="Arial"/>
                <w:sz w:val="20"/>
                <w:szCs w:val="20"/>
              </w:rPr>
              <w:t>100 basis point increase in U.S. treasury interest rates</w:t>
            </w:r>
          </w:p>
        </w:tc>
        <w:tc>
          <w:tcPr>
            <w:tcW w:w="1396" w:type="dxa"/>
            <w:noWrap/>
            <w:tcMar>
              <w:top w:w="0" w:type="dxa"/>
              <w:left w:w="144" w:type="dxa"/>
              <w:bottom w:w="0" w:type="dxa"/>
              <w:right w:w="0" w:type="dxa"/>
            </w:tcMar>
            <w:vAlign w:val="bottom"/>
            <w:hideMark/>
          </w:tcPr>
          <w:p w14:paraId="51917D5E"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(1,832</w:t>
            </w:r>
            <w:r>
              <w:rPr>
                <w:rFonts w:ascii="Arial" w:hAnsi="Arial" w:cs="Arial"/>
                <w:b/>
                <w:bCs/>
                <w:sz w:val="20"/>
                <w:szCs w:val="20"/>
              </w:rPr>
              <w:tab/>
              <w:t>)</w:t>
            </w:r>
          </w:p>
        </w:tc>
        <w:tc>
          <w:tcPr>
            <w:tcW w:w="1124" w:type="dxa"/>
            <w:noWrap/>
            <w:tcMar>
              <w:top w:w="0" w:type="dxa"/>
              <w:left w:w="144" w:type="dxa"/>
              <w:bottom w:w="0" w:type="dxa"/>
              <w:right w:w="0" w:type="dxa"/>
            </w:tcMar>
            <w:vAlign w:val="bottom"/>
            <w:hideMark/>
          </w:tcPr>
          <w:p w14:paraId="55836367" w14:textId="77777777" w:rsidR="00572D45" w:rsidRDefault="00786BF9">
            <w:pPr>
              <w:rPr>
                <w:rFonts w:ascii="Arial" w:hAnsi="Arial" w:cs="Arial"/>
                <w:sz w:val="20"/>
              </w:rPr>
            </w:pPr>
            <w:r>
              <w:rPr>
                <w:rFonts w:ascii="Arial" w:hAnsi="Arial" w:cs="Arial"/>
                <w:sz w:val="20"/>
              </w:rPr>
              <w:t>Fair Value</w:t>
            </w:r>
          </w:p>
        </w:tc>
      </w:tr>
      <w:tr w:rsidR="00572D45" w14:paraId="69A99E6B" w14:textId="77777777">
        <w:trPr>
          <w:jc w:val="center"/>
        </w:trPr>
        <w:tc>
          <w:tcPr>
            <w:tcW w:w="3309" w:type="dxa"/>
            <w:hideMark/>
          </w:tcPr>
          <w:p w14:paraId="28A6B35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Credit</w:t>
            </w:r>
          </w:p>
        </w:tc>
        <w:tc>
          <w:tcPr>
            <w:tcW w:w="4971" w:type="dxa"/>
            <w:vAlign w:val="bottom"/>
            <w:hideMark/>
          </w:tcPr>
          <w:p w14:paraId="1E3A2CBA" w14:textId="77777777" w:rsidR="00572D45" w:rsidRDefault="00786BF9">
            <w:pPr>
              <w:ind w:left="144"/>
              <w:rPr>
                <w:rFonts w:ascii="Arial" w:hAnsi="Arial" w:cs="Arial"/>
                <w:sz w:val="20"/>
              </w:rPr>
            </w:pPr>
            <w:r>
              <w:rPr>
                <w:rFonts w:ascii="Arial" w:hAnsi="Arial" w:cs="Arial"/>
                <w:sz w:val="20"/>
              </w:rPr>
              <w:t>100 basis point increase in credit spreads</w:t>
            </w:r>
          </w:p>
        </w:tc>
        <w:tc>
          <w:tcPr>
            <w:tcW w:w="1396" w:type="dxa"/>
            <w:noWrap/>
            <w:tcMar>
              <w:top w:w="0" w:type="dxa"/>
              <w:left w:w="144" w:type="dxa"/>
              <w:bottom w:w="0" w:type="dxa"/>
              <w:right w:w="0" w:type="dxa"/>
            </w:tcMar>
            <w:vAlign w:val="bottom"/>
            <w:hideMark/>
          </w:tcPr>
          <w:p w14:paraId="38D2B08A"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(354</w:t>
            </w:r>
            <w:r>
              <w:rPr>
                <w:rFonts w:ascii="Arial" w:hAnsi="Arial" w:cs="Arial"/>
                <w:b/>
                <w:bCs/>
                <w:sz w:val="20"/>
                <w:szCs w:val="20"/>
              </w:rPr>
              <w:tab/>
              <w:t>)</w:t>
            </w:r>
          </w:p>
        </w:tc>
        <w:tc>
          <w:tcPr>
            <w:tcW w:w="1124" w:type="dxa"/>
            <w:noWrap/>
            <w:tcMar>
              <w:top w:w="0" w:type="dxa"/>
              <w:left w:w="144" w:type="dxa"/>
              <w:bottom w:w="0" w:type="dxa"/>
              <w:right w:w="0" w:type="dxa"/>
            </w:tcMar>
            <w:vAlign w:val="bottom"/>
            <w:hideMark/>
          </w:tcPr>
          <w:p w14:paraId="05CB773A" w14:textId="77777777" w:rsidR="00572D45" w:rsidRDefault="00786BF9">
            <w:pPr>
              <w:rPr>
                <w:rFonts w:ascii="Arial" w:hAnsi="Arial" w:cs="Arial"/>
                <w:sz w:val="20"/>
              </w:rPr>
            </w:pPr>
            <w:r>
              <w:rPr>
                <w:rFonts w:ascii="Arial" w:hAnsi="Arial" w:cs="Arial"/>
                <w:sz w:val="20"/>
              </w:rPr>
              <w:t>Fair Value</w:t>
            </w:r>
          </w:p>
        </w:tc>
      </w:tr>
      <w:tr w:rsidR="00572D45" w14:paraId="7FB98E04" w14:textId="77777777">
        <w:trPr>
          <w:jc w:val="center"/>
        </w:trPr>
        <w:tc>
          <w:tcPr>
            <w:tcW w:w="3309" w:type="dxa"/>
            <w:hideMark/>
          </w:tcPr>
          <w:p w14:paraId="2B2F717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w:t>
            </w:r>
          </w:p>
        </w:tc>
        <w:tc>
          <w:tcPr>
            <w:tcW w:w="4971" w:type="dxa"/>
            <w:vAlign w:val="bottom"/>
            <w:hideMark/>
          </w:tcPr>
          <w:p w14:paraId="5620F96F" w14:textId="77777777" w:rsidR="00572D45" w:rsidRDefault="00786BF9">
            <w:pPr>
              <w:ind w:left="144"/>
              <w:rPr>
                <w:rFonts w:ascii="Arial" w:hAnsi="Arial" w:cs="Arial"/>
                <w:sz w:val="20"/>
              </w:rPr>
            </w:pPr>
            <w:r>
              <w:rPr>
                <w:rFonts w:ascii="Arial" w:hAnsi="Arial" w:cs="Arial"/>
                <w:sz w:val="20"/>
              </w:rPr>
              <w:t>10% decrease in equity market prices</w:t>
            </w:r>
          </w:p>
        </w:tc>
        <w:tc>
          <w:tcPr>
            <w:tcW w:w="1396" w:type="dxa"/>
            <w:noWrap/>
            <w:tcMar>
              <w:top w:w="0" w:type="dxa"/>
              <w:left w:w="144" w:type="dxa"/>
              <w:bottom w:w="0" w:type="dxa"/>
              <w:right w:w="0" w:type="dxa"/>
            </w:tcMar>
            <w:vAlign w:val="bottom"/>
            <w:hideMark/>
          </w:tcPr>
          <w:p w14:paraId="4A0E064B"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(705</w:t>
            </w:r>
            <w:r>
              <w:rPr>
                <w:rFonts w:ascii="Arial" w:hAnsi="Arial" w:cs="Arial"/>
                <w:b/>
                <w:bCs/>
                <w:sz w:val="20"/>
                <w:szCs w:val="20"/>
              </w:rPr>
              <w:tab/>
              <w:t>)</w:t>
            </w:r>
          </w:p>
        </w:tc>
        <w:tc>
          <w:tcPr>
            <w:tcW w:w="1124" w:type="dxa"/>
            <w:noWrap/>
            <w:tcMar>
              <w:top w:w="0" w:type="dxa"/>
              <w:left w:w="144" w:type="dxa"/>
              <w:bottom w:w="0" w:type="dxa"/>
              <w:right w:w="0" w:type="dxa"/>
            </w:tcMar>
            <w:vAlign w:val="bottom"/>
            <w:hideMark/>
          </w:tcPr>
          <w:p w14:paraId="17144576" w14:textId="77777777" w:rsidR="00572D45" w:rsidRDefault="00786BF9">
            <w:pPr>
              <w:rPr>
                <w:rFonts w:ascii="Arial" w:hAnsi="Arial" w:cs="Arial"/>
                <w:sz w:val="20"/>
              </w:rPr>
            </w:pPr>
            <w:r>
              <w:rPr>
                <w:rFonts w:ascii="Arial" w:hAnsi="Arial" w:cs="Arial"/>
                <w:sz w:val="20"/>
              </w:rPr>
              <w:t>Earnings</w:t>
            </w:r>
          </w:p>
        </w:tc>
      </w:tr>
      <w:tr w:rsidR="00572D45" w14:paraId="292B5632" w14:textId="77777777">
        <w:trPr>
          <w:jc w:val="center"/>
        </w:trPr>
        <w:tc>
          <w:tcPr>
            <w:tcW w:w="10800" w:type="dxa"/>
            <w:gridSpan w:val="4"/>
            <w:tcMar>
              <w:top w:w="0" w:type="dxa"/>
              <w:left w:w="144" w:type="dxa"/>
              <w:bottom w:w="0" w:type="dxa"/>
              <w:right w:w="0" w:type="dxa"/>
            </w:tcMar>
            <w:vAlign w:val="bottom"/>
            <w:hideMark/>
          </w:tcPr>
          <w:p w14:paraId="0C8A1A9B" w14:textId="77777777" w:rsidR="00572D45" w:rsidRDefault="00786BF9">
            <w:pPr>
              <w:pStyle w:val="rrdsinglerule"/>
              <w:spacing w:before="0"/>
              <w:ind w:left="144" w:hanging="330"/>
              <w:rPr>
                <w:rFonts w:ascii="Arial" w:hAnsi="Arial" w:cs="Arial"/>
                <w:sz w:val="20"/>
                <w:szCs w:val="20"/>
              </w:rPr>
            </w:pPr>
            <w:r>
              <w:rPr>
                <w:rFonts w:ascii="Arial" w:hAnsi="Arial" w:cs="Arial"/>
                <w:sz w:val="20"/>
                <w:szCs w:val="20"/>
              </w:rPr>
              <w:t> </w:t>
            </w:r>
          </w:p>
        </w:tc>
      </w:tr>
    </w:tbl>
    <w:p w14:paraId="7E96843E" w14:textId="77777777" w:rsidR="00572D45" w:rsidRDefault="00786BF9">
      <w:pPr>
        <w:pStyle w:val="NormalWeb"/>
        <w:spacing w:before="240" w:beforeAutospacing="0" w:after="0" w:afterAutospacing="0"/>
        <w:jc w:val="both"/>
        <w:rPr>
          <w:sz w:val="2"/>
          <w:szCs w:val="2"/>
        </w:rPr>
      </w:pPr>
      <w:r>
        <w:rPr>
          <w:sz w:val="2"/>
          <w:szCs w:val="2"/>
        </w:rPr>
        <w:t> </w:t>
      </w:r>
    </w:p>
    <w:p w14:paraId="6F5C34AF" w14:textId="77777777" w:rsidR="00572D45" w:rsidRDefault="00786BF9">
      <w:pPr>
        <w:pStyle w:val="NormalWeb"/>
        <w:pageBreakBefore/>
        <w:spacing w:before="0" w:beforeAutospacing="0" w:after="0" w:afterAutospacing="0"/>
        <w:jc w:val="center"/>
        <w:rPr>
          <w:rFonts w:ascii="Arial" w:hAnsi="Arial" w:cs="Arial"/>
        </w:rPr>
      </w:pPr>
      <w:r>
        <w:rPr>
          <w:rFonts w:ascii="Arial" w:hAnsi="Arial" w:cs="Arial"/>
          <w:b/>
          <w:bCs/>
        </w:rPr>
        <w:t xml:space="preserve">FINANCIAL STATEMENTS AND SUPPLEMENTARY DATA </w:t>
      </w:r>
    </w:p>
    <w:p w14:paraId="3F5E08A6" w14:textId="77777777" w:rsidR="00572D45" w:rsidRDefault="00786BF9">
      <w:pPr>
        <w:pStyle w:val="NormalWeb"/>
        <w:keepNext/>
        <w:spacing w:before="240" w:beforeAutospacing="0" w:after="0" w:afterAutospacing="0"/>
        <w:jc w:val="center"/>
        <w:rPr>
          <w:rFonts w:ascii="Arial" w:hAnsi="Arial" w:cs="Arial"/>
          <w:sz w:val="20"/>
          <w:szCs w:val="20"/>
        </w:rPr>
      </w:pPr>
      <w:r>
        <w:rPr>
          <w:rFonts w:ascii="Arial" w:hAnsi="Arial" w:cs="Arial"/>
          <w:b/>
          <w:bCs/>
          <w:sz w:val="20"/>
          <w:szCs w:val="20"/>
        </w:rPr>
        <w:t xml:space="preserve">INCOME STATEMENTS </w:t>
      </w:r>
    </w:p>
    <w:p w14:paraId="157E9183"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168"/>
        <w:gridCol w:w="1364"/>
        <w:gridCol w:w="1084"/>
        <w:gridCol w:w="1184"/>
      </w:tblGrid>
      <w:tr w:rsidR="00572D45" w14:paraId="14233808" w14:textId="77777777">
        <w:trPr>
          <w:tblHeader/>
          <w:jc w:val="center"/>
        </w:trPr>
        <w:tc>
          <w:tcPr>
            <w:tcW w:w="7168" w:type="dxa"/>
            <w:vAlign w:val="bottom"/>
            <w:hideMark/>
          </w:tcPr>
          <w:p w14:paraId="33A113D3"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 share amounts)</w:t>
            </w:r>
          </w:p>
        </w:tc>
        <w:tc>
          <w:tcPr>
            <w:tcW w:w="1364" w:type="dxa"/>
            <w:tcMar>
              <w:top w:w="0" w:type="dxa"/>
              <w:left w:w="144" w:type="dxa"/>
              <w:bottom w:w="0" w:type="dxa"/>
              <w:right w:w="0" w:type="dxa"/>
            </w:tcMar>
            <w:vAlign w:val="bottom"/>
            <w:hideMark/>
          </w:tcPr>
          <w:p w14:paraId="45825933" w14:textId="77777777" w:rsidR="00572D45" w:rsidRDefault="00786BF9">
            <w:pPr>
              <w:pStyle w:val="la2"/>
              <w:rPr>
                <w:rFonts w:ascii="Arial" w:hAnsi="Arial" w:cs="Arial"/>
                <w:sz w:val="16"/>
                <w:szCs w:val="16"/>
              </w:rPr>
            </w:pPr>
            <w:r>
              <w:rPr>
                <w:rFonts w:ascii="Arial" w:hAnsi="Arial" w:cs="Arial"/>
                <w:sz w:val="16"/>
                <w:szCs w:val="16"/>
              </w:rPr>
              <w:t> </w:t>
            </w:r>
          </w:p>
        </w:tc>
        <w:tc>
          <w:tcPr>
            <w:tcW w:w="1084" w:type="dxa"/>
            <w:tcMar>
              <w:top w:w="0" w:type="dxa"/>
              <w:left w:w="144" w:type="dxa"/>
              <w:bottom w:w="0" w:type="dxa"/>
              <w:right w:w="0" w:type="dxa"/>
            </w:tcMar>
            <w:vAlign w:val="bottom"/>
            <w:hideMark/>
          </w:tcPr>
          <w:p w14:paraId="34A4C14F" w14:textId="77777777" w:rsidR="00572D45" w:rsidRDefault="00786BF9">
            <w:pPr>
              <w:pStyle w:val="la2"/>
              <w:rPr>
                <w:rFonts w:ascii="Arial" w:hAnsi="Arial" w:cs="Arial"/>
                <w:sz w:val="16"/>
                <w:szCs w:val="16"/>
              </w:rPr>
            </w:pPr>
            <w:r>
              <w:rPr>
                <w:rFonts w:ascii="Arial" w:hAnsi="Arial" w:cs="Arial"/>
                <w:sz w:val="16"/>
                <w:szCs w:val="16"/>
              </w:rPr>
              <w:t> </w:t>
            </w:r>
          </w:p>
        </w:tc>
        <w:tc>
          <w:tcPr>
            <w:tcW w:w="1184" w:type="dxa"/>
            <w:tcMar>
              <w:top w:w="0" w:type="dxa"/>
              <w:left w:w="144" w:type="dxa"/>
              <w:bottom w:w="0" w:type="dxa"/>
              <w:right w:w="0" w:type="dxa"/>
            </w:tcMar>
            <w:vAlign w:val="bottom"/>
            <w:hideMark/>
          </w:tcPr>
          <w:p w14:paraId="2F98CDFD"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944F084" w14:textId="77777777">
        <w:trPr>
          <w:jc w:val="center"/>
        </w:trPr>
        <w:tc>
          <w:tcPr>
            <w:tcW w:w="10800" w:type="dxa"/>
            <w:gridSpan w:val="4"/>
            <w:tcMar>
              <w:top w:w="0" w:type="dxa"/>
              <w:left w:w="144" w:type="dxa"/>
              <w:bottom w:w="0" w:type="dxa"/>
              <w:right w:w="0" w:type="dxa"/>
            </w:tcMar>
            <w:vAlign w:val="bottom"/>
            <w:hideMark/>
          </w:tcPr>
          <w:p w14:paraId="26294B92"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07B7DB01" w14:textId="77777777">
        <w:trPr>
          <w:trHeight w:val="75"/>
          <w:jc w:val="center"/>
        </w:trPr>
        <w:tc>
          <w:tcPr>
            <w:tcW w:w="7168" w:type="dxa"/>
            <w:vAlign w:val="center"/>
            <w:hideMark/>
          </w:tcPr>
          <w:p w14:paraId="04CBAE94"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14F52734" w14:textId="77777777" w:rsidR="00572D45" w:rsidRDefault="00786BF9">
            <w:pPr>
              <w:rPr>
                <w:rFonts w:ascii="Arial" w:hAnsi="Arial" w:cs="Arial"/>
                <w:sz w:val="2"/>
                <w:szCs w:val="2"/>
              </w:rPr>
            </w:pPr>
            <w:r>
              <w:rPr>
                <w:rFonts w:ascii="Arial" w:hAnsi="Arial" w:cs="Arial"/>
                <w:sz w:val="2"/>
                <w:szCs w:val="2"/>
              </w:rPr>
              <w:t> </w:t>
            </w:r>
          </w:p>
        </w:tc>
        <w:tc>
          <w:tcPr>
            <w:tcW w:w="1084" w:type="dxa"/>
            <w:vAlign w:val="center"/>
            <w:hideMark/>
          </w:tcPr>
          <w:p w14:paraId="1BEDBBA7" w14:textId="77777777" w:rsidR="00572D45" w:rsidRDefault="00786BF9">
            <w:pPr>
              <w:rPr>
                <w:rFonts w:ascii="Arial" w:hAnsi="Arial" w:cs="Arial"/>
                <w:sz w:val="2"/>
                <w:szCs w:val="2"/>
              </w:rPr>
            </w:pPr>
            <w:r>
              <w:rPr>
                <w:rFonts w:ascii="Arial" w:hAnsi="Arial" w:cs="Arial"/>
                <w:sz w:val="2"/>
                <w:szCs w:val="2"/>
              </w:rPr>
              <w:t> </w:t>
            </w:r>
          </w:p>
        </w:tc>
        <w:tc>
          <w:tcPr>
            <w:tcW w:w="1184" w:type="dxa"/>
            <w:vAlign w:val="center"/>
            <w:hideMark/>
          </w:tcPr>
          <w:p w14:paraId="0A44AD45" w14:textId="77777777" w:rsidR="00572D45" w:rsidRDefault="00786BF9">
            <w:pPr>
              <w:rPr>
                <w:rFonts w:ascii="Arial" w:hAnsi="Arial" w:cs="Arial"/>
                <w:sz w:val="2"/>
                <w:szCs w:val="2"/>
              </w:rPr>
            </w:pPr>
            <w:r>
              <w:rPr>
                <w:rFonts w:ascii="Arial" w:hAnsi="Arial" w:cs="Arial"/>
                <w:sz w:val="2"/>
                <w:szCs w:val="2"/>
              </w:rPr>
              <w:t> </w:t>
            </w:r>
          </w:p>
        </w:tc>
      </w:tr>
      <w:tr w:rsidR="00572D45" w14:paraId="43A3E55B" w14:textId="77777777">
        <w:trPr>
          <w:jc w:val="center"/>
        </w:trPr>
        <w:tc>
          <w:tcPr>
            <w:tcW w:w="7168" w:type="dxa"/>
            <w:vAlign w:val="bottom"/>
            <w:hideMark/>
          </w:tcPr>
          <w:p w14:paraId="33596BEA"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364" w:type="dxa"/>
            <w:tcMar>
              <w:top w:w="0" w:type="dxa"/>
              <w:left w:w="144" w:type="dxa"/>
              <w:bottom w:w="0" w:type="dxa"/>
              <w:right w:w="0" w:type="dxa"/>
            </w:tcMar>
            <w:vAlign w:val="bottom"/>
            <w:hideMark/>
          </w:tcPr>
          <w:p w14:paraId="088DAC7B" w14:textId="77777777" w:rsidR="00572D45" w:rsidRDefault="00786BF9">
            <w:pPr>
              <w:ind w:right="75"/>
              <w:jc w:val="right"/>
              <w:rPr>
                <w:rFonts w:ascii="Arial" w:hAnsi="Arial" w:cs="Arial"/>
                <w:sz w:val="16"/>
                <w:szCs w:val="16"/>
              </w:rPr>
            </w:pPr>
            <w:r>
              <w:rPr>
                <w:rFonts w:ascii="Arial" w:hAnsi="Arial" w:cs="Arial"/>
                <w:b/>
                <w:bCs/>
                <w:sz w:val="16"/>
                <w:szCs w:val="16"/>
              </w:rPr>
              <w:t>2023</w:t>
            </w:r>
          </w:p>
        </w:tc>
        <w:tc>
          <w:tcPr>
            <w:tcW w:w="1084" w:type="dxa"/>
            <w:tcMar>
              <w:top w:w="0" w:type="dxa"/>
              <w:left w:w="144" w:type="dxa"/>
              <w:bottom w:w="0" w:type="dxa"/>
              <w:right w:w="0" w:type="dxa"/>
            </w:tcMar>
            <w:vAlign w:val="bottom"/>
            <w:hideMark/>
          </w:tcPr>
          <w:p w14:paraId="3E1E8E33" w14:textId="77777777" w:rsidR="00572D45" w:rsidRDefault="00786BF9">
            <w:pPr>
              <w:ind w:right="75"/>
              <w:jc w:val="right"/>
              <w:rPr>
                <w:rFonts w:ascii="Arial" w:hAnsi="Arial" w:cs="Arial"/>
                <w:sz w:val="16"/>
                <w:szCs w:val="16"/>
              </w:rPr>
            </w:pPr>
            <w:r>
              <w:rPr>
                <w:rFonts w:ascii="Arial" w:hAnsi="Arial" w:cs="Arial"/>
                <w:b/>
                <w:bCs/>
                <w:sz w:val="16"/>
                <w:szCs w:val="16"/>
              </w:rPr>
              <w:t>2022</w:t>
            </w:r>
          </w:p>
        </w:tc>
        <w:tc>
          <w:tcPr>
            <w:tcW w:w="1184" w:type="dxa"/>
            <w:tcMar>
              <w:top w:w="0" w:type="dxa"/>
              <w:left w:w="144" w:type="dxa"/>
              <w:bottom w:w="0" w:type="dxa"/>
              <w:right w:w="0" w:type="dxa"/>
            </w:tcMar>
            <w:vAlign w:val="bottom"/>
            <w:hideMark/>
          </w:tcPr>
          <w:p w14:paraId="3542181D" w14:textId="77777777" w:rsidR="00572D45" w:rsidRDefault="00786BF9">
            <w:pPr>
              <w:ind w:right="75"/>
              <w:jc w:val="right"/>
              <w:rPr>
                <w:rFonts w:ascii="Arial" w:hAnsi="Arial" w:cs="Arial"/>
                <w:sz w:val="16"/>
                <w:szCs w:val="16"/>
              </w:rPr>
            </w:pPr>
            <w:r>
              <w:rPr>
                <w:rFonts w:ascii="Arial" w:hAnsi="Arial" w:cs="Arial"/>
                <w:b/>
                <w:bCs/>
                <w:sz w:val="16"/>
                <w:szCs w:val="16"/>
              </w:rPr>
              <w:t>2021</w:t>
            </w:r>
          </w:p>
        </w:tc>
      </w:tr>
      <w:tr w:rsidR="00572D45" w14:paraId="186EB95D" w14:textId="77777777">
        <w:trPr>
          <w:trHeight w:val="75"/>
          <w:jc w:val="center"/>
        </w:trPr>
        <w:tc>
          <w:tcPr>
            <w:tcW w:w="7168" w:type="dxa"/>
            <w:vAlign w:val="center"/>
            <w:hideMark/>
          </w:tcPr>
          <w:p w14:paraId="01A29F37"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56C2BB93" w14:textId="77777777" w:rsidR="00572D45" w:rsidRDefault="00786BF9">
            <w:pPr>
              <w:rPr>
                <w:rFonts w:ascii="Arial" w:hAnsi="Arial" w:cs="Arial"/>
                <w:sz w:val="2"/>
                <w:szCs w:val="2"/>
              </w:rPr>
            </w:pPr>
            <w:r>
              <w:rPr>
                <w:rFonts w:ascii="Arial" w:hAnsi="Arial" w:cs="Arial"/>
                <w:sz w:val="2"/>
                <w:szCs w:val="2"/>
              </w:rPr>
              <w:t> </w:t>
            </w:r>
          </w:p>
        </w:tc>
        <w:tc>
          <w:tcPr>
            <w:tcW w:w="1084" w:type="dxa"/>
            <w:vAlign w:val="center"/>
            <w:hideMark/>
          </w:tcPr>
          <w:p w14:paraId="07A2D1E5" w14:textId="77777777" w:rsidR="00572D45" w:rsidRDefault="00786BF9">
            <w:pPr>
              <w:rPr>
                <w:rFonts w:ascii="Arial" w:hAnsi="Arial" w:cs="Arial"/>
                <w:sz w:val="2"/>
                <w:szCs w:val="2"/>
              </w:rPr>
            </w:pPr>
            <w:r>
              <w:rPr>
                <w:rFonts w:ascii="Arial" w:hAnsi="Arial" w:cs="Arial"/>
                <w:sz w:val="2"/>
                <w:szCs w:val="2"/>
              </w:rPr>
              <w:t> </w:t>
            </w:r>
          </w:p>
        </w:tc>
        <w:tc>
          <w:tcPr>
            <w:tcW w:w="1184" w:type="dxa"/>
            <w:vAlign w:val="center"/>
            <w:hideMark/>
          </w:tcPr>
          <w:p w14:paraId="0C5AF4D1" w14:textId="77777777" w:rsidR="00572D45" w:rsidRDefault="00786BF9">
            <w:pPr>
              <w:rPr>
                <w:rFonts w:ascii="Arial" w:hAnsi="Arial" w:cs="Arial"/>
                <w:sz w:val="2"/>
                <w:szCs w:val="2"/>
              </w:rPr>
            </w:pPr>
            <w:r>
              <w:rPr>
                <w:rFonts w:ascii="Arial" w:hAnsi="Arial" w:cs="Arial"/>
                <w:sz w:val="2"/>
                <w:szCs w:val="2"/>
              </w:rPr>
              <w:t> </w:t>
            </w:r>
          </w:p>
        </w:tc>
      </w:tr>
      <w:tr w:rsidR="00572D45" w14:paraId="24DAEC5D" w14:textId="77777777">
        <w:trPr>
          <w:jc w:val="center"/>
        </w:trPr>
        <w:tc>
          <w:tcPr>
            <w:tcW w:w="7168" w:type="dxa"/>
            <w:hideMark/>
          </w:tcPr>
          <w:p w14:paraId="6AC9EA8B"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Revenue:</w:t>
            </w:r>
          </w:p>
        </w:tc>
        <w:tc>
          <w:tcPr>
            <w:tcW w:w="1364" w:type="dxa"/>
            <w:tcMar>
              <w:top w:w="0" w:type="dxa"/>
              <w:left w:w="144" w:type="dxa"/>
              <w:bottom w:w="0" w:type="dxa"/>
              <w:right w:w="0" w:type="dxa"/>
            </w:tcMar>
            <w:vAlign w:val="bottom"/>
            <w:hideMark/>
          </w:tcPr>
          <w:p w14:paraId="5F37B474" w14:textId="77777777" w:rsidR="00572D45" w:rsidRDefault="00786BF9">
            <w:pPr>
              <w:pStyle w:val="la2"/>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7712BDF3" w14:textId="77777777" w:rsidR="00572D45" w:rsidRDefault="00786BF9">
            <w:pPr>
              <w:pStyle w:val="la2"/>
              <w:rPr>
                <w:rFonts w:ascii="Arial" w:hAnsi="Arial" w:cs="Arial"/>
                <w:sz w:val="20"/>
                <w:szCs w:val="20"/>
              </w:rPr>
            </w:pPr>
            <w:r>
              <w:rPr>
                <w:rFonts w:ascii="Arial" w:hAnsi="Arial" w:cs="Arial"/>
                <w:sz w:val="20"/>
                <w:szCs w:val="20"/>
              </w:rPr>
              <w:t> </w:t>
            </w:r>
          </w:p>
        </w:tc>
        <w:tc>
          <w:tcPr>
            <w:tcW w:w="1184" w:type="dxa"/>
            <w:tcMar>
              <w:top w:w="0" w:type="dxa"/>
              <w:left w:w="144" w:type="dxa"/>
              <w:bottom w:w="0" w:type="dxa"/>
              <w:right w:w="0" w:type="dxa"/>
            </w:tcMar>
            <w:vAlign w:val="bottom"/>
            <w:hideMark/>
          </w:tcPr>
          <w:p w14:paraId="250DFE21"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55E6E2F1" w14:textId="77777777">
        <w:trPr>
          <w:jc w:val="center"/>
        </w:trPr>
        <w:tc>
          <w:tcPr>
            <w:tcW w:w="7168" w:type="dxa"/>
            <w:hideMark/>
          </w:tcPr>
          <w:p w14:paraId="7DAA8459"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Product</w:t>
            </w:r>
          </w:p>
        </w:tc>
        <w:tc>
          <w:tcPr>
            <w:tcW w:w="1364" w:type="dxa"/>
            <w:noWrap/>
            <w:tcMar>
              <w:top w:w="0" w:type="dxa"/>
              <w:left w:w="144" w:type="dxa"/>
              <w:bottom w:w="0" w:type="dxa"/>
              <w:right w:w="0" w:type="dxa"/>
            </w:tcMar>
            <w:vAlign w:val="bottom"/>
            <w:hideMark/>
          </w:tcPr>
          <w:p w14:paraId="11A43F00"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 64,699</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65118F6E"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72,732</w:t>
            </w:r>
            <w:r>
              <w:rPr>
                <w:rFonts w:ascii="Arial" w:hAnsi="Arial" w:cs="Arial"/>
                <w:sz w:val="20"/>
                <w:szCs w:val="20"/>
              </w:rPr>
              <w:tab/>
            </w:r>
          </w:p>
        </w:tc>
        <w:tc>
          <w:tcPr>
            <w:tcW w:w="1184" w:type="dxa"/>
            <w:noWrap/>
            <w:tcMar>
              <w:top w:w="0" w:type="dxa"/>
              <w:left w:w="144" w:type="dxa"/>
              <w:bottom w:w="0" w:type="dxa"/>
              <w:right w:w="0" w:type="dxa"/>
            </w:tcMar>
            <w:vAlign w:val="bottom"/>
            <w:hideMark/>
          </w:tcPr>
          <w:p w14:paraId="6DB86425"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 71,074</w:t>
            </w:r>
            <w:r>
              <w:rPr>
                <w:rFonts w:ascii="Arial" w:hAnsi="Arial" w:cs="Arial"/>
                <w:sz w:val="20"/>
                <w:szCs w:val="20"/>
              </w:rPr>
              <w:tab/>
            </w:r>
          </w:p>
        </w:tc>
      </w:tr>
      <w:tr w:rsidR="00572D45" w14:paraId="4FB08403" w14:textId="77777777">
        <w:trPr>
          <w:jc w:val="center"/>
        </w:trPr>
        <w:tc>
          <w:tcPr>
            <w:tcW w:w="7168" w:type="dxa"/>
            <w:hideMark/>
          </w:tcPr>
          <w:p w14:paraId="159D0900"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Service and other</w:t>
            </w:r>
          </w:p>
        </w:tc>
        <w:tc>
          <w:tcPr>
            <w:tcW w:w="1364" w:type="dxa"/>
            <w:noWrap/>
            <w:tcMar>
              <w:top w:w="0" w:type="dxa"/>
              <w:left w:w="144" w:type="dxa"/>
              <w:bottom w:w="0" w:type="dxa"/>
              <w:right w:w="0" w:type="dxa"/>
            </w:tcMar>
            <w:vAlign w:val="bottom"/>
            <w:hideMark/>
          </w:tcPr>
          <w:p w14:paraId="446F097C"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147,216</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72CBB4A2"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125,538</w:t>
            </w:r>
            <w:r>
              <w:rPr>
                <w:rFonts w:ascii="Arial" w:hAnsi="Arial" w:cs="Arial"/>
                <w:sz w:val="20"/>
                <w:szCs w:val="20"/>
              </w:rPr>
              <w:tab/>
            </w:r>
          </w:p>
        </w:tc>
        <w:tc>
          <w:tcPr>
            <w:tcW w:w="1184" w:type="dxa"/>
            <w:noWrap/>
            <w:tcMar>
              <w:top w:w="0" w:type="dxa"/>
              <w:left w:w="144" w:type="dxa"/>
              <w:bottom w:w="0" w:type="dxa"/>
              <w:right w:w="0" w:type="dxa"/>
            </w:tcMar>
            <w:vAlign w:val="bottom"/>
            <w:hideMark/>
          </w:tcPr>
          <w:p w14:paraId="0BDD9BD9"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97,014</w:t>
            </w:r>
            <w:r>
              <w:rPr>
                <w:rFonts w:ascii="Arial" w:hAnsi="Arial" w:cs="Arial"/>
                <w:sz w:val="20"/>
                <w:szCs w:val="20"/>
              </w:rPr>
              <w:tab/>
            </w:r>
          </w:p>
        </w:tc>
      </w:tr>
      <w:tr w:rsidR="00572D45" w14:paraId="0B9E8AF6" w14:textId="77777777">
        <w:trPr>
          <w:jc w:val="center"/>
        </w:trPr>
        <w:tc>
          <w:tcPr>
            <w:tcW w:w="8532" w:type="dxa"/>
            <w:gridSpan w:val="2"/>
            <w:tcMar>
              <w:top w:w="0" w:type="dxa"/>
              <w:left w:w="144" w:type="dxa"/>
              <w:bottom w:w="0" w:type="dxa"/>
              <w:right w:w="0" w:type="dxa"/>
            </w:tcMar>
            <w:vAlign w:val="bottom"/>
            <w:hideMark/>
          </w:tcPr>
          <w:p w14:paraId="41C53910"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462AE9B6"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84" w:type="dxa"/>
            <w:tcMar>
              <w:top w:w="0" w:type="dxa"/>
              <w:left w:w="144" w:type="dxa"/>
              <w:bottom w:w="0" w:type="dxa"/>
              <w:right w:w="0" w:type="dxa"/>
            </w:tcMar>
            <w:vAlign w:val="bottom"/>
            <w:hideMark/>
          </w:tcPr>
          <w:p w14:paraId="7754CF3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2728E093" w14:textId="77777777">
        <w:trPr>
          <w:jc w:val="center"/>
        </w:trPr>
        <w:tc>
          <w:tcPr>
            <w:tcW w:w="7168" w:type="dxa"/>
            <w:hideMark/>
          </w:tcPr>
          <w:p w14:paraId="5C45BD55" w14:textId="77777777" w:rsidR="00572D45" w:rsidRDefault="00786BF9">
            <w:pPr>
              <w:pStyle w:val="NormalWeb"/>
              <w:spacing w:before="0" w:beforeAutospacing="0" w:after="0" w:afterAutospacing="0"/>
              <w:ind w:left="840" w:hanging="240"/>
              <w:rPr>
                <w:rFonts w:ascii="Arial" w:hAnsi="Arial" w:cs="Arial"/>
                <w:sz w:val="20"/>
                <w:szCs w:val="20"/>
              </w:rPr>
            </w:pPr>
            <w:r>
              <w:rPr>
                <w:rFonts w:ascii="Arial" w:hAnsi="Arial" w:cs="Arial"/>
                <w:sz w:val="20"/>
                <w:szCs w:val="20"/>
              </w:rPr>
              <w:t>Total revenue</w:t>
            </w:r>
          </w:p>
        </w:tc>
        <w:tc>
          <w:tcPr>
            <w:tcW w:w="1364" w:type="dxa"/>
            <w:noWrap/>
            <w:tcMar>
              <w:top w:w="0" w:type="dxa"/>
              <w:left w:w="144" w:type="dxa"/>
              <w:bottom w:w="0" w:type="dxa"/>
              <w:right w:w="0" w:type="dxa"/>
            </w:tcMar>
            <w:vAlign w:val="bottom"/>
            <w:hideMark/>
          </w:tcPr>
          <w:p w14:paraId="7A7D4808"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211,915</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33415929"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198,270</w:t>
            </w:r>
            <w:r>
              <w:rPr>
                <w:rFonts w:ascii="Arial" w:hAnsi="Arial" w:cs="Arial"/>
                <w:sz w:val="20"/>
                <w:szCs w:val="20"/>
              </w:rPr>
              <w:tab/>
            </w:r>
          </w:p>
        </w:tc>
        <w:tc>
          <w:tcPr>
            <w:tcW w:w="1184" w:type="dxa"/>
            <w:noWrap/>
            <w:tcMar>
              <w:top w:w="0" w:type="dxa"/>
              <w:left w:w="144" w:type="dxa"/>
              <w:bottom w:w="0" w:type="dxa"/>
              <w:right w:w="0" w:type="dxa"/>
            </w:tcMar>
            <w:vAlign w:val="bottom"/>
            <w:hideMark/>
          </w:tcPr>
          <w:p w14:paraId="6D065647"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168,088</w:t>
            </w:r>
            <w:r>
              <w:rPr>
                <w:rFonts w:ascii="Arial" w:hAnsi="Arial" w:cs="Arial"/>
                <w:sz w:val="20"/>
                <w:szCs w:val="20"/>
              </w:rPr>
              <w:tab/>
            </w:r>
          </w:p>
        </w:tc>
      </w:tr>
      <w:tr w:rsidR="00572D45" w14:paraId="35126CDF" w14:textId="77777777">
        <w:trPr>
          <w:jc w:val="center"/>
        </w:trPr>
        <w:tc>
          <w:tcPr>
            <w:tcW w:w="8532" w:type="dxa"/>
            <w:gridSpan w:val="2"/>
            <w:tcMar>
              <w:top w:w="0" w:type="dxa"/>
              <w:left w:w="144" w:type="dxa"/>
              <w:bottom w:w="0" w:type="dxa"/>
              <w:right w:w="0" w:type="dxa"/>
            </w:tcMar>
            <w:vAlign w:val="bottom"/>
            <w:hideMark/>
          </w:tcPr>
          <w:p w14:paraId="663C27C4"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2CCE652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84" w:type="dxa"/>
            <w:tcMar>
              <w:top w:w="0" w:type="dxa"/>
              <w:left w:w="144" w:type="dxa"/>
              <w:bottom w:w="0" w:type="dxa"/>
              <w:right w:w="0" w:type="dxa"/>
            </w:tcMar>
            <w:vAlign w:val="bottom"/>
            <w:hideMark/>
          </w:tcPr>
          <w:p w14:paraId="050BE9B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628E927" w14:textId="77777777">
        <w:trPr>
          <w:jc w:val="center"/>
        </w:trPr>
        <w:tc>
          <w:tcPr>
            <w:tcW w:w="7168" w:type="dxa"/>
            <w:hideMark/>
          </w:tcPr>
          <w:p w14:paraId="1EE77ADC"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Cost of revenue:</w:t>
            </w:r>
          </w:p>
        </w:tc>
        <w:tc>
          <w:tcPr>
            <w:tcW w:w="1364" w:type="dxa"/>
            <w:tcMar>
              <w:top w:w="0" w:type="dxa"/>
              <w:left w:w="144" w:type="dxa"/>
              <w:bottom w:w="0" w:type="dxa"/>
              <w:right w:w="0" w:type="dxa"/>
            </w:tcMar>
            <w:vAlign w:val="bottom"/>
            <w:hideMark/>
          </w:tcPr>
          <w:p w14:paraId="31610737" w14:textId="77777777" w:rsidR="00572D45" w:rsidRDefault="00786BF9">
            <w:pPr>
              <w:pStyle w:val="la2"/>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725E92C8" w14:textId="77777777" w:rsidR="00572D45" w:rsidRDefault="00786BF9">
            <w:pPr>
              <w:pStyle w:val="la2"/>
              <w:rPr>
                <w:rFonts w:ascii="Arial" w:hAnsi="Arial" w:cs="Arial"/>
                <w:sz w:val="20"/>
                <w:szCs w:val="20"/>
              </w:rPr>
            </w:pPr>
            <w:r>
              <w:rPr>
                <w:rFonts w:ascii="Arial" w:hAnsi="Arial" w:cs="Arial"/>
                <w:sz w:val="20"/>
                <w:szCs w:val="20"/>
              </w:rPr>
              <w:t> </w:t>
            </w:r>
          </w:p>
        </w:tc>
        <w:tc>
          <w:tcPr>
            <w:tcW w:w="1184" w:type="dxa"/>
            <w:tcMar>
              <w:top w:w="0" w:type="dxa"/>
              <w:left w:w="144" w:type="dxa"/>
              <w:bottom w:w="0" w:type="dxa"/>
              <w:right w:w="0" w:type="dxa"/>
            </w:tcMar>
            <w:vAlign w:val="bottom"/>
            <w:hideMark/>
          </w:tcPr>
          <w:p w14:paraId="3131FFA3"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3BD7C917" w14:textId="77777777">
        <w:trPr>
          <w:jc w:val="center"/>
        </w:trPr>
        <w:tc>
          <w:tcPr>
            <w:tcW w:w="7168" w:type="dxa"/>
            <w:hideMark/>
          </w:tcPr>
          <w:p w14:paraId="4A856E4F"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Product</w:t>
            </w:r>
          </w:p>
        </w:tc>
        <w:tc>
          <w:tcPr>
            <w:tcW w:w="1364" w:type="dxa"/>
            <w:noWrap/>
            <w:tcMar>
              <w:top w:w="0" w:type="dxa"/>
              <w:left w:w="144" w:type="dxa"/>
              <w:bottom w:w="0" w:type="dxa"/>
              <w:right w:w="0" w:type="dxa"/>
            </w:tcMar>
            <w:vAlign w:val="bottom"/>
            <w:hideMark/>
          </w:tcPr>
          <w:p w14:paraId="7BE5B12D"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17,804</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35CAFB71"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19,064</w:t>
            </w:r>
            <w:r>
              <w:rPr>
                <w:rFonts w:ascii="Arial" w:hAnsi="Arial" w:cs="Arial"/>
                <w:sz w:val="20"/>
                <w:szCs w:val="20"/>
              </w:rPr>
              <w:tab/>
            </w:r>
          </w:p>
        </w:tc>
        <w:tc>
          <w:tcPr>
            <w:tcW w:w="1184" w:type="dxa"/>
            <w:noWrap/>
            <w:tcMar>
              <w:top w:w="0" w:type="dxa"/>
              <w:left w:w="144" w:type="dxa"/>
              <w:bottom w:w="0" w:type="dxa"/>
              <w:right w:w="0" w:type="dxa"/>
            </w:tcMar>
            <w:vAlign w:val="bottom"/>
            <w:hideMark/>
          </w:tcPr>
          <w:p w14:paraId="471CEDB3"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18,219</w:t>
            </w:r>
            <w:r>
              <w:rPr>
                <w:rFonts w:ascii="Arial" w:hAnsi="Arial" w:cs="Arial"/>
                <w:sz w:val="20"/>
                <w:szCs w:val="20"/>
              </w:rPr>
              <w:tab/>
            </w:r>
          </w:p>
        </w:tc>
      </w:tr>
      <w:tr w:rsidR="00572D45" w14:paraId="3D7E6881" w14:textId="77777777">
        <w:trPr>
          <w:jc w:val="center"/>
        </w:trPr>
        <w:tc>
          <w:tcPr>
            <w:tcW w:w="7168" w:type="dxa"/>
            <w:hideMark/>
          </w:tcPr>
          <w:p w14:paraId="604A41C2"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Service and other</w:t>
            </w:r>
          </w:p>
        </w:tc>
        <w:tc>
          <w:tcPr>
            <w:tcW w:w="1364" w:type="dxa"/>
            <w:noWrap/>
            <w:tcMar>
              <w:top w:w="0" w:type="dxa"/>
              <w:left w:w="144" w:type="dxa"/>
              <w:bottom w:w="0" w:type="dxa"/>
              <w:right w:w="0" w:type="dxa"/>
            </w:tcMar>
            <w:vAlign w:val="bottom"/>
            <w:hideMark/>
          </w:tcPr>
          <w:p w14:paraId="1BC9977B"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48,059</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1FC501A8"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43,586</w:t>
            </w:r>
            <w:r>
              <w:rPr>
                <w:rFonts w:ascii="Arial" w:hAnsi="Arial" w:cs="Arial"/>
                <w:sz w:val="20"/>
                <w:szCs w:val="20"/>
              </w:rPr>
              <w:tab/>
            </w:r>
          </w:p>
        </w:tc>
        <w:tc>
          <w:tcPr>
            <w:tcW w:w="1184" w:type="dxa"/>
            <w:noWrap/>
            <w:tcMar>
              <w:top w:w="0" w:type="dxa"/>
              <w:left w:w="144" w:type="dxa"/>
              <w:bottom w:w="0" w:type="dxa"/>
              <w:right w:w="0" w:type="dxa"/>
            </w:tcMar>
            <w:vAlign w:val="bottom"/>
            <w:hideMark/>
          </w:tcPr>
          <w:p w14:paraId="63DD57CE"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34,013</w:t>
            </w:r>
            <w:r>
              <w:rPr>
                <w:rFonts w:ascii="Arial" w:hAnsi="Arial" w:cs="Arial"/>
                <w:sz w:val="20"/>
                <w:szCs w:val="20"/>
              </w:rPr>
              <w:tab/>
            </w:r>
          </w:p>
        </w:tc>
      </w:tr>
      <w:tr w:rsidR="00572D45" w14:paraId="5EEB1AAA" w14:textId="77777777">
        <w:trPr>
          <w:jc w:val="center"/>
        </w:trPr>
        <w:tc>
          <w:tcPr>
            <w:tcW w:w="8532" w:type="dxa"/>
            <w:gridSpan w:val="2"/>
            <w:tcMar>
              <w:top w:w="0" w:type="dxa"/>
              <w:left w:w="144" w:type="dxa"/>
              <w:bottom w:w="0" w:type="dxa"/>
              <w:right w:w="0" w:type="dxa"/>
            </w:tcMar>
            <w:vAlign w:val="bottom"/>
            <w:hideMark/>
          </w:tcPr>
          <w:p w14:paraId="357C0191"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7154F64F"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84" w:type="dxa"/>
            <w:tcMar>
              <w:top w:w="0" w:type="dxa"/>
              <w:left w:w="144" w:type="dxa"/>
              <w:bottom w:w="0" w:type="dxa"/>
              <w:right w:w="0" w:type="dxa"/>
            </w:tcMar>
            <w:vAlign w:val="bottom"/>
            <w:hideMark/>
          </w:tcPr>
          <w:p w14:paraId="637A1E59"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56DE405" w14:textId="77777777">
        <w:trPr>
          <w:jc w:val="center"/>
        </w:trPr>
        <w:tc>
          <w:tcPr>
            <w:tcW w:w="7168" w:type="dxa"/>
            <w:hideMark/>
          </w:tcPr>
          <w:p w14:paraId="7C6ADFE5" w14:textId="77777777" w:rsidR="00572D45" w:rsidRDefault="00786BF9">
            <w:pPr>
              <w:pStyle w:val="NormalWeb"/>
              <w:spacing w:before="0" w:beforeAutospacing="0" w:after="0" w:afterAutospacing="0"/>
              <w:ind w:left="840" w:hanging="240"/>
              <w:rPr>
                <w:rFonts w:ascii="Arial" w:hAnsi="Arial" w:cs="Arial"/>
                <w:sz w:val="20"/>
                <w:szCs w:val="20"/>
              </w:rPr>
            </w:pPr>
            <w:r>
              <w:rPr>
                <w:rFonts w:ascii="Arial" w:hAnsi="Arial" w:cs="Arial"/>
                <w:sz w:val="20"/>
                <w:szCs w:val="20"/>
              </w:rPr>
              <w:t>Total cost of revenue</w:t>
            </w:r>
          </w:p>
        </w:tc>
        <w:tc>
          <w:tcPr>
            <w:tcW w:w="1364" w:type="dxa"/>
            <w:noWrap/>
            <w:tcMar>
              <w:top w:w="0" w:type="dxa"/>
              <w:left w:w="144" w:type="dxa"/>
              <w:bottom w:w="0" w:type="dxa"/>
              <w:right w:w="0" w:type="dxa"/>
            </w:tcMar>
            <w:vAlign w:val="bottom"/>
            <w:hideMark/>
          </w:tcPr>
          <w:p w14:paraId="2B1C42DD"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65,863</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763DD6B3"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62,650</w:t>
            </w:r>
            <w:r>
              <w:rPr>
                <w:rFonts w:ascii="Arial" w:hAnsi="Arial" w:cs="Arial"/>
                <w:sz w:val="20"/>
                <w:szCs w:val="20"/>
              </w:rPr>
              <w:tab/>
            </w:r>
          </w:p>
        </w:tc>
        <w:tc>
          <w:tcPr>
            <w:tcW w:w="1184" w:type="dxa"/>
            <w:noWrap/>
            <w:tcMar>
              <w:top w:w="0" w:type="dxa"/>
              <w:left w:w="144" w:type="dxa"/>
              <w:bottom w:w="0" w:type="dxa"/>
              <w:right w:w="0" w:type="dxa"/>
            </w:tcMar>
            <w:vAlign w:val="bottom"/>
            <w:hideMark/>
          </w:tcPr>
          <w:p w14:paraId="3D6276A1"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52,232</w:t>
            </w:r>
            <w:r>
              <w:rPr>
                <w:rFonts w:ascii="Arial" w:hAnsi="Arial" w:cs="Arial"/>
                <w:sz w:val="20"/>
                <w:szCs w:val="20"/>
              </w:rPr>
              <w:tab/>
            </w:r>
          </w:p>
        </w:tc>
      </w:tr>
      <w:tr w:rsidR="00572D45" w14:paraId="5F8EF4D6" w14:textId="77777777">
        <w:trPr>
          <w:jc w:val="center"/>
        </w:trPr>
        <w:tc>
          <w:tcPr>
            <w:tcW w:w="8532" w:type="dxa"/>
            <w:gridSpan w:val="2"/>
            <w:tcMar>
              <w:top w:w="0" w:type="dxa"/>
              <w:left w:w="144" w:type="dxa"/>
              <w:bottom w:w="0" w:type="dxa"/>
              <w:right w:w="0" w:type="dxa"/>
            </w:tcMar>
            <w:vAlign w:val="bottom"/>
            <w:hideMark/>
          </w:tcPr>
          <w:p w14:paraId="63D14C03"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6F5DF1C5"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84" w:type="dxa"/>
            <w:tcMar>
              <w:top w:w="0" w:type="dxa"/>
              <w:left w:w="144" w:type="dxa"/>
              <w:bottom w:w="0" w:type="dxa"/>
              <w:right w:w="0" w:type="dxa"/>
            </w:tcMar>
            <w:vAlign w:val="bottom"/>
            <w:hideMark/>
          </w:tcPr>
          <w:p w14:paraId="0210F4E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1A439E1B" w14:textId="77777777">
        <w:trPr>
          <w:jc w:val="center"/>
        </w:trPr>
        <w:tc>
          <w:tcPr>
            <w:tcW w:w="7168" w:type="dxa"/>
            <w:hideMark/>
          </w:tcPr>
          <w:p w14:paraId="0A53B02E" w14:textId="77777777" w:rsidR="00572D45" w:rsidRDefault="00786BF9">
            <w:pPr>
              <w:pStyle w:val="NormalWeb"/>
              <w:spacing w:before="0" w:beforeAutospacing="0" w:after="0" w:afterAutospacing="0"/>
              <w:ind w:left="840" w:hanging="240"/>
              <w:rPr>
                <w:rFonts w:ascii="Arial" w:hAnsi="Arial" w:cs="Arial"/>
                <w:sz w:val="20"/>
                <w:szCs w:val="20"/>
              </w:rPr>
            </w:pPr>
            <w:r>
              <w:rPr>
                <w:rFonts w:ascii="Arial" w:hAnsi="Arial" w:cs="Arial"/>
                <w:sz w:val="20"/>
                <w:szCs w:val="20"/>
              </w:rPr>
              <w:t>Gross margin</w:t>
            </w:r>
          </w:p>
        </w:tc>
        <w:tc>
          <w:tcPr>
            <w:tcW w:w="1364" w:type="dxa"/>
            <w:noWrap/>
            <w:tcMar>
              <w:top w:w="0" w:type="dxa"/>
              <w:left w:w="144" w:type="dxa"/>
              <w:bottom w:w="0" w:type="dxa"/>
              <w:right w:w="0" w:type="dxa"/>
            </w:tcMar>
            <w:vAlign w:val="bottom"/>
            <w:hideMark/>
          </w:tcPr>
          <w:p w14:paraId="479A978C"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146,052</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10B4B09A"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135,620</w:t>
            </w:r>
            <w:r>
              <w:rPr>
                <w:rFonts w:ascii="Arial" w:hAnsi="Arial" w:cs="Arial"/>
                <w:sz w:val="20"/>
                <w:szCs w:val="20"/>
              </w:rPr>
              <w:tab/>
            </w:r>
          </w:p>
        </w:tc>
        <w:tc>
          <w:tcPr>
            <w:tcW w:w="1184" w:type="dxa"/>
            <w:noWrap/>
            <w:tcMar>
              <w:top w:w="0" w:type="dxa"/>
              <w:left w:w="144" w:type="dxa"/>
              <w:bottom w:w="0" w:type="dxa"/>
              <w:right w:w="0" w:type="dxa"/>
            </w:tcMar>
            <w:vAlign w:val="bottom"/>
            <w:hideMark/>
          </w:tcPr>
          <w:p w14:paraId="7EE7B625"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115,856</w:t>
            </w:r>
            <w:r>
              <w:rPr>
                <w:rFonts w:ascii="Arial" w:hAnsi="Arial" w:cs="Arial"/>
                <w:sz w:val="20"/>
                <w:szCs w:val="20"/>
              </w:rPr>
              <w:tab/>
            </w:r>
          </w:p>
        </w:tc>
      </w:tr>
      <w:tr w:rsidR="00572D45" w14:paraId="0AD7C68A" w14:textId="77777777">
        <w:trPr>
          <w:jc w:val="center"/>
        </w:trPr>
        <w:tc>
          <w:tcPr>
            <w:tcW w:w="7168" w:type="dxa"/>
            <w:hideMark/>
          </w:tcPr>
          <w:p w14:paraId="2F15449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Research and development</w:t>
            </w:r>
          </w:p>
        </w:tc>
        <w:tc>
          <w:tcPr>
            <w:tcW w:w="1364" w:type="dxa"/>
            <w:noWrap/>
            <w:tcMar>
              <w:top w:w="0" w:type="dxa"/>
              <w:left w:w="144" w:type="dxa"/>
              <w:bottom w:w="0" w:type="dxa"/>
              <w:right w:w="0" w:type="dxa"/>
            </w:tcMar>
            <w:vAlign w:val="bottom"/>
            <w:hideMark/>
          </w:tcPr>
          <w:p w14:paraId="5DF5BD22"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27,195</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37659E7D"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24,512</w:t>
            </w:r>
            <w:r>
              <w:rPr>
                <w:rFonts w:ascii="Arial" w:hAnsi="Arial" w:cs="Arial"/>
                <w:sz w:val="20"/>
                <w:szCs w:val="20"/>
              </w:rPr>
              <w:tab/>
            </w:r>
          </w:p>
        </w:tc>
        <w:tc>
          <w:tcPr>
            <w:tcW w:w="1184" w:type="dxa"/>
            <w:noWrap/>
            <w:tcMar>
              <w:top w:w="0" w:type="dxa"/>
              <w:left w:w="144" w:type="dxa"/>
              <w:bottom w:w="0" w:type="dxa"/>
              <w:right w:w="0" w:type="dxa"/>
            </w:tcMar>
            <w:vAlign w:val="bottom"/>
            <w:hideMark/>
          </w:tcPr>
          <w:p w14:paraId="507DF2C8"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20,716</w:t>
            </w:r>
            <w:r>
              <w:rPr>
                <w:rFonts w:ascii="Arial" w:hAnsi="Arial" w:cs="Arial"/>
                <w:sz w:val="20"/>
                <w:szCs w:val="20"/>
              </w:rPr>
              <w:tab/>
            </w:r>
          </w:p>
        </w:tc>
      </w:tr>
      <w:tr w:rsidR="00572D45" w14:paraId="18617FC9" w14:textId="77777777">
        <w:trPr>
          <w:jc w:val="center"/>
        </w:trPr>
        <w:tc>
          <w:tcPr>
            <w:tcW w:w="7168" w:type="dxa"/>
            <w:hideMark/>
          </w:tcPr>
          <w:p w14:paraId="12E8547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Sales and marketing</w:t>
            </w:r>
          </w:p>
        </w:tc>
        <w:tc>
          <w:tcPr>
            <w:tcW w:w="1364" w:type="dxa"/>
            <w:noWrap/>
            <w:tcMar>
              <w:top w:w="0" w:type="dxa"/>
              <w:left w:w="144" w:type="dxa"/>
              <w:bottom w:w="0" w:type="dxa"/>
              <w:right w:w="0" w:type="dxa"/>
            </w:tcMar>
            <w:vAlign w:val="bottom"/>
            <w:hideMark/>
          </w:tcPr>
          <w:p w14:paraId="75FDBCEF"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22,759</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22461D41"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21,825</w:t>
            </w:r>
            <w:r>
              <w:rPr>
                <w:rFonts w:ascii="Arial" w:hAnsi="Arial" w:cs="Arial"/>
                <w:sz w:val="20"/>
                <w:szCs w:val="20"/>
              </w:rPr>
              <w:tab/>
            </w:r>
          </w:p>
        </w:tc>
        <w:tc>
          <w:tcPr>
            <w:tcW w:w="1184" w:type="dxa"/>
            <w:noWrap/>
            <w:tcMar>
              <w:top w:w="0" w:type="dxa"/>
              <w:left w:w="144" w:type="dxa"/>
              <w:bottom w:w="0" w:type="dxa"/>
              <w:right w:w="0" w:type="dxa"/>
            </w:tcMar>
            <w:vAlign w:val="bottom"/>
            <w:hideMark/>
          </w:tcPr>
          <w:p w14:paraId="76DD06F9"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20,117</w:t>
            </w:r>
            <w:r>
              <w:rPr>
                <w:rFonts w:ascii="Arial" w:hAnsi="Arial" w:cs="Arial"/>
                <w:sz w:val="20"/>
                <w:szCs w:val="20"/>
              </w:rPr>
              <w:tab/>
            </w:r>
          </w:p>
        </w:tc>
      </w:tr>
      <w:tr w:rsidR="00572D45" w14:paraId="304CC194" w14:textId="77777777">
        <w:trPr>
          <w:jc w:val="center"/>
        </w:trPr>
        <w:tc>
          <w:tcPr>
            <w:tcW w:w="7168" w:type="dxa"/>
            <w:hideMark/>
          </w:tcPr>
          <w:p w14:paraId="6F70094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General and administrative</w:t>
            </w:r>
          </w:p>
        </w:tc>
        <w:tc>
          <w:tcPr>
            <w:tcW w:w="1364" w:type="dxa"/>
            <w:noWrap/>
            <w:tcMar>
              <w:top w:w="0" w:type="dxa"/>
              <w:left w:w="144" w:type="dxa"/>
              <w:bottom w:w="0" w:type="dxa"/>
              <w:right w:w="0" w:type="dxa"/>
            </w:tcMar>
            <w:vAlign w:val="bottom"/>
            <w:hideMark/>
          </w:tcPr>
          <w:p w14:paraId="3820B8AB"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7,575</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5A5943DF"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5,900</w:t>
            </w:r>
            <w:r>
              <w:rPr>
                <w:rFonts w:ascii="Arial" w:hAnsi="Arial" w:cs="Arial"/>
                <w:sz w:val="20"/>
                <w:szCs w:val="20"/>
              </w:rPr>
              <w:tab/>
            </w:r>
          </w:p>
        </w:tc>
        <w:tc>
          <w:tcPr>
            <w:tcW w:w="1184" w:type="dxa"/>
            <w:noWrap/>
            <w:tcMar>
              <w:top w:w="0" w:type="dxa"/>
              <w:left w:w="144" w:type="dxa"/>
              <w:bottom w:w="0" w:type="dxa"/>
              <w:right w:w="0" w:type="dxa"/>
            </w:tcMar>
            <w:vAlign w:val="bottom"/>
            <w:hideMark/>
          </w:tcPr>
          <w:p w14:paraId="2D8DB45B"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5,107</w:t>
            </w:r>
            <w:r>
              <w:rPr>
                <w:rFonts w:ascii="Arial" w:hAnsi="Arial" w:cs="Arial"/>
                <w:sz w:val="20"/>
                <w:szCs w:val="20"/>
              </w:rPr>
              <w:tab/>
            </w:r>
          </w:p>
        </w:tc>
      </w:tr>
      <w:tr w:rsidR="00572D45" w14:paraId="4AB4CC3B" w14:textId="77777777">
        <w:trPr>
          <w:jc w:val="center"/>
        </w:trPr>
        <w:tc>
          <w:tcPr>
            <w:tcW w:w="8532" w:type="dxa"/>
            <w:gridSpan w:val="2"/>
            <w:tcMar>
              <w:top w:w="0" w:type="dxa"/>
              <w:left w:w="144" w:type="dxa"/>
              <w:bottom w:w="0" w:type="dxa"/>
              <w:right w:w="0" w:type="dxa"/>
            </w:tcMar>
            <w:vAlign w:val="bottom"/>
            <w:hideMark/>
          </w:tcPr>
          <w:p w14:paraId="0BAB1F4A"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3EDC092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84" w:type="dxa"/>
            <w:tcMar>
              <w:top w:w="0" w:type="dxa"/>
              <w:left w:w="144" w:type="dxa"/>
              <w:bottom w:w="0" w:type="dxa"/>
              <w:right w:w="0" w:type="dxa"/>
            </w:tcMar>
            <w:vAlign w:val="bottom"/>
            <w:hideMark/>
          </w:tcPr>
          <w:p w14:paraId="1A585B5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8AEED42" w14:textId="77777777">
        <w:trPr>
          <w:jc w:val="center"/>
        </w:trPr>
        <w:tc>
          <w:tcPr>
            <w:tcW w:w="7168" w:type="dxa"/>
            <w:hideMark/>
          </w:tcPr>
          <w:p w14:paraId="150BD30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income</w:t>
            </w:r>
          </w:p>
        </w:tc>
        <w:tc>
          <w:tcPr>
            <w:tcW w:w="1364" w:type="dxa"/>
            <w:noWrap/>
            <w:tcMar>
              <w:top w:w="0" w:type="dxa"/>
              <w:left w:w="144" w:type="dxa"/>
              <w:bottom w:w="0" w:type="dxa"/>
              <w:right w:w="0" w:type="dxa"/>
            </w:tcMar>
            <w:vAlign w:val="bottom"/>
            <w:hideMark/>
          </w:tcPr>
          <w:p w14:paraId="01AC1E2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88,523</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430D406A"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83,383</w:t>
            </w:r>
            <w:r>
              <w:rPr>
                <w:rFonts w:ascii="Arial" w:hAnsi="Arial" w:cs="Arial"/>
                <w:sz w:val="20"/>
                <w:szCs w:val="20"/>
              </w:rPr>
              <w:tab/>
            </w:r>
          </w:p>
        </w:tc>
        <w:tc>
          <w:tcPr>
            <w:tcW w:w="1184" w:type="dxa"/>
            <w:noWrap/>
            <w:tcMar>
              <w:top w:w="0" w:type="dxa"/>
              <w:left w:w="144" w:type="dxa"/>
              <w:bottom w:w="0" w:type="dxa"/>
              <w:right w:w="0" w:type="dxa"/>
            </w:tcMar>
            <w:vAlign w:val="bottom"/>
            <w:hideMark/>
          </w:tcPr>
          <w:p w14:paraId="6E6D0D95"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69,916</w:t>
            </w:r>
            <w:r>
              <w:rPr>
                <w:rFonts w:ascii="Arial" w:hAnsi="Arial" w:cs="Arial"/>
                <w:sz w:val="20"/>
                <w:szCs w:val="20"/>
              </w:rPr>
              <w:tab/>
            </w:r>
          </w:p>
        </w:tc>
      </w:tr>
      <w:tr w:rsidR="00572D45" w14:paraId="75A4CB19" w14:textId="77777777">
        <w:trPr>
          <w:jc w:val="center"/>
        </w:trPr>
        <w:tc>
          <w:tcPr>
            <w:tcW w:w="7168" w:type="dxa"/>
            <w:hideMark/>
          </w:tcPr>
          <w:p w14:paraId="19D0FEF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income, net</w:t>
            </w:r>
          </w:p>
        </w:tc>
        <w:tc>
          <w:tcPr>
            <w:tcW w:w="1364" w:type="dxa"/>
            <w:noWrap/>
            <w:tcMar>
              <w:top w:w="0" w:type="dxa"/>
              <w:left w:w="144" w:type="dxa"/>
              <w:bottom w:w="0" w:type="dxa"/>
              <w:right w:w="0" w:type="dxa"/>
            </w:tcMar>
            <w:vAlign w:val="bottom"/>
            <w:hideMark/>
          </w:tcPr>
          <w:p w14:paraId="01D29C48"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788</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07C2395F"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333</w:t>
            </w:r>
            <w:r>
              <w:rPr>
                <w:rFonts w:ascii="Arial" w:hAnsi="Arial" w:cs="Arial"/>
                <w:sz w:val="20"/>
                <w:szCs w:val="20"/>
              </w:rPr>
              <w:tab/>
            </w:r>
          </w:p>
        </w:tc>
        <w:tc>
          <w:tcPr>
            <w:tcW w:w="1184" w:type="dxa"/>
            <w:noWrap/>
            <w:tcMar>
              <w:top w:w="0" w:type="dxa"/>
              <w:left w:w="144" w:type="dxa"/>
              <w:bottom w:w="0" w:type="dxa"/>
              <w:right w:w="0" w:type="dxa"/>
            </w:tcMar>
            <w:vAlign w:val="bottom"/>
            <w:hideMark/>
          </w:tcPr>
          <w:p w14:paraId="411FA25E"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1,186</w:t>
            </w:r>
            <w:r>
              <w:rPr>
                <w:rFonts w:ascii="Arial" w:hAnsi="Arial" w:cs="Arial"/>
                <w:sz w:val="20"/>
                <w:szCs w:val="20"/>
              </w:rPr>
              <w:tab/>
            </w:r>
          </w:p>
        </w:tc>
      </w:tr>
      <w:tr w:rsidR="00572D45" w14:paraId="6EE450AD" w14:textId="77777777">
        <w:trPr>
          <w:jc w:val="center"/>
        </w:trPr>
        <w:tc>
          <w:tcPr>
            <w:tcW w:w="8532" w:type="dxa"/>
            <w:gridSpan w:val="2"/>
            <w:tcMar>
              <w:top w:w="0" w:type="dxa"/>
              <w:left w:w="144" w:type="dxa"/>
              <w:bottom w:w="0" w:type="dxa"/>
              <w:right w:w="0" w:type="dxa"/>
            </w:tcMar>
            <w:vAlign w:val="bottom"/>
            <w:hideMark/>
          </w:tcPr>
          <w:p w14:paraId="4E1082A1"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6A7040C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84" w:type="dxa"/>
            <w:tcMar>
              <w:top w:w="0" w:type="dxa"/>
              <w:left w:w="144" w:type="dxa"/>
              <w:bottom w:w="0" w:type="dxa"/>
              <w:right w:w="0" w:type="dxa"/>
            </w:tcMar>
            <w:vAlign w:val="bottom"/>
            <w:hideMark/>
          </w:tcPr>
          <w:p w14:paraId="6F7176B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961AD1B" w14:textId="77777777">
        <w:trPr>
          <w:jc w:val="center"/>
        </w:trPr>
        <w:tc>
          <w:tcPr>
            <w:tcW w:w="7168" w:type="dxa"/>
            <w:hideMark/>
          </w:tcPr>
          <w:p w14:paraId="47F7E2F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Income before income taxes</w:t>
            </w:r>
          </w:p>
        </w:tc>
        <w:tc>
          <w:tcPr>
            <w:tcW w:w="1364" w:type="dxa"/>
            <w:noWrap/>
            <w:tcMar>
              <w:top w:w="0" w:type="dxa"/>
              <w:left w:w="144" w:type="dxa"/>
              <w:bottom w:w="0" w:type="dxa"/>
              <w:right w:w="0" w:type="dxa"/>
            </w:tcMar>
            <w:vAlign w:val="bottom"/>
            <w:hideMark/>
          </w:tcPr>
          <w:p w14:paraId="0BCB5A7A"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89,311</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135AC301"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83,716</w:t>
            </w:r>
            <w:r>
              <w:rPr>
                <w:rFonts w:ascii="Arial" w:hAnsi="Arial" w:cs="Arial"/>
                <w:sz w:val="20"/>
                <w:szCs w:val="20"/>
              </w:rPr>
              <w:tab/>
            </w:r>
          </w:p>
        </w:tc>
        <w:tc>
          <w:tcPr>
            <w:tcW w:w="1184" w:type="dxa"/>
            <w:noWrap/>
            <w:tcMar>
              <w:top w:w="0" w:type="dxa"/>
              <w:left w:w="144" w:type="dxa"/>
              <w:bottom w:w="0" w:type="dxa"/>
              <w:right w:w="0" w:type="dxa"/>
            </w:tcMar>
            <w:vAlign w:val="bottom"/>
            <w:hideMark/>
          </w:tcPr>
          <w:p w14:paraId="1BF7B82F"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71,102</w:t>
            </w:r>
            <w:r>
              <w:rPr>
                <w:rFonts w:ascii="Arial" w:hAnsi="Arial" w:cs="Arial"/>
                <w:sz w:val="20"/>
                <w:szCs w:val="20"/>
              </w:rPr>
              <w:tab/>
            </w:r>
          </w:p>
        </w:tc>
      </w:tr>
      <w:tr w:rsidR="00572D45" w14:paraId="7BC904AC" w14:textId="77777777">
        <w:trPr>
          <w:jc w:val="center"/>
        </w:trPr>
        <w:tc>
          <w:tcPr>
            <w:tcW w:w="7168" w:type="dxa"/>
            <w:hideMark/>
          </w:tcPr>
          <w:p w14:paraId="033AA9F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Provision for income taxes</w:t>
            </w:r>
          </w:p>
        </w:tc>
        <w:tc>
          <w:tcPr>
            <w:tcW w:w="1364" w:type="dxa"/>
            <w:noWrap/>
            <w:tcMar>
              <w:top w:w="0" w:type="dxa"/>
              <w:left w:w="144" w:type="dxa"/>
              <w:bottom w:w="0" w:type="dxa"/>
              <w:right w:w="0" w:type="dxa"/>
            </w:tcMar>
            <w:vAlign w:val="bottom"/>
            <w:hideMark/>
          </w:tcPr>
          <w:p w14:paraId="7C975BAB"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16,950</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55A4A163"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10,978</w:t>
            </w:r>
            <w:r>
              <w:rPr>
                <w:rFonts w:ascii="Arial" w:hAnsi="Arial" w:cs="Arial"/>
                <w:sz w:val="20"/>
                <w:szCs w:val="20"/>
              </w:rPr>
              <w:tab/>
            </w:r>
          </w:p>
        </w:tc>
        <w:tc>
          <w:tcPr>
            <w:tcW w:w="1184" w:type="dxa"/>
            <w:noWrap/>
            <w:tcMar>
              <w:top w:w="0" w:type="dxa"/>
              <w:left w:w="144" w:type="dxa"/>
              <w:bottom w:w="0" w:type="dxa"/>
              <w:right w:w="0" w:type="dxa"/>
            </w:tcMar>
            <w:vAlign w:val="bottom"/>
            <w:hideMark/>
          </w:tcPr>
          <w:p w14:paraId="27D043E2"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9,831</w:t>
            </w:r>
            <w:r>
              <w:rPr>
                <w:rFonts w:ascii="Arial" w:hAnsi="Arial" w:cs="Arial"/>
                <w:sz w:val="20"/>
                <w:szCs w:val="20"/>
              </w:rPr>
              <w:tab/>
            </w:r>
          </w:p>
        </w:tc>
      </w:tr>
      <w:tr w:rsidR="00572D45" w14:paraId="654FA0CA" w14:textId="77777777">
        <w:trPr>
          <w:jc w:val="center"/>
        </w:trPr>
        <w:tc>
          <w:tcPr>
            <w:tcW w:w="8532" w:type="dxa"/>
            <w:gridSpan w:val="2"/>
            <w:tcMar>
              <w:top w:w="0" w:type="dxa"/>
              <w:left w:w="144" w:type="dxa"/>
              <w:bottom w:w="0" w:type="dxa"/>
              <w:right w:w="0" w:type="dxa"/>
            </w:tcMar>
            <w:vAlign w:val="bottom"/>
            <w:hideMark/>
          </w:tcPr>
          <w:p w14:paraId="69C536F0"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4DD98A26"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84" w:type="dxa"/>
            <w:tcMar>
              <w:top w:w="0" w:type="dxa"/>
              <w:left w:w="144" w:type="dxa"/>
              <w:bottom w:w="0" w:type="dxa"/>
              <w:right w:w="0" w:type="dxa"/>
            </w:tcMar>
            <w:vAlign w:val="bottom"/>
            <w:hideMark/>
          </w:tcPr>
          <w:p w14:paraId="2D95C266"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1CB3F825" w14:textId="77777777">
        <w:trPr>
          <w:jc w:val="center"/>
        </w:trPr>
        <w:tc>
          <w:tcPr>
            <w:tcW w:w="7168" w:type="dxa"/>
            <w:hideMark/>
          </w:tcPr>
          <w:p w14:paraId="3AD8482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1364" w:type="dxa"/>
            <w:noWrap/>
            <w:tcMar>
              <w:top w:w="0" w:type="dxa"/>
              <w:left w:w="144" w:type="dxa"/>
              <w:bottom w:w="0" w:type="dxa"/>
              <w:right w:w="0" w:type="dxa"/>
            </w:tcMar>
            <w:vAlign w:val="bottom"/>
            <w:hideMark/>
          </w:tcPr>
          <w:p w14:paraId="16544FFE"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72,361</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3B8D7E9E"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72,738</w:t>
            </w:r>
            <w:r>
              <w:rPr>
                <w:rFonts w:ascii="Arial" w:hAnsi="Arial" w:cs="Arial"/>
                <w:sz w:val="20"/>
                <w:szCs w:val="20"/>
              </w:rPr>
              <w:tab/>
            </w:r>
          </w:p>
        </w:tc>
        <w:tc>
          <w:tcPr>
            <w:tcW w:w="1184" w:type="dxa"/>
            <w:noWrap/>
            <w:tcMar>
              <w:top w:w="0" w:type="dxa"/>
              <w:left w:w="144" w:type="dxa"/>
              <w:bottom w:w="0" w:type="dxa"/>
              <w:right w:w="0" w:type="dxa"/>
            </w:tcMar>
            <w:vAlign w:val="bottom"/>
            <w:hideMark/>
          </w:tcPr>
          <w:p w14:paraId="3E3F47D8"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61,271</w:t>
            </w:r>
            <w:r>
              <w:rPr>
                <w:rFonts w:ascii="Arial" w:hAnsi="Arial" w:cs="Arial"/>
                <w:sz w:val="20"/>
                <w:szCs w:val="20"/>
              </w:rPr>
              <w:tab/>
            </w:r>
          </w:p>
        </w:tc>
      </w:tr>
      <w:tr w:rsidR="00572D45" w14:paraId="4D9E1815" w14:textId="77777777">
        <w:trPr>
          <w:jc w:val="center"/>
        </w:trPr>
        <w:tc>
          <w:tcPr>
            <w:tcW w:w="7168" w:type="dxa"/>
            <w:tcMar>
              <w:top w:w="0" w:type="dxa"/>
              <w:left w:w="144" w:type="dxa"/>
              <w:bottom w:w="0" w:type="dxa"/>
              <w:right w:w="0" w:type="dxa"/>
            </w:tcMar>
            <w:vAlign w:val="bottom"/>
            <w:hideMark/>
          </w:tcPr>
          <w:p w14:paraId="3F4372A4" w14:textId="77777777" w:rsidR="00572D45" w:rsidRDefault="00786BF9">
            <w:pPr>
              <w:pStyle w:val="la2"/>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1991D732"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0AF955EF"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84" w:type="dxa"/>
            <w:tcMar>
              <w:top w:w="0" w:type="dxa"/>
              <w:left w:w="144" w:type="dxa"/>
              <w:bottom w:w="0" w:type="dxa"/>
              <w:right w:w="0" w:type="dxa"/>
            </w:tcMar>
            <w:vAlign w:val="bottom"/>
            <w:hideMark/>
          </w:tcPr>
          <w:p w14:paraId="1A627137"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20A1D553" w14:textId="77777777">
        <w:trPr>
          <w:trHeight w:val="75"/>
          <w:jc w:val="center"/>
        </w:trPr>
        <w:tc>
          <w:tcPr>
            <w:tcW w:w="7168" w:type="dxa"/>
            <w:vAlign w:val="center"/>
            <w:hideMark/>
          </w:tcPr>
          <w:p w14:paraId="450EB3F2"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601A2E58" w14:textId="77777777" w:rsidR="00572D45" w:rsidRDefault="00786BF9">
            <w:pPr>
              <w:rPr>
                <w:rFonts w:ascii="Arial" w:hAnsi="Arial" w:cs="Arial"/>
                <w:sz w:val="2"/>
                <w:szCs w:val="2"/>
              </w:rPr>
            </w:pPr>
            <w:r>
              <w:rPr>
                <w:rFonts w:ascii="Arial" w:hAnsi="Arial" w:cs="Arial"/>
                <w:sz w:val="2"/>
                <w:szCs w:val="2"/>
              </w:rPr>
              <w:t> </w:t>
            </w:r>
          </w:p>
        </w:tc>
        <w:tc>
          <w:tcPr>
            <w:tcW w:w="1084" w:type="dxa"/>
            <w:vAlign w:val="center"/>
            <w:hideMark/>
          </w:tcPr>
          <w:p w14:paraId="6770C13B" w14:textId="77777777" w:rsidR="00572D45" w:rsidRDefault="00786BF9">
            <w:pPr>
              <w:rPr>
                <w:rFonts w:ascii="Arial" w:hAnsi="Arial" w:cs="Arial"/>
                <w:sz w:val="2"/>
                <w:szCs w:val="2"/>
              </w:rPr>
            </w:pPr>
            <w:r>
              <w:rPr>
                <w:rFonts w:ascii="Arial" w:hAnsi="Arial" w:cs="Arial"/>
                <w:sz w:val="2"/>
                <w:szCs w:val="2"/>
              </w:rPr>
              <w:t> </w:t>
            </w:r>
          </w:p>
        </w:tc>
        <w:tc>
          <w:tcPr>
            <w:tcW w:w="1184" w:type="dxa"/>
            <w:vAlign w:val="center"/>
            <w:hideMark/>
          </w:tcPr>
          <w:p w14:paraId="6BB1D769" w14:textId="77777777" w:rsidR="00572D45" w:rsidRDefault="00786BF9">
            <w:pPr>
              <w:rPr>
                <w:rFonts w:ascii="Arial" w:hAnsi="Arial" w:cs="Arial"/>
                <w:sz w:val="2"/>
                <w:szCs w:val="2"/>
              </w:rPr>
            </w:pPr>
            <w:r>
              <w:rPr>
                <w:rFonts w:ascii="Arial" w:hAnsi="Arial" w:cs="Arial"/>
                <w:sz w:val="2"/>
                <w:szCs w:val="2"/>
              </w:rPr>
              <w:t> </w:t>
            </w:r>
          </w:p>
        </w:tc>
      </w:tr>
      <w:tr w:rsidR="00572D45" w14:paraId="1E9773B5" w14:textId="77777777">
        <w:trPr>
          <w:jc w:val="center"/>
        </w:trPr>
        <w:tc>
          <w:tcPr>
            <w:tcW w:w="7168" w:type="dxa"/>
            <w:hideMark/>
          </w:tcPr>
          <w:p w14:paraId="7B81A67E"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Earnings per share:</w:t>
            </w:r>
          </w:p>
        </w:tc>
        <w:tc>
          <w:tcPr>
            <w:tcW w:w="1364" w:type="dxa"/>
            <w:tcMar>
              <w:top w:w="0" w:type="dxa"/>
              <w:left w:w="144" w:type="dxa"/>
              <w:bottom w:w="0" w:type="dxa"/>
              <w:right w:w="0" w:type="dxa"/>
            </w:tcMar>
            <w:vAlign w:val="bottom"/>
            <w:hideMark/>
          </w:tcPr>
          <w:p w14:paraId="37DD2BB5" w14:textId="77777777" w:rsidR="00572D45" w:rsidRDefault="00786BF9">
            <w:pPr>
              <w:pStyle w:val="la2"/>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3AE28304" w14:textId="77777777" w:rsidR="00572D45" w:rsidRDefault="00786BF9">
            <w:pPr>
              <w:pStyle w:val="la2"/>
              <w:rPr>
                <w:rFonts w:ascii="Arial" w:hAnsi="Arial" w:cs="Arial"/>
                <w:sz w:val="20"/>
                <w:szCs w:val="20"/>
              </w:rPr>
            </w:pPr>
            <w:r>
              <w:rPr>
                <w:rFonts w:ascii="Arial" w:hAnsi="Arial" w:cs="Arial"/>
                <w:sz w:val="20"/>
                <w:szCs w:val="20"/>
              </w:rPr>
              <w:t> </w:t>
            </w:r>
          </w:p>
        </w:tc>
        <w:tc>
          <w:tcPr>
            <w:tcW w:w="1184" w:type="dxa"/>
            <w:tcMar>
              <w:top w:w="0" w:type="dxa"/>
              <w:left w:w="144" w:type="dxa"/>
              <w:bottom w:w="0" w:type="dxa"/>
              <w:right w:w="0" w:type="dxa"/>
            </w:tcMar>
            <w:vAlign w:val="bottom"/>
            <w:hideMark/>
          </w:tcPr>
          <w:p w14:paraId="1EC8F624"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4DFB1005" w14:textId="77777777">
        <w:trPr>
          <w:jc w:val="center"/>
        </w:trPr>
        <w:tc>
          <w:tcPr>
            <w:tcW w:w="7168" w:type="dxa"/>
            <w:hideMark/>
          </w:tcPr>
          <w:p w14:paraId="333EBC2C"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Basic</w:t>
            </w:r>
          </w:p>
        </w:tc>
        <w:tc>
          <w:tcPr>
            <w:tcW w:w="1364" w:type="dxa"/>
            <w:noWrap/>
            <w:tcMar>
              <w:top w:w="0" w:type="dxa"/>
              <w:left w:w="144" w:type="dxa"/>
              <w:bottom w:w="0" w:type="dxa"/>
              <w:right w:w="0" w:type="dxa"/>
            </w:tcMar>
            <w:vAlign w:val="bottom"/>
            <w:hideMark/>
          </w:tcPr>
          <w:p w14:paraId="08C5C08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9.72</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257794AC"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9.70</w:t>
            </w:r>
            <w:r>
              <w:rPr>
                <w:rFonts w:ascii="Arial" w:hAnsi="Arial" w:cs="Arial"/>
                <w:sz w:val="20"/>
                <w:szCs w:val="20"/>
              </w:rPr>
              <w:tab/>
            </w:r>
          </w:p>
        </w:tc>
        <w:tc>
          <w:tcPr>
            <w:tcW w:w="1184" w:type="dxa"/>
            <w:noWrap/>
            <w:tcMar>
              <w:top w:w="0" w:type="dxa"/>
              <w:left w:w="144" w:type="dxa"/>
              <w:bottom w:w="0" w:type="dxa"/>
              <w:right w:w="0" w:type="dxa"/>
            </w:tcMar>
            <w:vAlign w:val="bottom"/>
            <w:hideMark/>
          </w:tcPr>
          <w:p w14:paraId="778F429A"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8.12</w:t>
            </w:r>
            <w:r>
              <w:rPr>
                <w:rFonts w:ascii="Arial" w:hAnsi="Arial" w:cs="Arial"/>
                <w:sz w:val="20"/>
                <w:szCs w:val="20"/>
              </w:rPr>
              <w:tab/>
            </w:r>
          </w:p>
        </w:tc>
      </w:tr>
      <w:tr w:rsidR="00572D45" w14:paraId="42FF5EB7" w14:textId="77777777">
        <w:trPr>
          <w:jc w:val="center"/>
        </w:trPr>
        <w:tc>
          <w:tcPr>
            <w:tcW w:w="7168" w:type="dxa"/>
            <w:hideMark/>
          </w:tcPr>
          <w:p w14:paraId="33A2763F"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Diluted</w:t>
            </w:r>
          </w:p>
        </w:tc>
        <w:tc>
          <w:tcPr>
            <w:tcW w:w="1364" w:type="dxa"/>
            <w:noWrap/>
            <w:tcMar>
              <w:top w:w="0" w:type="dxa"/>
              <w:left w:w="144" w:type="dxa"/>
              <w:bottom w:w="0" w:type="dxa"/>
              <w:right w:w="0" w:type="dxa"/>
            </w:tcMar>
            <w:vAlign w:val="bottom"/>
            <w:hideMark/>
          </w:tcPr>
          <w:p w14:paraId="7A9F0DF9"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9.68</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42E80769"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9.65</w:t>
            </w:r>
            <w:r>
              <w:rPr>
                <w:rFonts w:ascii="Arial" w:hAnsi="Arial" w:cs="Arial"/>
                <w:sz w:val="20"/>
                <w:szCs w:val="20"/>
              </w:rPr>
              <w:tab/>
            </w:r>
          </w:p>
        </w:tc>
        <w:tc>
          <w:tcPr>
            <w:tcW w:w="1184" w:type="dxa"/>
            <w:noWrap/>
            <w:tcMar>
              <w:top w:w="0" w:type="dxa"/>
              <w:left w:w="144" w:type="dxa"/>
              <w:bottom w:w="0" w:type="dxa"/>
              <w:right w:w="0" w:type="dxa"/>
            </w:tcMar>
            <w:vAlign w:val="bottom"/>
            <w:hideMark/>
          </w:tcPr>
          <w:p w14:paraId="5A712E05"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8.05</w:t>
            </w:r>
            <w:r>
              <w:rPr>
                <w:rFonts w:ascii="Arial" w:hAnsi="Arial" w:cs="Arial"/>
                <w:sz w:val="20"/>
                <w:szCs w:val="20"/>
              </w:rPr>
              <w:tab/>
            </w:r>
          </w:p>
        </w:tc>
      </w:tr>
      <w:tr w:rsidR="00572D45" w14:paraId="06B29BBC" w14:textId="77777777">
        <w:trPr>
          <w:trHeight w:val="150"/>
          <w:jc w:val="center"/>
        </w:trPr>
        <w:tc>
          <w:tcPr>
            <w:tcW w:w="7168" w:type="dxa"/>
            <w:vAlign w:val="center"/>
            <w:hideMark/>
          </w:tcPr>
          <w:p w14:paraId="59E177B5"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39BA43CE" w14:textId="77777777" w:rsidR="00572D45" w:rsidRDefault="00786BF9">
            <w:pPr>
              <w:rPr>
                <w:rFonts w:ascii="Arial" w:hAnsi="Arial" w:cs="Arial"/>
                <w:sz w:val="2"/>
                <w:szCs w:val="2"/>
              </w:rPr>
            </w:pPr>
            <w:r>
              <w:rPr>
                <w:rFonts w:ascii="Arial" w:hAnsi="Arial" w:cs="Arial"/>
                <w:sz w:val="2"/>
                <w:szCs w:val="2"/>
              </w:rPr>
              <w:t> </w:t>
            </w:r>
          </w:p>
        </w:tc>
        <w:tc>
          <w:tcPr>
            <w:tcW w:w="1084" w:type="dxa"/>
            <w:vAlign w:val="center"/>
            <w:hideMark/>
          </w:tcPr>
          <w:p w14:paraId="39C802A3" w14:textId="77777777" w:rsidR="00572D45" w:rsidRDefault="00786BF9">
            <w:pPr>
              <w:rPr>
                <w:rFonts w:ascii="Arial" w:hAnsi="Arial" w:cs="Arial"/>
                <w:sz w:val="2"/>
                <w:szCs w:val="2"/>
              </w:rPr>
            </w:pPr>
            <w:r>
              <w:rPr>
                <w:rFonts w:ascii="Arial" w:hAnsi="Arial" w:cs="Arial"/>
                <w:sz w:val="2"/>
                <w:szCs w:val="2"/>
              </w:rPr>
              <w:t> </w:t>
            </w:r>
          </w:p>
        </w:tc>
        <w:tc>
          <w:tcPr>
            <w:tcW w:w="1184" w:type="dxa"/>
            <w:vAlign w:val="center"/>
            <w:hideMark/>
          </w:tcPr>
          <w:p w14:paraId="491A0806" w14:textId="77777777" w:rsidR="00572D45" w:rsidRDefault="00786BF9">
            <w:pPr>
              <w:rPr>
                <w:rFonts w:ascii="Arial" w:hAnsi="Arial" w:cs="Arial"/>
                <w:sz w:val="2"/>
                <w:szCs w:val="2"/>
              </w:rPr>
            </w:pPr>
            <w:r>
              <w:rPr>
                <w:rFonts w:ascii="Arial" w:hAnsi="Arial" w:cs="Arial"/>
                <w:sz w:val="2"/>
                <w:szCs w:val="2"/>
              </w:rPr>
              <w:t> </w:t>
            </w:r>
          </w:p>
        </w:tc>
      </w:tr>
      <w:tr w:rsidR="00572D45" w14:paraId="5B0850FA" w14:textId="77777777">
        <w:trPr>
          <w:jc w:val="center"/>
        </w:trPr>
        <w:tc>
          <w:tcPr>
            <w:tcW w:w="7168" w:type="dxa"/>
            <w:hideMark/>
          </w:tcPr>
          <w:p w14:paraId="0D0D2EB3"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Weighted average shares outstanding:</w:t>
            </w:r>
          </w:p>
        </w:tc>
        <w:tc>
          <w:tcPr>
            <w:tcW w:w="1364" w:type="dxa"/>
            <w:tcMar>
              <w:top w:w="0" w:type="dxa"/>
              <w:left w:w="144" w:type="dxa"/>
              <w:bottom w:w="0" w:type="dxa"/>
              <w:right w:w="0" w:type="dxa"/>
            </w:tcMar>
            <w:vAlign w:val="bottom"/>
            <w:hideMark/>
          </w:tcPr>
          <w:p w14:paraId="4DC553BB" w14:textId="77777777" w:rsidR="00572D45" w:rsidRDefault="00786BF9">
            <w:pPr>
              <w:pStyle w:val="la2"/>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262A0A72" w14:textId="77777777" w:rsidR="00572D45" w:rsidRDefault="00786BF9">
            <w:pPr>
              <w:pStyle w:val="la2"/>
              <w:rPr>
                <w:rFonts w:ascii="Arial" w:hAnsi="Arial" w:cs="Arial"/>
                <w:sz w:val="20"/>
                <w:szCs w:val="20"/>
              </w:rPr>
            </w:pPr>
            <w:r>
              <w:rPr>
                <w:rFonts w:ascii="Arial" w:hAnsi="Arial" w:cs="Arial"/>
                <w:sz w:val="20"/>
                <w:szCs w:val="20"/>
              </w:rPr>
              <w:t> </w:t>
            </w:r>
          </w:p>
        </w:tc>
        <w:tc>
          <w:tcPr>
            <w:tcW w:w="1184" w:type="dxa"/>
            <w:tcMar>
              <w:top w:w="0" w:type="dxa"/>
              <w:left w:w="144" w:type="dxa"/>
              <w:bottom w:w="0" w:type="dxa"/>
              <w:right w:w="0" w:type="dxa"/>
            </w:tcMar>
            <w:vAlign w:val="bottom"/>
            <w:hideMark/>
          </w:tcPr>
          <w:p w14:paraId="35DF8544"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6A79EEE1" w14:textId="77777777">
        <w:trPr>
          <w:jc w:val="center"/>
        </w:trPr>
        <w:tc>
          <w:tcPr>
            <w:tcW w:w="7168" w:type="dxa"/>
            <w:hideMark/>
          </w:tcPr>
          <w:p w14:paraId="69176767"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Basic</w:t>
            </w:r>
          </w:p>
        </w:tc>
        <w:tc>
          <w:tcPr>
            <w:tcW w:w="1364" w:type="dxa"/>
            <w:noWrap/>
            <w:tcMar>
              <w:top w:w="0" w:type="dxa"/>
              <w:left w:w="144" w:type="dxa"/>
              <w:bottom w:w="0" w:type="dxa"/>
              <w:right w:w="0" w:type="dxa"/>
            </w:tcMar>
            <w:vAlign w:val="bottom"/>
            <w:hideMark/>
          </w:tcPr>
          <w:p w14:paraId="41E6B96D"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7,446</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4B6470B9"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7,496</w:t>
            </w:r>
            <w:r>
              <w:rPr>
                <w:rFonts w:ascii="Arial" w:hAnsi="Arial" w:cs="Arial"/>
                <w:sz w:val="20"/>
                <w:szCs w:val="20"/>
              </w:rPr>
              <w:tab/>
            </w:r>
          </w:p>
        </w:tc>
        <w:tc>
          <w:tcPr>
            <w:tcW w:w="1184" w:type="dxa"/>
            <w:noWrap/>
            <w:tcMar>
              <w:top w:w="0" w:type="dxa"/>
              <w:left w:w="144" w:type="dxa"/>
              <w:bottom w:w="0" w:type="dxa"/>
              <w:right w:w="0" w:type="dxa"/>
            </w:tcMar>
            <w:vAlign w:val="bottom"/>
            <w:hideMark/>
          </w:tcPr>
          <w:p w14:paraId="67455926"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7,547</w:t>
            </w:r>
            <w:r>
              <w:rPr>
                <w:rFonts w:ascii="Arial" w:hAnsi="Arial" w:cs="Arial"/>
                <w:sz w:val="20"/>
                <w:szCs w:val="20"/>
              </w:rPr>
              <w:tab/>
            </w:r>
          </w:p>
        </w:tc>
      </w:tr>
      <w:tr w:rsidR="00572D45" w14:paraId="4235C20F" w14:textId="77777777">
        <w:trPr>
          <w:jc w:val="center"/>
        </w:trPr>
        <w:tc>
          <w:tcPr>
            <w:tcW w:w="7168" w:type="dxa"/>
            <w:hideMark/>
          </w:tcPr>
          <w:p w14:paraId="62CE130A"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Diluted</w:t>
            </w:r>
          </w:p>
        </w:tc>
        <w:tc>
          <w:tcPr>
            <w:tcW w:w="1364" w:type="dxa"/>
            <w:noWrap/>
            <w:tcMar>
              <w:top w:w="0" w:type="dxa"/>
              <w:left w:w="144" w:type="dxa"/>
              <w:bottom w:w="0" w:type="dxa"/>
              <w:right w:w="0" w:type="dxa"/>
            </w:tcMar>
            <w:vAlign w:val="bottom"/>
            <w:hideMark/>
          </w:tcPr>
          <w:p w14:paraId="16BD56A7"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7,472</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78B20D58"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7,540</w:t>
            </w:r>
            <w:r>
              <w:rPr>
                <w:rFonts w:ascii="Arial" w:hAnsi="Arial" w:cs="Arial"/>
                <w:sz w:val="20"/>
                <w:szCs w:val="20"/>
              </w:rPr>
              <w:tab/>
            </w:r>
          </w:p>
        </w:tc>
        <w:tc>
          <w:tcPr>
            <w:tcW w:w="1184" w:type="dxa"/>
            <w:noWrap/>
            <w:tcMar>
              <w:top w:w="0" w:type="dxa"/>
              <w:left w:w="144" w:type="dxa"/>
              <w:bottom w:w="0" w:type="dxa"/>
              <w:right w:w="0" w:type="dxa"/>
            </w:tcMar>
            <w:vAlign w:val="bottom"/>
            <w:hideMark/>
          </w:tcPr>
          <w:p w14:paraId="61B6F083" w14:textId="77777777" w:rsidR="00572D45" w:rsidRDefault="00786BF9">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7,608</w:t>
            </w:r>
            <w:r>
              <w:rPr>
                <w:rFonts w:ascii="Arial" w:hAnsi="Arial" w:cs="Arial"/>
                <w:sz w:val="20"/>
                <w:szCs w:val="20"/>
              </w:rPr>
              <w:tab/>
            </w:r>
          </w:p>
        </w:tc>
      </w:tr>
      <w:tr w:rsidR="00572D45" w14:paraId="15AB4739" w14:textId="77777777">
        <w:trPr>
          <w:jc w:val="center"/>
        </w:trPr>
        <w:tc>
          <w:tcPr>
            <w:tcW w:w="10800" w:type="dxa"/>
            <w:gridSpan w:val="4"/>
            <w:tcMar>
              <w:top w:w="0" w:type="dxa"/>
              <w:left w:w="144" w:type="dxa"/>
              <w:bottom w:w="0" w:type="dxa"/>
              <w:right w:w="0" w:type="dxa"/>
            </w:tcMar>
            <w:vAlign w:val="bottom"/>
            <w:hideMark/>
          </w:tcPr>
          <w:p w14:paraId="23628594"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r>
    </w:tbl>
    <w:p w14:paraId="66D821F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0C9C96F1" w14:textId="77777777" w:rsidR="00572D45" w:rsidRDefault="00786BF9">
      <w:pPr>
        <w:pStyle w:val="NormalWeb"/>
        <w:spacing w:before="240" w:beforeAutospacing="0" w:after="0" w:afterAutospacing="0"/>
        <w:jc w:val="both"/>
        <w:rPr>
          <w:sz w:val="2"/>
          <w:szCs w:val="2"/>
        </w:rPr>
      </w:pPr>
      <w:r>
        <w:rPr>
          <w:sz w:val="2"/>
          <w:szCs w:val="2"/>
        </w:rPr>
        <w:t> </w:t>
      </w:r>
    </w:p>
    <w:p w14:paraId="6E575F95" w14:textId="77777777" w:rsidR="00572D45" w:rsidRDefault="00786BF9">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t xml:space="preserve">COMPREHENSIVE INCOME STATEMENTS </w:t>
      </w:r>
    </w:p>
    <w:p w14:paraId="28FAD4A3"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6927"/>
        <w:gridCol w:w="1331"/>
        <w:gridCol w:w="1271"/>
        <w:gridCol w:w="1271"/>
      </w:tblGrid>
      <w:tr w:rsidR="00572D45" w14:paraId="4CBD406D" w14:textId="77777777">
        <w:trPr>
          <w:tblHeader/>
          <w:jc w:val="center"/>
        </w:trPr>
        <w:tc>
          <w:tcPr>
            <w:tcW w:w="6930" w:type="dxa"/>
            <w:vAlign w:val="bottom"/>
            <w:hideMark/>
          </w:tcPr>
          <w:p w14:paraId="39BC2E48"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331" w:type="dxa"/>
            <w:tcMar>
              <w:top w:w="0" w:type="dxa"/>
              <w:left w:w="144" w:type="dxa"/>
              <w:bottom w:w="0" w:type="dxa"/>
              <w:right w:w="0" w:type="dxa"/>
            </w:tcMar>
            <w:vAlign w:val="bottom"/>
            <w:hideMark/>
          </w:tcPr>
          <w:p w14:paraId="03485B6C" w14:textId="77777777" w:rsidR="00572D45" w:rsidRDefault="00786BF9">
            <w:pPr>
              <w:pStyle w:val="la2"/>
              <w:rPr>
                <w:rFonts w:ascii="Arial" w:hAnsi="Arial" w:cs="Arial"/>
                <w:sz w:val="16"/>
                <w:szCs w:val="16"/>
              </w:rPr>
            </w:pPr>
            <w:r>
              <w:rPr>
                <w:rFonts w:ascii="Arial" w:hAnsi="Arial" w:cs="Arial"/>
                <w:sz w:val="16"/>
                <w:szCs w:val="16"/>
              </w:rPr>
              <w:t> </w:t>
            </w:r>
          </w:p>
        </w:tc>
        <w:tc>
          <w:tcPr>
            <w:tcW w:w="1269" w:type="dxa"/>
            <w:tcMar>
              <w:top w:w="0" w:type="dxa"/>
              <w:left w:w="144" w:type="dxa"/>
              <w:bottom w:w="0" w:type="dxa"/>
              <w:right w:w="0" w:type="dxa"/>
            </w:tcMar>
            <w:vAlign w:val="bottom"/>
            <w:hideMark/>
          </w:tcPr>
          <w:p w14:paraId="09E7FADB" w14:textId="77777777" w:rsidR="00572D45" w:rsidRDefault="00786BF9">
            <w:pPr>
              <w:pStyle w:val="la2"/>
              <w:rPr>
                <w:rFonts w:ascii="Arial" w:hAnsi="Arial" w:cs="Arial"/>
                <w:sz w:val="16"/>
                <w:szCs w:val="16"/>
              </w:rPr>
            </w:pPr>
            <w:r>
              <w:rPr>
                <w:rFonts w:ascii="Arial" w:hAnsi="Arial" w:cs="Arial"/>
                <w:sz w:val="16"/>
                <w:szCs w:val="16"/>
              </w:rPr>
              <w:t> </w:t>
            </w:r>
          </w:p>
        </w:tc>
        <w:tc>
          <w:tcPr>
            <w:tcW w:w="1269" w:type="dxa"/>
            <w:tcMar>
              <w:top w:w="0" w:type="dxa"/>
              <w:left w:w="144" w:type="dxa"/>
              <w:bottom w:w="0" w:type="dxa"/>
              <w:right w:w="0" w:type="dxa"/>
            </w:tcMar>
            <w:vAlign w:val="bottom"/>
            <w:hideMark/>
          </w:tcPr>
          <w:p w14:paraId="238F5504"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04000C73" w14:textId="77777777">
        <w:trPr>
          <w:jc w:val="center"/>
        </w:trPr>
        <w:tc>
          <w:tcPr>
            <w:tcW w:w="10800" w:type="dxa"/>
            <w:gridSpan w:val="4"/>
            <w:tcMar>
              <w:top w:w="0" w:type="dxa"/>
              <w:left w:w="144" w:type="dxa"/>
              <w:bottom w:w="0" w:type="dxa"/>
              <w:right w:w="0" w:type="dxa"/>
            </w:tcMar>
            <w:vAlign w:val="bottom"/>
            <w:hideMark/>
          </w:tcPr>
          <w:p w14:paraId="135D7938"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r>
      <w:tr w:rsidR="00572D45" w14:paraId="398EBCE3" w14:textId="77777777">
        <w:trPr>
          <w:trHeight w:val="75"/>
          <w:jc w:val="center"/>
        </w:trPr>
        <w:tc>
          <w:tcPr>
            <w:tcW w:w="6930" w:type="dxa"/>
            <w:vAlign w:val="center"/>
            <w:hideMark/>
          </w:tcPr>
          <w:p w14:paraId="10EA469C" w14:textId="77777777" w:rsidR="00572D45" w:rsidRDefault="00786BF9">
            <w:pPr>
              <w:rPr>
                <w:rFonts w:ascii="Arial" w:hAnsi="Arial" w:cs="Arial"/>
                <w:sz w:val="2"/>
                <w:szCs w:val="2"/>
              </w:rPr>
            </w:pPr>
            <w:r>
              <w:rPr>
                <w:rFonts w:ascii="Arial" w:hAnsi="Arial" w:cs="Arial"/>
                <w:sz w:val="2"/>
                <w:szCs w:val="2"/>
              </w:rPr>
              <w:t> </w:t>
            </w:r>
          </w:p>
        </w:tc>
        <w:tc>
          <w:tcPr>
            <w:tcW w:w="1331" w:type="dxa"/>
            <w:vAlign w:val="center"/>
            <w:hideMark/>
          </w:tcPr>
          <w:p w14:paraId="06A3964F"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4CC9FAB0"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7BA30F4B" w14:textId="77777777" w:rsidR="00572D45" w:rsidRDefault="00786BF9">
            <w:pPr>
              <w:rPr>
                <w:rFonts w:ascii="Arial" w:hAnsi="Arial" w:cs="Arial"/>
                <w:sz w:val="2"/>
                <w:szCs w:val="2"/>
              </w:rPr>
            </w:pPr>
            <w:r>
              <w:rPr>
                <w:rFonts w:ascii="Arial" w:hAnsi="Arial" w:cs="Arial"/>
                <w:sz w:val="2"/>
                <w:szCs w:val="2"/>
              </w:rPr>
              <w:t> </w:t>
            </w:r>
          </w:p>
        </w:tc>
      </w:tr>
      <w:tr w:rsidR="00572D45" w14:paraId="0A23FD50" w14:textId="77777777">
        <w:trPr>
          <w:jc w:val="center"/>
        </w:trPr>
        <w:tc>
          <w:tcPr>
            <w:tcW w:w="6930" w:type="dxa"/>
            <w:vAlign w:val="bottom"/>
            <w:hideMark/>
          </w:tcPr>
          <w:p w14:paraId="33F1280F"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331" w:type="dxa"/>
            <w:tcMar>
              <w:top w:w="0" w:type="dxa"/>
              <w:left w:w="144" w:type="dxa"/>
              <w:bottom w:w="0" w:type="dxa"/>
              <w:right w:w="0" w:type="dxa"/>
            </w:tcMar>
            <w:vAlign w:val="bottom"/>
            <w:hideMark/>
          </w:tcPr>
          <w:p w14:paraId="459A87E3" w14:textId="77777777" w:rsidR="00572D45" w:rsidRDefault="00786BF9">
            <w:pPr>
              <w:ind w:right="75"/>
              <w:jc w:val="right"/>
              <w:rPr>
                <w:rFonts w:ascii="Arial" w:hAnsi="Arial" w:cs="Arial"/>
                <w:sz w:val="16"/>
                <w:szCs w:val="16"/>
              </w:rPr>
            </w:pPr>
            <w:r>
              <w:rPr>
                <w:rFonts w:ascii="Arial" w:hAnsi="Arial" w:cs="Arial"/>
                <w:b/>
                <w:bCs/>
                <w:sz w:val="16"/>
                <w:szCs w:val="16"/>
              </w:rPr>
              <w:t>2023</w:t>
            </w:r>
          </w:p>
        </w:tc>
        <w:tc>
          <w:tcPr>
            <w:tcW w:w="1269" w:type="dxa"/>
            <w:tcMar>
              <w:top w:w="0" w:type="dxa"/>
              <w:left w:w="144" w:type="dxa"/>
              <w:bottom w:w="0" w:type="dxa"/>
              <w:right w:w="0" w:type="dxa"/>
            </w:tcMar>
            <w:vAlign w:val="bottom"/>
            <w:hideMark/>
          </w:tcPr>
          <w:p w14:paraId="545BF165" w14:textId="77777777" w:rsidR="00572D45" w:rsidRDefault="00786BF9">
            <w:pPr>
              <w:ind w:right="75"/>
              <w:jc w:val="right"/>
              <w:rPr>
                <w:rFonts w:ascii="Arial" w:hAnsi="Arial" w:cs="Arial"/>
                <w:sz w:val="16"/>
                <w:szCs w:val="16"/>
              </w:rPr>
            </w:pPr>
            <w:r>
              <w:rPr>
                <w:rFonts w:ascii="Arial" w:hAnsi="Arial" w:cs="Arial"/>
                <w:b/>
                <w:bCs/>
                <w:sz w:val="16"/>
                <w:szCs w:val="16"/>
              </w:rPr>
              <w:t>2022</w:t>
            </w:r>
          </w:p>
        </w:tc>
        <w:tc>
          <w:tcPr>
            <w:tcW w:w="1269" w:type="dxa"/>
            <w:tcMar>
              <w:top w:w="0" w:type="dxa"/>
              <w:left w:w="144" w:type="dxa"/>
              <w:bottom w:w="0" w:type="dxa"/>
              <w:right w:w="0" w:type="dxa"/>
            </w:tcMar>
            <w:vAlign w:val="bottom"/>
            <w:hideMark/>
          </w:tcPr>
          <w:p w14:paraId="6648990A" w14:textId="77777777" w:rsidR="00572D45" w:rsidRDefault="00786BF9">
            <w:pPr>
              <w:ind w:right="75"/>
              <w:jc w:val="right"/>
              <w:rPr>
                <w:rFonts w:ascii="Arial" w:hAnsi="Arial" w:cs="Arial"/>
                <w:sz w:val="16"/>
                <w:szCs w:val="16"/>
              </w:rPr>
            </w:pPr>
            <w:r>
              <w:rPr>
                <w:rFonts w:ascii="Arial" w:hAnsi="Arial" w:cs="Arial"/>
                <w:b/>
                <w:bCs/>
                <w:sz w:val="16"/>
                <w:szCs w:val="16"/>
              </w:rPr>
              <w:t>2021</w:t>
            </w:r>
          </w:p>
        </w:tc>
      </w:tr>
      <w:tr w:rsidR="00572D45" w14:paraId="7216567F" w14:textId="77777777">
        <w:trPr>
          <w:trHeight w:val="75"/>
          <w:jc w:val="center"/>
        </w:trPr>
        <w:tc>
          <w:tcPr>
            <w:tcW w:w="6930" w:type="dxa"/>
            <w:vAlign w:val="center"/>
            <w:hideMark/>
          </w:tcPr>
          <w:p w14:paraId="21B99006" w14:textId="77777777" w:rsidR="00572D45" w:rsidRDefault="00786BF9">
            <w:pPr>
              <w:rPr>
                <w:rFonts w:ascii="Arial" w:hAnsi="Arial" w:cs="Arial"/>
                <w:sz w:val="2"/>
                <w:szCs w:val="2"/>
              </w:rPr>
            </w:pPr>
            <w:r>
              <w:rPr>
                <w:rFonts w:ascii="Arial" w:hAnsi="Arial" w:cs="Arial"/>
                <w:sz w:val="2"/>
                <w:szCs w:val="2"/>
              </w:rPr>
              <w:t> </w:t>
            </w:r>
          </w:p>
        </w:tc>
        <w:tc>
          <w:tcPr>
            <w:tcW w:w="1331" w:type="dxa"/>
            <w:vAlign w:val="center"/>
            <w:hideMark/>
          </w:tcPr>
          <w:p w14:paraId="66D7053A"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61F0741C"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60A3418B" w14:textId="77777777" w:rsidR="00572D45" w:rsidRDefault="00786BF9">
            <w:pPr>
              <w:rPr>
                <w:rFonts w:ascii="Arial" w:hAnsi="Arial" w:cs="Arial"/>
                <w:sz w:val="2"/>
                <w:szCs w:val="2"/>
              </w:rPr>
            </w:pPr>
            <w:r>
              <w:rPr>
                <w:rFonts w:ascii="Arial" w:hAnsi="Arial" w:cs="Arial"/>
                <w:sz w:val="2"/>
                <w:szCs w:val="2"/>
              </w:rPr>
              <w:t> </w:t>
            </w:r>
          </w:p>
        </w:tc>
      </w:tr>
      <w:tr w:rsidR="00572D45" w14:paraId="0C9DDCA1" w14:textId="77777777">
        <w:trPr>
          <w:jc w:val="center"/>
        </w:trPr>
        <w:tc>
          <w:tcPr>
            <w:tcW w:w="6930" w:type="dxa"/>
            <w:hideMark/>
          </w:tcPr>
          <w:p w14:paraId="5E0140A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1331" w:type="dxa"/>
            <w:noWrap/>
            <w:tcMar>
              <w:top w:w="0" w:type="dxa"/>
              <w:left w:w="144" w:type="dxa"/>
              <w:bottom w:w="0" w:type="dxa"/>
              <w:right w:w="0" w:type="dxa"/>
            </w:tcMar>
            <w:vAlign w:val="bottom"/>
            <w:hideMark/>
          </w:tcPr>
          <w:p w14:paraId="7119D32E"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72,361</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06C7725E"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72,738</w:t>
            </w:r>
            <w:r>
              <w:rPr>
                <w:rFonts w:ascii="Arial" w:hAnsi="Arial" w:cs="Arial"/>
                <w:sz w:val="20"/>
                <w:szCs w:val="20"/>
              </w:rPr>
              <w:tab/>
            </w:r>
          </w:p>
        </w:tc>
        <w:tc>
          <w:tcPr>
            <w:tcW w:w="1269" w:type="dxa"/>
            <w:noWrap/>
            <w:tcMar>
              <w:top w:w="0" w:type="dxa"/>
              <w:left w:w="144" w:type="dxa"/>
              <w:bottom w:w="0" w:type="dxa"/>
              <w:right w:w="0" w:type="dxa"/>
            </w:tcMar>
            <w:vAlign w:val="bottom"/>
            <w:hideMark/>
          </w:tcPr>
          <w:p w14:paraId="2C7B2DEE"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61,271</w:t>
            </w:r>
            <w:r>
              <w:rPr>
                <w:rFonts w:ascii="Arial" w:hAnsi="Arial" w:cs="Arial"/>
                <w:sz w:val="20"/>
                <w:szCs w:val="20"/>
              </w:rPr>
              <w:tab/>
            </w:r>
          </w:p>
        </w:tc>
      </w:tr>
      <w:tr w:rsidR="00572D45" w14:paraId="65C40721" w14:textId="77777777">
        <w:trPr>
          <w:jc w:val="center"/>
        </w:trPr>
        <w:tc>
          <w:tcPr>
            <w:tcW w:w="6930" w:type="dxa"/>
            <w:tcMar>
              <w:top w:w="0" w:type="dxa"/>
              <w:left w:w="144" w:type="dxa"/>
              <w:bottom w:w="0" w:type="dxa"/>
              <w:right w:w="0" w:type="dxa"/>
            </w:tcMar>
            <w:vAlign w:val="bottom"/>
            <w:hideMark/>
          </w:tcPr>
          <w:p w14:paraId="1F25C5D0" w14:textId="77777777" w:rsidR="00572D45" w:rsidRDefault="00786BF9">
            <w:pPr>
              <w:pStyle w:val="la2"/>
              <w:rPr>
                <w:rFonts w:ascii="Arial" w:hAnsi="Arial" w:cs="Arial"/>
                <w:sz w:val="20"/>
                <w:szCs w:val="20"/>
              </w:rPr>
            </w:pPr>
            <w:r>
              <w:rPr>
                <w:rFonts w:ascii="Arial" w:hAnsi="Arial" w:cs="Arial"/>
                <w:sz w:val="20"/>
                <w:szCs w:val="20"/>
              </w:rPr>
              <w:t> </w:t>
            </w:r>
          </w:p>
        </w:tc>
        <w:tc>
          <w:tcPr>
            <w:tcW w:w="1331" w:type="dxa"/>
            <w:tcMar>
              <w:top w:w="0" w:type="dxa"/>
              <w:left w:w="144" w:type="dxa"/>
              <w:bottom w:w="0" w:type="dxa"/>
              <w:right w:w="0" w:type="dxa"/>
            </w:tcMar>
            <w:vAlign w:val="bottom"/>
            <w:hideMark/>
          </w:tcPr>
          <w:p w14:paraId="07226E52"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69" w:type="dxa"/>
            <w:tcMar>
              <w:top w:w="0" w:type="dxa"/>
              <w:left w:w="144" w:type="dxa"/>
              <w:bottom w:w="0" w:type="dxa"/>
              <w:right w:w="0" w:type="dxa"/>
            </w:tcMar>
            <w:vAlign w:val="bottom"/>
            <w:hideMark/>
          </w:tcPr>
          <w:p w14:paraId="4EEEE44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69" w:type="dxa"/>
            <w:tcMar>
              <w:top w:w="0" w:type="dxa"/>
              <w:left w:w="144" w:type="dxa"/>
              <w:bottom w:w="0" w:type="dxa"/>
              <w:right w:w="0" w:type="dxa"/>
            </w:tcMar>
            <w:vAlign w:val="bottom"/>
            <w:hideMark/>
          </w:tcPr>
          <w:p w14:paraId="3DB8633E"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7262C52D" w14:textId="77777777">
        <w:trPr>
          <w:trHeight w:val="90"/>
          <w:jc w:val="center"/>
        </w:trPr>
        <w:tc>
          <w:tcPr>
            <w:tcW w:w="6930" w:type="dxa"/>
            <w:vAlign w:val="center"/>
            <w:hideMark/>
          </w:tcPr>
          <w:p w14:paraId="2C527360" w14:textId="77777777" w:rsidR="00572D45" w:rsidRDefault="00786BF9">
            <w:pPr>
              <w:rPr>
                <w:rFonts w:ascii="Arial" w:hAnsi="Arial" w:cs="Arial"/>
                <w:sz w:val="2"/>
                <w:szCs w:val="2"/>
              </w:rPr>
            </w:pPr>
            <w:r>
              <w:rPr>
                <w:rFonts w:ascii="Arial" w:hAnsi="Arial" w:cs="Arial"/>
                <w:sz w:val="2"/>
                <w:szCs w:val="2"/>
              </w:rPr>
              <w:t> </w:t>
            </w:r>
          </w:p>
        </w:tc>
        <w:tc>
          <w:tcPr>
            <w:tcW w:w="1331" w:type="dxa"/>
            <w:vAlign w:val="center"/>
            <w:hideMark/>
          </w:tcPr>
          <w:p w14:paraId="72210369"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778CD5AB"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70EDEB24" w14:textId="77777777" w:rsidR="00572D45" w:rsidRDefault="00786BF9">
            <w:pPr>
              <w:rPr>
                <w:rFonts w:ascii="Arial" w:hAnsi="Arial" w:cs="Arial"/>
                <w:sz w:val="2"/>
                <w:szCs w:val="2"/>
              </w:rPr>
            </w:pPr>
            <w:r>
              <w:rPr>
                <w:rFonts w:ascii="Arial" w:hAnsi="Arial" w:cs="Arial"/>
                <w:sz w:val="2"/>
                <w:szCs w:val="2"/>
              </w:rPr>
              <w:t> </w:t>
            </w:r>
          </w:p>
        </w:tc>
      </w:tr>
      <w:tr w:rsidR="00572D45" w14:paraId="6A98D62F" w14:textId="77777777">
        <w:trPr>
          <w:jc w:val="center"/>
        </w:trPr>
        <w:tc>
          <w:tcPr>
            <w:tcW w:w="6930" w:type="dxa"/>
            <w:hideMark/>
          </w:tcPr>
          <w:p w14:paraId="52334E5A"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Other comprehensive income (loss), net of tax:</w:t>
            </w:r>
          </w:p>
        </w:tc>
        <w:tc>
          <w:tcPr>
            <w:tcW w:w="1331" w:type="dxa"/>
            <w:tcMar>
              <w:top w:w="0" w:type="dxa"/>
              <w:left w:w="144" w:type="dxa"/>
              <w:bottom w:w="0" w:type="dxa"/>
              <w:right w:w="0" w:type="dxa"/>
            </w:tcMar>
            <w:vAlign w:val="bottom"/>
            <w:hideMark/>
          </w:tcPr>
          <w:p w14:paraId="1551A80B" w14:textId="77777777" w:rsidR="00572D45" w:rsidRDefault="00786BF9">
            <w:pPr>
              <w:pStyle w:val="la2"/>
              <w:rPr>
                <w:rFonts w:ascii="Arial" w:hAnsi="Arial" w:cs="Arial"/>
                <w:sz w:val="20"/>
                <w:szCs w:val="20"/>
              </w:rPr>
            </w:pPr>
            <w:r>
              <w:rPr>
                <w:rFonts w:ascii="Arial" w:hAnsi="Arial" w:cs="Arial"/>
                <w:sz w:val="20"/>
                <w:szCs w:val="20"/>
              </w:rPr>
              <w:t> </w:t>
            </w:r>
          </w:p>
        </w:tc>
        <w:tc>
          <w:tcPr>
            <w:tcW w:w="1269" w:type="dxa"/>
            <w:tcMar>
              <w:top w:w="0" w:type="dxa"/>
              <w:left w:w="144" w:type="dxa"/>
              <w:bottom w:w="0" w:type="dxa"/>
              <w:right w:w="0" w:type="dxa"/>
            </w:tcMar>
            <w:vAlign w:val="bottom"/>
            <w:hideMark/>
          </w:tcPr>
          <w:p w14:paraId="78A85D33" w14:textId="77777777" w:rsidR="00572D45" w:rsidRDefault="00786BF9">
            <w:pPr>
              <w:pStyle w:val="la2"/>
              <w:rPr>
                <w:rFonts w:ascii="Arial" w:hAnsi="Arial" w:cs="Arial"/>
                <w:sz w:val="20"/>
                <w:szCs w:val="20"/>
              </w:rPr>
            </w:pPr>
            <w:r>
              <w:rPr>
                <w:rFonts w:ascii="Arial" w:hAnsi="Arial" w:cs="Arial"/>
                <w:sz w:val="20"/>
                <w:szCs w:val="20"/>
              </w:rPr>
              <w:t> </w:t>
            </w:r>
          </w:p>
        </w:tc>
        <w:tc>
          <w:tcPr>
            <w:tcW w:w="1269" w:type="dxa"/>
            <w:tcMar>
              <w:top w:w="0" w:type="dxa"/>
              <w:left w:w="144" w:type="dxa"/>
              <w:bottom w:w="0" w:type="dxa"/>
              <w:right w:w="0" w:type="dxa"/>
            </w:tcMar>
            <w:vAlign w:val="bottom"/>
            <w:hideMark/>
          </w:tcPr>
          <w:p w14:paraId="6E0C57FF"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6BDE1CFD" w14:textId="77777777">
        <w:trPr>
          <w:jc w:val="center"/>
        </w:trPr>
        <w:tc>
          <w:tcPr>
            <w:tcW w:w="6930" w:type="dxa"/>
            <w:hideMark/>
          </w:tcPr>
          <w:p w14:paraId="045DAF5B" w14:textId="77777777" w:rsidR="00572D45" w:rsidRDefault="00786BF9">
            <w:pPr>
              <w:pStyle w:val="NormalWeb"/>
              <w:spacing w:before="0" w:beforeAutospacing="0" w:after="0" w:afterAutospacing="0"/>
              <w:ind w:left="528" w:hanging="240"/>
              <w:rPr>
                <w:rFonts w:ascii="Arial" w:hAnsi="Arial" w:cs="Arial"/>
                <w:sz w:val="20"/>
                <w:szCs w:val="20"/>
              </w:rPr>
            </w:pPr>
            <w:r>
              <w:rPr>
                <w:rFonts w:ascii="Arial" w:hAnsi="Arial" w:cs="Arial"/>
                <w:sz w:val="20"/>
                <w:szCs w:val="20"/>
              </w:rPr>
              <w:t>Net change related to derivatives</w:t>
            </w:r>
          </w:p>
        </w:tc>
        <w:tc>
          <w:tcPr>
            <w:tcW w:w="1331" w:type="dxa"/>
            <w:noWrap/>
            <w:tcMar>
              <w:top w:w="0" w:type="dxa"/>
              <w:left w:w="144" w:type="dxa"/>
              <w:bottom w:w="0" w:type="dxa"/>
              <w:right w:w="0" w:type="dxa"/>
            </w:tcMar>
            <w:vAlign w:val="bottom"/>
            <w:hideMark/>
          </w:tcPr>
          <w:p w14:paraId="191CE73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(14</w:t>
            </w:r>
            <w:r>
              <w:rPr>
                <w:rFonts w:ascii="Arial" w:hAnsi="Arial" w:cs="Arial"/>
                <w:b/>
                <w:bCs/>
                <w:sz w:val="20"/>
                <w:szCs w:val="20"/>
              </w:rPr>
              <w:tab/>
              <w:t>)</w:t>
            </w:r>
          </w:p>
        </w:tc>
        <w:tc>
          <w:tcPr>
            <w:tcW w:w="1269" w:type="dxa"/>
            <w:noWrap/>
            <w:tcMar>
              <w:top w:w="0" w:type="dxa"/>
              <w:left w:w="144" w:type="dxa"/>
              <w:bottom w:w="0" w:type="dxa"/>
              <w:right w:w="0" w:type="dxa"/>
            </w:tcMar>
            <w:vAlign w:val="bottom"/>
            <w:hideMark/>
          </w:tcPr>
          <w:p w14:paraId="04DEE274"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6</w:t>
            </w:r>
            <w:r>
              <w:rPr>
                <w:rFonts w:ascii="Arial" w:hAnsi="Arial" w:cs="Arial"/>
                <w:sz w:val="20"/>
                <w:szCs w:val="20"/>
              </w:rPr>
              <w:tab/>
            </w:r>
          </w:p>
        </w:tc>
        <w:tc>
          <w:tcPr>
            <w:tcW w:w="1269" w:type="dxa"/>
            <w:noWrap/>
            <w:tcMar>
              <w:top w:w="0" w:type="dxa"/>
              <w:left w:w="144" w:type="dxa"/>
              <w:bottom w:w="0" w:type="dxa"/>
              <w:right w:w="0" w:type="dxa"/>
            </w:tcMar>
            <w:vAlign w:val="bottom"/>
            <w:hideMark/>
          </w:tcPr>
          <w:p w14:paraId="75A23BD4"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19</w:t>
            </w:r>
            <w:r>
              <w:rPr>
                <w:rFonts w:ascii="Arial" w:hAnsi="Arial" w:cs="Arial"/>
                <w:sz w:val="20"/>
                <w:szCs w:val="20"/>
              </w:rPr>
              <w:tab/>
            </w:r>
          </w:p>
        </w:tc>
      </w:tr>
      <w:tr w:rsidR="00572D45" w14:paraId="7C938F6C" w14:textId="77777777">
        <w:trPr>
          <w:jc w:val="center"/>
        </w:trPr>
        <w:tc>
          <w:tcPr>
            <w:tcW w:w="6930" w:type="dxa"/>
            <w:hideMark/>
          </w:tcPr>
          <w:p w14:paraId="430B022F" w14:textId="77777777" w:rsidR="00572D45" w:rsidRDefault="00786BF9">
            <w:pPr>
              <w:pStyle w:val="NormalWeb"/>
              <w:spacing w:before="0" w:beforeAutospacing="0" w:after="0" w:afterAutospacing="0"/>
              <w:ind w:left="528" w:hanging="240"/>
              <w:rPr>
                <w:rFonts w:ascii="Arial" w:hAnsi="Arial" w:cs="Arial"/>
                <w:sz w:val="20"/>
                <w:szCs w:val="20"/>
              </w:rPr>
            </w:pPr>
            <w:r>
              <w:rPr>
                <w:rFonts w:ascii="Arial" w:hAnsi="Arial" w:cs="Arial"/>
                <w:sz w:val="20"/>
                <w:szCs w:val="20"/>
              </w:rPr>
              <w:t>Net change related to investments</w:t>
            </w:r>
          </w:p>
        </w:tc>
        <w:tc>
          <w:tcPr>
            <w:tcW w:w="1331" w:type="dxa"/>
            <w:noWrap/>
            <w:tcMar>
              <w:top w:w="0" w:type="dxa"/>
              <w:left w:w="144" w:type="dxa"/>
              <w:bottom w:w="0" w:type="dxa"/>
              <w:right w:w="0" w:type="dxa"/>
            </w:tcMar>
            <w:vAlign w:val="bottom"/>
            <w:hideMark/>
          </w:tcPr>
          <w:p w14:paraId="185F8AAF"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(1,444</w:t>
            </w:r>
            <w:r>
              <w:rPr>
                <w:rFonts w:ascii="Arial" w:hAnsi="Arial" w:cs="Arial"/>
                <w:b/>
                <w:bCs/>
                <w:sz w:val="20"/>
                <w:szCs w:val="20"/>
              </w:rPr>
              <w:tab/>
              <w:t>)</w:t>
            </w:r>
          </w:p>
        </w:tc>
        <w:tc>
          <w:tcPr>
            <w:tcW w:w="1269" w:type="dxa"/>
            <w:noWrap/>
            <w:tcMar>
              <w:top w:w="0" w:type="dxa"/>
              <w:left w:w="144" w:type="dxa"/>
              <w:bottom w:w="0" w:type="dxa"/>
              <w:right w:w="0" w:type="dxa"/>
            </w:tcMar>
            <w:vAlign w:val="bottom"/>
            <w:hideMark/>
          </w:tcPr>
          <w:p w14:paraId="24582B9A"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(5,360</w:t>
            </w:r>
            <w:r>
              <w:rPr>
                <w:rFonts w:ascii="Arial" w:hAnsi="Arial" w:cs="Arial"/>
                <w:sz w:val="20"/>
                <w:szCs w:val="20"/>
              </w:rPr>
              <w:tab/>
              <w:t>)</w:t>
            </w:r>
          </w:p>
        </w:tc>
        <w:tc>
          <w:tcPr>
            <w:tcW w:w="1269" w:type="dxa"/>
            <w:noWrap/>
            <w:tcMar>
              <w:top w:w="0" w:type="dxa"/>
              <w:left w:w="144" w:type="dxa"/>
              <w:bottom w:w="0" w:type="dxa"/>
              <w:right w:w="0" w:type="dxa"/>
            </w:tcMar>
            <w:vAlign w:val="bottom"/>
            <w:hideMark/>
          </w:tcPr>
          <w:p w14:paraId="658D661F"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(2,266</w:t>
            </w:r>
            <w:r>
              <w:rPr>
                <w:rFonts w:ascii="Arial" w:hAnsi="Arial" w:cs="Arial"/>
                <w:sz w:val="20"/>
                <w:szCs w:val="20"/>
              </w:rPr>
              <w:tab/>
              <w:t>)</w:t>
            </w:r>
          </w:p>
        </w:tc>
      </w:tr>
      <w:tr w:rsidR="00572D45" w14:paraId="56EF1874" w14:textId="77777777">
        <w:trPr>
          <w:jc w:val="center"/>
        </w:trPr>
        <w:tc>
          <w:tcPr>
            <w:tcW w:w="6930" w:type="dxa"/>
            <w:hideMark/>
          </w:tcPr>
          <w:p w14:paraId="43F20C1C" w14:textId="77777777" w:rsidR="00572D45" w:rsidRDefault="00786BF9">
            <w:pPr>
              <w:pStyle w:val="NormalWeb"/>
              <w:spacing w:before="0" w:beforeAutospacing="0" w:after="0" w:afterAutospacing="0"/>
              <w:ind w:left="528" w:hanging="240"/>
              <w:rPr>
                <w:rFonts w:ascii="Arial" w:hAnsi="Arial" w:cs="Arial"/>
                <w:sz w:val="20"/>
                <w:szCs w:val="20"/>
              </w:rPr>
            </w:pPr>
            <w:r>
              <w:rPr>
                <w:rFonts w:ascii="Arial" w:hAnsi="Arial" w:cs="Arial"/>
                <w:sz w:val="20"/>
                <w:szCs w:val="20"/>
              </w:rPr>
              <w:t>Translation adjustments and other</w:t>
            </w:r>
          </w:p>
        </w:tc>
        <w:tc>
          <w:tcPr>
            <w:tcW w:w="1331" w:type="dxa"/>
            <w:noWrap/>
            <w:tcMar>
              <w:top w:w="0" w:type="dxa"/>
              <w:left w:w="144" w:type="dxa"/>
              <w:bottom w:w="0" w:type="dxa"/>
              <w:right w:w="0" w:type="dxa"/>
            </w:tcMar>
            <w:vAlign w:val="bottom"/>
            <w:hideMark/>
          </w:tcPr>
          <w:p w14:paraId="37C75AF9"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(207</w:t>
            </w:r>
            <w:r>
              <w:rPr>
                <w:rFonts w:ascii="Arial" w:hAnsi="Arial" w:cs="Arial"/>
                <w:b/>
                <w:bCs/>
                <w:sz w:val="20"/>
                <w:szCs w:val="20"/>
              </w:rPr>
              <w:tab/>
              <w:t>)</w:t>
            </w:r>
          </w:p>
        </w:tc>
        <w:tc>
          <w:tcPr>
            <w:tcW w:w="1269" w:type="dxa"/>
            <w:noWrap/>
            <w:tcMar>
              <w:top w:w="0" w:type="dxa"/>
              <w:left w:w="144" w:type="dxa"/>
              <w:bottom w:w="0" w:type="dxa"/>
              <w:right w:w="0" w:type="dxa"/>
            </w:tcMar>
            <w:vAlign w:val="bottom"/>
            <w:hideMark/>
          </w:tcPr>
          <w:p w14:paraId="75F9E343"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(1,146</w:t>
            </w:r>
            <w:r>
              <w:rPr>
                <w:rFonts w:ascii="Arial" w:hAnsi="Arial" w:cs="Arial"/>
                <w:sz w:val="20"/>
                <w:szCs w:val="20"/>
              </w:rPr>
              <w:tab/>
              <w:t>)</w:t>
            </w:r>
          </w:p>
        </w:tc>
        <w:tc>
          <w:tcPr>
            <w:tcW w:w="1269" w:type="dxa"/>
            <w:noWrap/>
            <w:tcMar>
              <w:top w:w="0" w:type="dxa"/>
              <w:left w:w="144" w:type="dxa"/>
              <w:bottom w:w="0" w:type="dxa"/>
              <w:right w:w="0" w:type="dxa"/>
            </w:tcMar>
            <w:vAlign w:val="bottom"/>
            <w:hideMark/>
          </w:tcPr>
          <w:p w14:paraId="0E907542"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873</w:t>
            </w:r>
            <w:r>
              <w:rPr>
                <w:rFonts w:ascii="Arial" w:hAnsi="Arial" w:cs="Arial"/>
                <w:sz w:val="20"/>
                <w:szCs w:val="20"/>
              </w:rPr>
              <w:tab/>
            </w:r>
          </w:p>
        </w:tc>
      </w:tr>
      <w:tr w:rsidR="00572D45" w14:paraId="74DDF166" w14:textId="77777777">
        <w:trPr>
          <w:jc w:val="center"/>
        </w:trPr>
        <w:tc>
          <w:tcPr>
            <w:tcW w:w="8259" w:type="dxa"/>
            <w:gridSpan w:val="2"/>
            <w:tcMar>
              <w:top w:w="0" w:type="dxa"/>
              <w:left w:w="144" w:type="dxa"/>
              <w:bottom w:w="0" w:type="dxa"/>
              <w:right w:w="0" w:type="dxa"/>
            </w:tcMar>
            <w:vAlign w:val="bottom"/>
            <w:hideMark/>
          </w:tcPr>
          <w:p w14:paraId="2D89EBD0"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271" w:type="dxa"/>
            <w:tcMar>
              <w:top w:w="0" w:type="dxa"/>
              <w:left w:w="144" w:type="dxa"/>
              <w:bottom w:w="0" w:type="dxa"/>
              <w:right w:w="0" w:type="dxa"/>
            </w:tcMar>
            <w:vAlign w:val="bottom"/>
            <w:hideMark/>
          </w:tcPr>
          <w:p w14:paraId="1F2863F4"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71" w:type="dxa"/>
            <w:tcMar>
              <w:top w:w="0" w:type="dxa"/>
              <w:left w:w="144" w:type="dxa"/>
              <w:bottom w:w="0" w:type="dxa"/>
              <w:right w:w="0" w:type="dxa"/>
            </w:tcMar>
            <w:vAlign w:val="bottom"/>
            <w:hideMark/>
          </w:tcPr>
          <w:p w14:paraId="6B8F55DD"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5B048909" w14:textId="77777777">
        <w:trPr>
          <w:jc w:val="center"/>
        </w:trPr>
        <w:tc>
          <w:tcPr>
            <w:tcW w:w="6930" w:type="dxa"/>
            <w:hideMark/>
          </w:tcPr>
          <w:p w14:paraId="0182C879" w14:textId="77777777" w:rsidR="00572D45" w:rsidRDefault="00786BF9">
            <w:pPr>
              <w:pStyle w:val="NormalWeb"/>
              <w:spacing w:before="0" w:beforeAutospacing="0" w:after="0" w:afterAutospacing="0"/>
              <w:ind w:left="888" w:hanging="240"/>
              <w:rPr>
                <w:rFonts w:ascii="Arial" w:hAnsi="Arial" w:cs="Arial"/>
                <w:sz w:val="20"/>
                <w:szCs w:val="20"/>
              </w:rPr>
            </w:pPr>
            <w:r>
              <w:rPr>
                <w:rFonts w:ascii="Arial" w:hAnsi="Arial" w:cs="Arial"/>
                <w:sz w:val="20"/>
                <w:szCs w:val="20"/>
              </w:rPr>
              <w:t>Other comprehensive loss</w:t>
            </w:r>
          </w:p>
        </w:tc>
        <w:tc>
          <w:tcPr>
            <w:tcW w:w="1331" w:type="dxa"/>
            <w:noWrap/>
            <w:tcMar>
              <w:top w:w="0" w:type="dxa"/>
              <w:left w:w="144" w:type="dxa"/>
              <w:bottom w:w="0" w:type="dxa"/>
              <w:right w:w="0" w:type="dxa"/>
            </w:tcMar>
            <w:vAlign w:val="bottom"/>
            <w:hideMark/>
          </w:tcPr>
          <w:p w14:paraId="11518B8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(1,665</w:t>
            </w:r>
            <w:r>
              <w:rPr>
                <w:rFonts w:ascii="Arial" w:hAnsi="Arial" w:cs="Arial"/>
                <w:b/>
                <w:bCs/>
                <w:sz w:val="20"/>
                <w:szCs w:val="20"/>
              </w:rPr>
              <w:tab/>
              <w:t>)</w:t>
            </w:r>
          </w:p>
        </w:tc>
        <w:tc>
          <w:tcPr>
            <w:tcW w:w="1269" w:type="dxa"/>
            <w:noWrap/>
            <w:tcMar>
              <w:top w:w="0" w:type="dxa"/>
              <w:left w:w="144" w:type="dxa"/>
              <w:bottom w:w="0" w:type="dxa"/>
              <w:right w:w="0" w:type="dxa"/>
            </w:tcMar>
            <w:vAlign w:val="bottom"/>
            <w:hideMark/>
          </w:tcPr>
          <w:p w14:paraId="006244B0"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(6,500</w:t>
            </w:r>
            <w:r>
              <w:rPr>
                <w:rFonts w:ascii="Arial" w:hAnsi="Arial" w:cs="Arial"/>
                <w:sz w:val="20"/>
                <w:szCs w:val="20"/>
              </w:rPr>
              <w:tab/>
              <w:t>)</w:t>
            </w:r>
          </w:p>
        </w:tc>
        <w:tc>
          <w:tcPr>
            <w:tcW w:w="1269" w:type="dxa"/>
            <w:noWrap/>
            <w:tcMar>
              <w:top w:w="0" w:type="dxa"/>
              <w:left w:w="144" w:type="dxa"/>
              <w:bottom w:w="0" w:type="dxa"/>
              <w:right w:w="0" w:type="dxa"/>
            </w:tcMar>
            <w:vAlign w:val="bottom"/>
            <w:hideMark/>
          </w:tcPr>
          <w:p w14:paraId="54F1CAF9"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(1,374</w:t>
            </w:r>
            <w:r>
              <w:rPr>
                <w:rFonts w:ascii="Arial" w:hAnsi="Arial" w:cs="Arial"/>
                <w:sz w:val="20"/>
                <w:szCs w:val="20"/>
              </w:rPr>
              <w:tab/>
              <w:t>)</w:t>
            </w:r>
          </w:p>
        </w:tc>
      </w:tr>
      <w:tr w:rsidR="00572D45" w14:paraId="2A3ED306" w14:textId="77777777">
        <w:trPr>
          <w:jc w:val="center"/>
        </w:trPr>
        <w:tc>
          <w:tcPr>
            <w:tcW w:w="8259" w:type="dxa"/>
            <w:gridSpan w:val="2"/>
            <w:tcMar>
              <w:top w:w="0" w:type="dxa"/>
              <w:left w:w="144" w:type="dxa"/>
              <w:bottom w:w="0" w:type="dxa"/>
              <w:right w:w="0" w:type="dxa"/>
            </w:tcMar>
            <w:vAlign w:val="bottom"/>
            <w:hideMark/>
          </w:tcPr>
          <w:p w14:paraId="580A1541"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271" w:type="dxa"/>
            <w:tcMar>
              <w:top w:w="0" w:type="dxa"/>
              <w:left w:w="144" w:type="dxa"/>
              <w:bottom w:w="0" w:type="dxa"/>
              <w:right w:w="0" w:type="dxa"/>
            </w:tcMar>
            <w:vAlign w:val="bottom"/>
            <w:hideMark/>
          </w:tcPr>
          <w:p w14:paraId="15DE498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71" w:type="dxa"/>
            <w:tcMar>
              <w:top w:w="0" w:type="dxa"/>
              <w:left w:w="144" w:type="dxa"/>
              <w:bottom w:w="0" w:type="dxa"/>
              <w:right w:w="0" w:type="dxa"/>
            </w:tcMar>
            <w:vAlign w:val="bottom"/>
            <w:hideMark/>
          </w:tcPr>
          <w:p w14:paraId="0BB7EE54"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0925D21" w14:textId="77777777">
        <w:trPr>
          <w:jc w:val="center"/>
        </w:trPr>
        <w:tc>
          <w:tcPr>
            <w:tcW w:w="6930" w:type="dxa"/>
            <w:hideMark/>
          </w:tcPr>
          <w:p w14:paraId="4732641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Comprehensive income</w:t>
            </w:r>
          </w:p>
        </w:tc>
        <w:tc>
          <w:tcPr>
            <w:tcW w:w="1331" w:type="dxa"/>
            <w:noWrap/>
            <w:tcMar>
              <w:top w:w="0" w:type="dxa"/>
              <w:left w:w="144" w:type="dxa"/>
              <w:bottom w:w="0" w:type="dxa"/>
              <w:right w:w="0" w:type="dxa"/>
            </w:tcMar>
            <w:vAlign w:val="bottom"/>
            <w:hideMark/>
          </w:tcPr>
          <w:p w14:paraId="7336E18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70,696</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1B76FF11"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66,238</w:t>
            </w:r>
            <w:r>
              <w:rPr>
                <w:rFonts w:ascii="Arial" w:hAnsi="Arial" w:cs="Arial"/>
                <w:sz w:val="20"/>
                <w:szCs w:val="20"/>
              </w:rPr>
              <w:tab/>
            </w:r>
          </w:p>
        </w:tc>
        <w:tc>
          <w:tcPr>
            <w:tcW w:w="1269" w:type="dxa"/>
            <w:noWrap/>
            <w:tcMar>
              <w:top w:w="0" w:type="dxa"/>
              <w:left w:w="144" w:type="dxa"/>
              <w:bottom w:w="0" w:type="dxa"/>
              <w:right w:w="0" w:type="dxa"/>
            </w:tcMar>
            <w:vAlign w:val="bottom"/>
            <w:hideMark/>
          </w:tcPr>
          <w:p w14:paraId="3F23EEF1"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59,897</w:t>
            </w:r>
            <w:r>
              <w:rPr>
                <w:rFonts w:ascii="Arial" w:hAnsi="Arial" w:cs="Arial"/>
                <w:sz w:val="20"/>
                <w:szCs w:val="20"/>
              </w:rPr>
              <w:tab/>
            </w:r>
          </w:p>
        </w:tc>
      </w:tr>
      <w:tr w:rsidR="00572D45" w14:paraId="2C89F3E3" w14:textId="77777777">
        <w:trPr>
          <w:jc w:val="center"/>
        </w:trPr>
        <w:tc>
          <w:tcPr>
            <w:tcW w:w="6930" w:type="dxa"/>
            <w:tcMar>
              <w:top w:w="0" w:type="dxa"/>
              <w:left w:w="144" w:type="dxa"/>
              <w:bottom w:w="0" w:type="dxa"/>
              <w:right w:w="0" w:type="dxa"/>
            </w:tcMar>
            <w:vAlign w:val="bottom"/>
            <w:hideMark/>
          </w:tcPr>
          <w:p w14:paraId="6A0BA310" w14:textId="77777777" w:rsidR="00572D45" w:rsidRDefault="00786BF9">
            <w:pPr>
              <w:pStyle w:val="la2"/>
              <w:rPr>
                <w:rFonts w:ascii="Arial" w:hAnsi="Arial" w:cs="Arial"/>
                <w:sz w:val="20"/>
                <w:szCs w:val="20"/>
              </w:rPr>
            </w:pPr>
            <w:r>
              <w:rPr>
                <w:rFonts w:ascii="Arial" w:hAnsi="Arial" w:cs="Arial"/>
                <w:sz w:val="20"/>
                <w:szCs w:val="20"/>
              </w:rPr>
              <w:t> </w:t>
            </w:r>
          </w:p>
        </w:tc>
        <w:tc>
          <w:tcPr>
            <w:tcW w:w="1331" w:type="dxa"/>
            <w:tcMar>
              <w:top w:w="0" w:type="dxa"/>
              <w:left w:w="144" w:type="dxa"/>
              <w:bottom w:w="0" w:type="dxa"/>
              <w:right w:w="0" w:type="dxa"/>
            </w:tcMar>
            <w:vAlign w:val="bottom"/>
            <w:hideMark/>
          </w:tcPr>
          <w:p w14:paraId="5B7B821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69" w:type="dxa"/>
            <w:tcMar>
              <w:top w:w="0" w:type="dxa"/>
              <w:left w:w="144" w:type="dxa"/>
              <w:bottom w:w="0" w:type="dxa"/>
              <w:right w:w="0" w:type="dxa"/>
            </w:tcMar>
            <w:vAlign w:val="bottom"/>
            <w:hideMark/>
          </w:tcPr>
          <w:p w14:paraId="2C3B828E"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69" w:type="dxa"/>
            <w:tcMar>
              <w:top w:w="0" w:type="dxa"/>
              <w:left w:w="144" w:type="dxa"/>
              <w:bottom w:w="0" w:type="dxa"/>
              <w:right w:w="0" w:type="dxa"/>
            </w:tcMar>
            <w:vAlign w:val="bottom"/>
            <w:hideMark/>
          </w:tcPr>
          <w:p w14:paraId="020C4A4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435E157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0B6B854D" w14:textId="77777777" w:rsidR="00572D45" w:rsidRDefault="00786BF9">
      <w:pPr>
        <w:pStyle w:val="NormalWeb"/>
        <w:spacing w:before="240" w:beforeAutospacing="0" w:after="0" w:afterAutospacing="0"/>
        <w:jc w:val="both"/>
        <w:rPr>
          <w:sz w:val="2"/>
          <w:szCs w:val="2"/>
        </w:rPr>
      </w:pPr>
      <w:r>
        <w:rPr>
          <w:sz w:val="2"/>
          <w:szCs w:val="2"/>
        </w:rPr>
        <w:t> </w:t>
      </w:r>
    </w:p>
    <w:p w14:paraId="36E59E7C" w14:textId="77777777" w:rsidR="00572D45" w:rsidRDefault="00786BF9">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t xml:space="preserve">BALANCE SHEETS </w:t>
      </w:r>
    </w:p>
    <w:p w14:paraId="21FDC7C7"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828"/>
        <w:gridCol w:w="1517"/>
        <w:gridCol w:w="1455"/>
      </w:tblGrid>
      <w:tr w:rsidR="00572D45" w14:paraId="4F233772" w14:textId="77777777">
        <w:trPr>
          <w:tblHeader/>
          <w:jc w:val="center"/>
        </w:trPr>
        <w:tc>
          <w:tcPr>
            <w:tcW w:w="7830" w:type="dxa"/>
            <w:vAlign w:val="bottom"/>
            <w:hideMark/>
          </w:tcPr>
          <w:p w14:paraId="1FE5D0C5"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515" w:type="dxa"/>
            <w:tcMar>
              <w:top w:w="0" w:type="dxa"/>
              <w:left w:w="144" w:type="dxa"/>
              <w:bottom w:w="0" w:type="dxa"/>
              <w:right w:w="0" w:type="dxa"/>
            </w:tcMar>
            <w:vAlign w:val="bottom"/>
            <w:hideMark/>
          </w:tcPr>
          <w:p w14:paraId="4E86E73D" w14:textId="77777777" w:rsidR="00572D45" w:rsidRDefault="00786BF9">
            <w:pPr>
              <w:pStyle w:val="la2"/>
              <w:rPr>
                <w:rFonts w:ascii="Arial" w:hAnsi="Arial" w:cs="Arial"/>
                <w:sz w:val="16"/>
                <w:szCs w:val="16"/>
              </w:rPr>
            </w:pPr>
            <w:r>
              <w:rPr>
                <w:rFonts w:ascii="Arial" w:hAnsi="Arial" w:cs="Arial"/>
                <w:sz w:val="16"/>
                <w:szCs w:val="16"/>
              </w:rPr>
              <w:t> </w:t>
            </w:r>
          </w:p>
        </w:tc>
        <w:tc>
          <w:tcPr>
            <w:tcW w:w="1455" w:type="dxa"/>
            <w:tcMar>
              <w:top w:w="0" w:type="dxa"/>
              <w:left w:w="144" w:type="dxa"/>
              <w:bottom w:w="0" w:type="dxa"/>
              <w:right w:w="0" w:type="dxa"/>
            </w:tcMar>
            <w:vAlign w:val="bottom"/>
            <w:hideMark/>
          </w:tcPr>
          <w:p w14:paraId="2861E88D"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554E763" w14:textId="77777777">
        <w:trPr>
          <w:jc w:val="center"/>
        </w:trPr>
        <w:tc>
          <w:tcPr>
            <w:tcW w:w="10800" w:type="dxa"/>
            <w:gridSpan w:val="3"/>
            <w:tcMar>
              <w:top w:w="0" w:type="dxa"/>
              <w:left w:w="144" w:type="dxa"/>
              <w:bottom w:w="0" w:type="dxa"/>
              <w:right w:w="0" w:type="dxa"/>
            </w:tcMar>
            <w:vAlign w:val="bottom"/>
            <w:hideMark/>
          </w:tcPr>
          <w:p w14:paraId="15130288"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1E813CDF" w14:textId="77777777">
        <w:trPr>
          <w:trHeight w:val="75"/>
          <w:jc w:val="center"/>
        </w:trPr>
        <w:tc>
          <w:tcPr>
            <w:tcW w:w="7830" w:type="dxa"/>
            <w:vAlign w:val="center"/>
            <w:hideMark/>
          </w:tcPr>
          <w:p w14:paraId="753D7B7B" w14:textId="77777777" w:rsidR="00572D45" w:rsidRDefault="00786BF9">
            <w:pPr>
              <w:rPr>
                <w:rFonts w:ascii="Arial" w:hAnsi="Arial" w:cs="Arial"/>
                <w:sz w:val="2"/>
                <w:szCs w:val="2"/>
              </w:rPr>
            </w:pPr>
            <w:r>
              <w:rPr>
                <w:rFonts w:ascii="Arial" w:hAnsi="Arial" w:cs="Arial"/>
                <w:sz w:val="2"/>
                <w:szCs w:val="2"/>
              </w:rPr>
              <w:t> </w:t>
            </w:r>
          </w:p>
        </w:tc>
        <w:tc>
          <w:tcPr>
            <w:tcW w:w="1515" w:type="dxa"/>
            <w:vAlign w:val="center"/>
            <w:hideMark/>
          </w:tcPr>
          <w:p w14:paraId="52B71891" w14:textId="77777777" w:rsidR="00572D45" w:rsidRDefault="00786BF9">
            <w:pPr>
              <w:rPr>
                <w:rFonts w:ascii="Arial" w:hAnsi="Arial" w:cs="Arial"/>
                <w:sz w:val="2"/>
                <w:szCs w:val="2"/>
              </w:rPr>
            </w:pPr>
            <w:r>
              <w:rPr>
                <w:rFonts w:ascii="Arial" w:hAnsi="Arial" w:cs="Arial"/>
                <w:sz w:val="2"/>
                <w:szCs w:val="2"/>
              </w:rPr>
              <w:t> </w:t>
            </w:r>
          </w:p>
        </w:tc>
        <w:tc>
          <w:tcPr>
            <w:tcW w:w="1455" w:type="dxa"/>
            <w:vAlign w:val="center"/>
            <w:hideMark/>
          </w:tcPr>
          <w:p w14:paraId="55364851" w14:textId="77777777" w:rsidR="00572D45" w:rsidRDefault="00786BF9">
            <w:pPr>
              <w:rPr>
                <w:rFonts w:ascii="Arial" w:hAnsi="Arial" w:cs="Arial"/>
                <w:sz w:val="2"/>
                <w:szCs w:val="2"/>
              </w:rPr>
            </w:pPr>
            <w:r>
              <w:rPr>
                <w:rFonts w:ascii="Arial" w:hAnsi="Arial" w:cs="Arial"/>
                <w:sz w:val="2"/>
                <w:szCs w:val="2"/>
              </w:rPr>
              <w:t> </w:t>
            </w:r>
          </w:p>
        </w:tc>
      </w:tr>
      <w:tr w:rsidR="00572D45" w14:paraId="502B1885" w14:textId="77777777">
        <w:trPr>
          <w:jc w:val="center"/>
        </w:trPr>
        <w:tc>
          <w:tcPr>
            <w:tcW w:w="7830" w:type="dxa"/>
            <w:vAlign w:val="bottom"/>
            <w:hideMark/>
          </w:tcPr>
          <w:p w14:paraId="5F08EAA3"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515" w:type="dxa"/>
            <w:tcMar>
              <w:top w:w="0" w:type="dxa"/>
              <w:left w:w="144" w:type="dxa"/>
              <w:bottom w:w="0" w:type="dxa"/>
              <w:right w:w="0" w:type="dxa"/>
            </w:tcMar>
            <w:vAlign w:val="bottom"/>
            <w:hideMark/>
          </w:tcPr>
          <w:p w14:paraId="741E4ED2" w14:textId="77777777" w:rsidR="00572D45" w:rsidRDefault="00786BF9">
            <w:pPr>
              <w:ind w:right="105"/>
              <w:jc w:val="right"/>
              <w:rPr>
                <w:rFonts w:ascii="Arial" w:hAnsi="Arial" w:cs="Arial"/>
                <w:sz w:val="16"/>
                <w:szCs w:val="16"/>
              </w:rPr>
            </w:pPr>
            <w:r>
              <w:rPr>
                <w:rFonts w:ascii="Arial" w:hAnsi="Arial" w:cs="Arial"/>
                <w:b/>
                <w:bCs/>
                <w:sz w:val="16"/>
                <w:szCs w:val="16"/>
              </w:rPr>
              <w:t>2023</w:t>
            </w:r>
          </w:p>
        </w:tc>
        <w:tc>
          <w:tcPr>
            <w:tcW w:w="1455" w:type="dxa"/>
            <w:tcMar>
              <w:top w:w="0" w:type="dxa"/>
              <w:left w:w="144" w:type="dxa"/>
              <w:bottom w:w="0" w:type="dxa"/>
              <w:right w:w="0" w:type="dxa"/>
            </w:tcMar>
            <w:vAlign w:val="bottom"/>
            <w:hideMark/>
          </w:tcPr>
          <w:p w14:paraId="49C2C5CD" w14:textId="77777777" w:rsidR="00572D45" w:rsidRDefault="00786BF9">
            <w:pPr>
              <w:ind w:right="105"/>
              <w:jc w:val="right"/>
              <w:rPr>
                <w:rFonts w:ascii="Arial" w:hAnsi="Arial" w:cs="Arial"/>
                <w:sz w:val="16"/>
                <w:szCs w:val="16"/>
              </w:rPr>
            </w:pPr>
            <w:r>
              <w:rPr>
                <w:rFonts w:ascii="Arial" w:hAnsi="Arial" w:cs="Arial"/>
                <w:b/>
                <w:bCs/>
                <w:sz w:val="16"/>
                <w:szCs w:val="16"/>
              </w:rPr>
              <w:t>2022</w:t>
            </w:r>
          </w:p>
        </w:tc>
      </w:tr>
      <w:tr w:rsidR="00572D45" w14:paraId="46482DE1" w14:textId="77777777">
        <w:trPr>
          <w:trHeight w:val="75"/>
          <w:jc w:val="center"/>
        </w:trPr>
        <w:tc>
          <w:tcPr>
            <w:tcW w:w="7830" w:type="dxa"/>
            <w:vAlign w:val="center"/>
            <w:hideMark/>
          </w:tcPr>
          <w:p w14:paraId="2058985C" w14:textId="77777777" w:rsidR="00572D45" w:rsidRDefault="00786BF9">
            <w:pPr>
              <w:rPr>
                <w:rFonts w:ascii="Arial" w:hAnsi="Arial" w:cs="Arial"/>
                <w:sz w:val="2"/>
                <w:szCs w:val="2"/>
              </w:rPr>
            </w:pPr>
            <w:r>
              <w:rPr>
                <w:rFonts w:ascii="Arial" w:hAnsi="Arial" w:cs="Arial"/>
                <w:sz w:val="2"/>
                <w:szCs w:val="2"/>
              </w:rPr>
              <w:t> </w:t>
            </w:r>
          </w:p>
        </w:tc>
        <w:tc>
          <w:tcPr>
            <w:tcW w:w="1515" w:type="dxa"/>
            <w:vAlign w:val="center"/>
            <w:hideMark/>
          </w:tcPr>
          <w:p w14:paraId="01D9C66F" w14:textId="77777777" w:rsidR="00572D45" w:rsidRDefault="00786BF9">
            <w:pPr>
              <w:rPr>
                <w:rFonts w:ascii="Arial" w:hAnsi="Arial" w:cs="Arial"/>
                <w:sz w:val="2"/>
                <w:szCs w:val="2"/>
              </w:rPr>
            </w:pPr>
            <w:r>
              <w:rPr>
                <w:rFonts w:ascii="Arial" w:hAnsi="Arial" w:cs="Arial"/>
                <w:sz w:val="2"/>
                <w:szCs w:val="2"/>
              </w:rPr>
              <w:t> </w:t>
            </w:r>
          </w:p>
        </w:tc>
        <w:tc>
          <w:tcPr>
            <w:tcW w:w="1455" w:type="dxa"/>
            <w:vAlign w:val="center"/>
            <w:hideMark/>
          </w:tcPr>
          <w:p w14:paraId="1A9E4EF8" w14:textId="77777777" w:rsidR="00572D45" w:rsidRDefault="00786BF9">
            <w:pPr>
              <w:rPr>
                <w:rFonts w:ascii="Arial" w:hAnsi="Arial" w:cs="Arial"/>
                <w:sz w:val="2"/>
                <w:szCs w:val="2"/>
              </w:rPr>
            </w:pPr>
            <w:r>
              <w:rPr>
                <w:rFonts w:ascii="Arial" w:hAnsi="Arial" w:cs="Arial"/>
                <w:sz w:val="2"/>
                <w:szCs w:val="2"/>
              </w:rPr>
              <w:t> </w:t>
            </w:r>
          </w:p>
        </w:tc>
      </w:tr>
      <w:tr w:rsidR="00572D45" w14:paraId="760A652C" w14:textId="77777777">
        <w:trPr>
          <w:jc w:val="center"/>
        </w:trPr>
        <w:tc>
          <w:tcPr>
            <w:tcW w:w="7830" w:type="dxa"/>
            <w:hideMark/>
          </w:tcPr>
          <w:p w14:paraId="5A14DA8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Assets</w:t>
            </w:r>
          </w:p>
        </w:tc>
        <w:tc>
          <w:tcPr>
            <w:tcW w:w="1515" w:type="dxa"/>
            <w:tcMar>
              <w:top w:w="0" w:type="dxa"/>
              <w:left w:w="144" w:type="dxa"/>
              <w:bottom w:w="0" w:type="dxa"/>
              <w:right w:w="0" w:type="dxa"/>
            </w:tcMar>
            <w:vAlign w:val="bottom"/>
            <w:hideMark/>
          </w:tcPr>
          <w:p w14:paraId="6D10DD1C" w14:textId="77777777" w:rsidR="00572D45" w:rsidRDefault="00786BF9">
            <w:pPr>
              <w:pStyle w:val="la2"/>
              <w:rPr>
                <w:rFonts w:ascii="Arial" w:hAnsi="Arial" w:cs="Arial"/>
                <w:sz w:val="20"/>
                <w:szCs w:val="20"/>
              </w:rPr>
            </w:pPr>
            <w:r>
              <w:rPr>
                <w:rFonts w:ascii="Arial" w:hAnsi="Arial" w:cs="Arial"/>
                <w:sz w:val="20"/>
                <w:szCs w:val="20"/>
              </w:rPr>
              <w:t> </w:t>
            </w:r>
          </w:p>
        </w:tc>
        <w:tc>
          <w:tcPr>
            <w:tcW w:w="1455" w:type="dxa"/>
            <w:tcMar>
              <w:top w:w="0" w:type="dxa"/>
              <w:left w:w="144" w:type="dxa"/>
              <w:bottom w:w="0" w:type="dxa"/>
              <w:right w:w="0" w:type="dxa"/>
            </w:tcMar>
            <w:vAlign w:val="bottom"/>
            <w:hideMark/>
          </w:tcPr>
          <w:p w14:paraId="3AFF7A7A"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541E3527" w14:textId="77777777">
        <w:trPr>
          <w:jc w:val="center"/>
        </w:trPr>
        <w:tc>
          <w:tcPr>
            <w:tcW w:w="7830" w:type="dxa"/>
            <w:hideMark/>
          </w:tcPr>
          <w:p w14:paraId="07D8346F"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Current assets:</w:t>
            </w:r>
          </w:p>
        </w:tc>
        <w:tc>
          <w:tcPr>
            <w:tcW w:w="1515" w:type="dxa"/>
            <w:tcMar>
              <w:top w:w="0" w:type="dxa"/>
              <w:left w:w="144" w:type="dxa"/>
              <w:bottom w:w="0" w:type="dxa"/>
              <w:right w:w="0" w:type="dxa"/>
            </w:tcMar>
            <w:vAlign w:val="bottom"/>
            <w:hideMark/>
          </w:tcPr>
          <w:p w14:paraId="0C604C16" w14:textId="77777777" w:rsidR="00572D45" w:rsidRDefault="00786BF9">
            <w:pPr>
              <w:pStyle w:val="la2"/>
              <w:rPr>
                <w:rFonts w:ascii="Arial" w:hAnsi="Arial" w:cs="Arial"/>
                <w:sz w:val="20"/>
                <w:szCs w:val="20"/>
              </w:rPr>
            </w:pPr>
            <w:r>
              <w:rPr>
                <w:rFonts w:ascii="Arial" w:hAnsi="Arial" w:cs="Arial"/>
                <w:sz w:val="20"/>
                <w:szCs w:val="20"/>
              </w:rPr>
              <w:t> </w:t>
            </w:r>
          </w:p>
        </w:tc>
        <w:tc>
          <w:tcPr>
            <w:tcW w:w="1455" w:type="dxa"/>
            <w:tcMar>
              <w:top w:w="0" w:type="dxa"/>
              <w:left w:w="144" w:type="dxa"/>
              <w:bottom w:w="0" w:type="dxa"/>
              <w:right w:w="0" w:type="dxa"/>
            </w:tcMar>
            <w:vAlign w:val="bottom"/>
            <w:hideMark/>
          </w:tcPr>
          <w:p w14:paraId="65539F96"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437762F4" w14:textId="77777777">
        <w:trPr>
          <w:jc w:val="center"/>
        </w:trPr>
        <w:tc>
          <w:tcPr>
            <w:tcW w:w="7830" w:type="dxa"/>
            <w:hideMark/>
          </w:tcPr>
          <w:p w14:paraId="25E9F615"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Cash and cash equivalents</w:t>
            </w:r>
          </w:p>
        </w:tc>
        <w:tc>
          <w:tcPr>
            <w:tcW w:w="1515" w:type="dxa"/>
            <w:noWrap/>
            <w:tcMar>
              <w:top w:w="0" w:type="dxa"/>
              <w:left w:w="144" w:type="dxa"/>
              <w:bottom w:w="0" w:type="dxa"/>
              <w:right w:w="0" w:type="dxa"/>
            </w:tcMar>
            <w:vAlign w:val="bottom"/>
            <w:hideMark/>
          </w:tcPr>
          <w:p w14:paraId="1B924019"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34,704</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54B1C8F6"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13,931</w:t>
            </w:r>
            <w:r>
              <w:rPr>
                <w:rFonts w:ascii="Arial" w:hAnsi="Arial" w:cs="Arial"/>
                <w:sz w:val="20"/>
                <w:szCs w:val="20"/>
              </w:rPr>
              <w:tab/>
            </w:r>
          </w:p>
        </w:tc>
      </w:tr>
      <w:tr w:rsidR="00572D45" w14:paraId="00A16C6C" w14:textId="77777777">
        <w:trPr>
          <w:jc w:val="center"/>
        </w:trPr>
        <w:tc>
          <w:tcPr>
            <w:tcW w:w="7830" w:type="dxa"/>
            <w:hideMark/>
          </w:tcPr>
          <w:p w14:paraId="561BFF75"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Short-term investments</w:t>
            </w:r>
          </w:p>
        </w:tc>
        <w:tc>
          <w:tcPr>
            <w:tcW w:w="1515" w:type="dxa"/>
            <w:noWrap/>
            <w:tcMar>
              <w:top w:w="0" w:type="dxa"/>
              <w:left w:w="144" w:type="dxa"/>
              <w:bottom w:w="0" w:type="dxa"/>
              <w:right w:w="0" w:type="dxa"/>
            </w:tcMar>
            <w:vAlign w:val="bottom"/>
            <w:hideMark/>
          </w:tcPr>
          <w:p w14:paraId="0B241D06"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76,558</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037A29C7"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90,826</w:t>
            </w:r>
            <w:r>
              <w:rPr>
                <w:rFonts w:ascii="Arial" w:hAnsi="Arial" w:cs="Arial"/>
                <w:sz w:val="20"/>
                <w:szCs w:val="20"/>
              </w:rPr>
              <w:tab/>
            </w:r>
          </w:p>
        </w:tc>
      </w:tr>
      <w:tr w:rsidR="00572D45" w14:paraId="79AC295F" w14:textId="77777777">
        <w:trPr>
          <w:jc w:val="center"/>
        </w:trPr>
        <w:tc>
          <w:tcPr>
            <w:tcW w:w="9347" w:type="dxa"/>
            <w:gridSpan w:val="2"/>
            <w:tcMar>
              <w:top w:w="0" w:type="dxa"/>
              <w:left w:w="144" w:type="dxa"/>
              <w:bottom w:w="0" w:type="dxa"/>
              <w:right w:w="0" w:type="dxa"/>
            </w:tcMar>
            <w:vAlign w:val="bottom"/>
            <w:hideMark/>
          </w:tcPr>
          <w:p w14:paraId="4BC91665"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53" w:type="dxa"/>
            <w:tcMar>
              <w:top w:w="0" w:type="dxa"/>
              <w:left w:w="144" w:type="dxa"/>
              <w:bottom w:w="0" w:type="dxa"/>
              <w:right w:w="0" w:type="dxa"/>
            </w:tcMar>
            <w:vAlign w:val="bottom"/>
            <w:hideMark/>
          </w:tcPr>
          <w:p w14:paraId="7C6CEC24"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1AD086E" w14:textId="77777777">
        <w:trPr>
          <w:jc w:val="center"/>
        </w:trPr>
        <w:tc>
          <w:tcPr>
            <w:tcW w:w="7830" w:type="dxa"/>
            <w:hideMark/>
          </w:tcPr>
          <w:p w14:paraId="5CBC0AEF" w14:textId="77777777" w:rsidR="00572D45" w:rsidRDefault="00786BF9">
            <w:pPr>
              <w:pStyle w:val="NormalWeb"/>
              <w:spacing w:before="0" w:beforeAutospacing="0" w:after="0" w:afterAutospacing="0"/>
              <w:ind w:left="768" w:hanging="240"/>
              <w:rPr>
                <w:rFonts w:ascii="Arial" w:hAnsi="Arial" w:cs="Arial"/>
                <w:sz w:val="20"/>
                <w:szCs w:val="20"/>
              </w:rPr>
            </w:pPr>
            <w:r>
              <w:rPr>
                <w:rFonts w:ascii="Arial" w:hAnsi="Arial" w:cs="Arial"/>
                <w:sz w:val="20"/>
                <w:szCs w:val="20"/>
              </w:rPr>
              <w:t>Total cash, cash equivalents, and short-term investments</w:t>
            </w:r>
          </w:p>
        </w:tc>
        <w:tc>
          <w:tcPr>
            <w:tcW w:w="1515" w:type="dxa"/>
            <w:noWrap/>
            <w:tcMar>
              <w:top w:w="0" w:type="dxa"/>
              <w:left w:w="144" w:type="dxa"/>
              <w:bottom w:w="0" w:type="dxa"/>
              <w:right w:w="0" w:type="dxa"/>
            </w:tcMar>
            <w:vAlign w:val="bottom"/>
            <w:hideMark/>
          </w:tcPr>
          <w:p w14:paraId="34FC628B"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111,262</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515D41A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104,757</w:t>
            </w:r>
            <w:r>
              <w:rPr>
                <w:rFonts w:ascii="Arial" w:hAnsi="Arial" w:cs="Arial"/>
                <w:sz w:val="20"/>
                <w:szCs w:val="20"/>
              </w:rPr>
              <w:tab/>
            </w:r>
          </w:p>
        </w:tc>
      </w:tr>
      <w:tr w:rsidR="00572D45" w14:paraId="0A304A40" w14:textId="77777777">
        <w:trPr>
          <w:jc w:val="center"/>
        </w:trPr>
        <w:tc>
          <w:tcPr>
            <w:tcW w:w="7830" w:type="dxa"/>
            <w:hideMark/>
          </w:tcPr>
          <w:p w14:paraId="66290620"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 xml:space="preserve">Accounts receivable, net of allowance for doubtful accounts of </w:t>
            </w:r>
            <w:r>
              <w:rPr>
                <w:rFonts w:ascii="Arial" w:hAnsi="Arial" w:cs="Arial"/>
                <w:b/>
                <w:bCs/>
                <w:sz w:val="20"/>
                <w:szCs w:val="20"/>
              </w:rPr>
              <w:t>$650</w:t>
            </w:r>
            <w:r>
              <w:rPr>
                <w:rFonts w:ascii="Arial" w:hAnsi="Arial" w:cs="Arial"/>
                <w:sz w:val="20"/>
                <w:szCs w:val="20"/>
              </w:rPr>
              <w:t xml:space="preserve"> and $633</w:t>
            </w:r>
          </w:p>
        </w:tc>
        <w:tc>
          <w:tcPr>
            <w:tcW w:w="1515" w:type="dxa"/>
            <w:noWrap/>
            <w:tcMar>
              <w:top w:w="0" w:type="dxa"/>
              <w:left w:w="144" w:type="dxa"/>
              <w:bottom w:w="0" w:type="dxa"/>
              <w:right w:w="0" w:type="dxa"/>
            </w:tcMar>
            <w:vAlign w:val="bottom"/>
            <w:hideMark/>
          </w:tcPr>
          <w:p w14:paraId="4EDCF33C"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48,688</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0D6C2E13"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44,261</w:t>
            </w:r>
            <w:r>
              <w:rPr>
                <w:rFonts w:ascii="Arial" w:hAnsi="Arial" w:cs="Arial"/>
                <w:sz w:val="20"/>
                <w:szCs w:val="20"/>
              </w:rPr>
              <w:tab/>
            </w:r>
          </w:p>
        </w:tc>
      </w:tr>
      <w:tr w:rsidR="00572D45" w14:paraId="290D9C60" w14:textId="77777777">
        <w:trPr>
          <w:jc w:val="center"/>
        </w:trPr>
        <w:tc>
          <w:tcPr>
            <w:tcW w:w="7830" w:type="dxa"/>
            <w:hideMark/>
          </w:tcPr>
          <w:p w14:paraId="799D2754"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Inventories</w:t>
            </w:r>
          </w:p>
        </w:tc>
        <w:tc>
          <w:tcPr>
            <w:tcW w:w="1515" w:type="dxa"/>
            <w:noWrap/>
            <w:tcMar>
              <w:top w:w="0" w:type="dxa"/>
              <w:left w:w="144" w:type="dxa"/>
              <w:bottom w:w="0" w:type="dxa"/>
              <w:right w:w="0" w:type="dxa"/>
            </w:tcMar>
            <w:vAlign w:val="bottom"/>
            <w:hideMark/>
          </w:tcPr>
          <w:p w14:paraId="1CFAB68E"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2,500</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593A34EF"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3,742</w:t>
            </w:r>
            <w:r>
              <w:rPr>
                <w:rFonts w:ascii="Arial" w:hAnsi="Arial" w:cs="Arial"/>
                <w:sz w:val="20"/>
                <w:szCs w:val="20"/>
              </w:rPr>
              <w:tab/>
            </w:r>
          </w:p>
        </w:tc>
      </w:tr>
      <w:tr w:rsidR="00572D45" w14:paraId="70062203" w14:textId="77777777">
        <w:trPr>
          <w:jc w:val="center"/>
        </w:trPr>
        <w:tc>
          <w:tcPr>
            <w:tcW w:w="7830" w:type="dxa"/>
            <w:hideMark/>
          </w:tcPr>
          <w:p w14:paraId="0A34E9C4"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Other current assets</w:t>
            </w:r>
          </w:p>
        </w:tc>
        <w:tc>
          <w:tcPr>
            <w:tcW w:w="1515" w:type="dxa"/>
            <w:noWrap/>
            <w:tcMar>
              <w:top w:w="0" w:type="dxa"/>
              <w:left w:w="144" w:type="dxa"/>
              <w:bottom w:w="0" w:type="dxa"/>
              <w:right w:w="0" w:type="dxa"/>
            </w:tcMar>
            <w:vAlign w:val="bottom"/>
            <w:hideMark/>
          </w:tcPr>
          <w:p w14:paraId="2AF8C458"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21,807</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24912A07"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16,924</w:t>
            </w:r>
            <w:r>
              <w:rPr>
                <w:rFonts w:ascii="Arial" w:hAnsi="Arial" w:cs="Arial"/>
                <w:sz w:val="20"/>
                <w:szCs w:val="20"/>
              </w:rPr>
              <w:tab/>
            </w:r>
          </w:p>
        </w:tc>
      </w:tr>
      <w:tr w:rsidR="00572D45" w14:paraId="1E4AD427" w14:textId="77777777">
        <w:trPr>
          <w:jc w:val="center"/>
        </w:trPr>
        <w:tc>
          <w:tcPr>
            <w:tcW w:w="9347" w:type="dxa"/>
            <w:gridSpan w:val="2"/>
            <w:tcMar>
              <w:top w:w="0" w:type="dxa"/>
              <w:left w:w="144" w:type="dxa"/>
              <w:bottom w:w="0" w:type="dxa"/>
              <w:right w:w="0" w:type="dxa"/>
            </w:tcMar>
            <w:vAlign w:val="bottom"/>
            <w:hideMark/>
          </w:tcPr>
          <w:p w14:paraId="3653B444"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53" w:type="dxa"/>
            <w:tcMar>
              <w:top w:w="0" w:type="dxa"/>
              <w:left w:w="144" w:type="dxa"/>
              <w:bottom w:w="0" w:type="dxa"/>
              <w:right w:w="0" w:type="dxa"/>
            </w:tcMar>
            <w:vAlign w:val="bottom"/>
            <w:hideMark/>
          </w:tcPr>
          <w:p w14:paraId="4437733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301993E4" w14:textId="77777777">
        <w:trPr>
          <w:jc w:val="center"/>
        </w:trPr>
        <w:tc>
          <w:tcPr>
            <w:tcW w:w="7830" w:type="dxa"/>
            <w:hideMark/>
          </w:tcPr>
          <w:p w14:paraId="37B99C3C" w14:textId="77777777" w:rsidR="00572D45" w:rsidRDefault="00786BF9">
            <w:pPr>
              <w:pStyle w:val="NormalWeb"/>
              <w:spacing w:before="0" w:beforeAutospacing="0" w:after="0" w:afterAutospacing="0"/>
              <w:ind w:left="768" w:hanging="240"/>
              <w:rPr>
                <w:rFonts w:ascii="Arial" w:hAnsi="Arial" w:cs="Arial"/>
                <w:sz w:val="20"/>
                <w:szCs w:val="20"/>
              </w:rPr>
            </w:pPr>
            <w:r>
              <w:rPr>
                <w:rFonts w:ascii="Arial" w:hAnsi="Arial" w:cs="Arial"/>
                <w:sz w:val="20"/>
                <w:szCs w:val="20"/>
              </w:rPr>
              <w:t>Total current assets</w:t>
            </w:r>
          </w:p>
        </w:tc>
        <w:tc>
          <w:tcPr>
            <w:tcW w:w="1515" w:type="dxa"/>
            <w:noWrap/>
            <w:tcMar>
              <w:top w:w="0" w:type="dxa"/>
              <w:left w:w="144" w:type="dxa"/>
              <w:bottom w:w="0" w:type="dxa"/>
              <w:right w:w="0" w:type="dxa"/>
            </w:tcMar>
            <w:vAlign w:val="bottom"/>
            <w:hideMark/>
          </w:tcPr>
          <w:p w14:paraId="66AB68E2"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184,257</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58E3A40E"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169,684</w:t>
            </w:r>
            <w:r>
              <w:rPr>
                <w:rFonts w:ascii="Arial" w:hAnsi="Arial" w:cs="Arial"/>
                <w:sz w:val="20"/>
                <w:szCs w:val="20"/>
              </w:rPr>
              <w:tab/>
            </w:r>
          </w:p>
        </w:tc>
      </w:tr>
      <w:tr w:rsidR="00572D45" w14:paraId="31465C06" w14:textId="77777777">
        <w:trPr>
          <w:jc w:val="center"/>
        </w:trPr>
        <w:tc>
          <w:tcPr>
            <w:tcW w:w="7830" w:type="dxa"/>
            <w:hideMark/>
          </w:tcPr>
          <w:p w14:paraId="604B4D6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Property and equipment, net of accumulated depreciation of </w:t>
            </w:r>
            <w:r>
              <w:rPr>
                <w:rFonts w:ascii="Arial" w:hAnsi="Arial" w:cs="Arial"/>
                <w:b/>
                <w:bCs/>
                <w:sz w:val="20"/>
                <w:szCs w:val="20"/>
              </w:rPr>
              <w:t>$68,251</w:t>
            </w:r>
            <w:r>
              <w:rPr>
                <w:rFonts w:ascii="Arial" w:hAnsi="Arial" w:cs="Arial"/>
                <w:sz w:val="20"/>
                <w:szCs w:val="20"/>
              </w:rPr>
              <w:t xml:space="preserve"> and $59,660</w:t>
            </w:r>
          </w:p>
        </w:tc>
        <w:tc>
          <w:tcPr>
            <w:tcW w:w="1515" w:type="dxa"/>
            <w:noWrap/>
            <w:tcMar>
              <w:top w:w="0" w:type="dxa"/>
              <w:left w:w="144" w:type="dxa"/>
              <w:bottom w:w="0" w:type="dxa"/>
              <w:right w:w="0" w:type="dxa"/>
            </w:tcMar>
            <w:vAlign w:val="bottom"/>
            <w:hideMark/>
          </w:tcPr>
          <w:p w14:paraId="43E5050A"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95,641</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43FF394F"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74,398</w:t>
            </w:r>
            <w:r>
              <w:rPr>
                <w:rFonts w:ascii="Arial" w:hAnsi="Arial" w:cs="Arial"/>
                <w:sz w:val="20"/>
                <w:szCs w:val="20"/>
              </w:rPr>
              <w:tab/>
            </w:r>
          </w:p>
        </w:tc>
      </w:tr>
      <w:tr w:rsidR="00572D45" w14:paraId="4A22A23E" w14:textId="77777777">
        <w:trPr>
          <w:jc w:val="center"/>
        </w:trPr>
        <w:tc>
          <w:tcPr>
            <w:tcW w:w="7830" w:type="dxa"/>
            <w:hideMark/>
          </w:tcPr>
          <w:p w14:paraId="7345213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right-of-use assets</w:t>
            </w:r>
          </w:p>
        </w:tc>
        <w:tc>
          <w:tcPr>
            <w:tcW w:w="1515" w:type="dxa"/>
            <w:noWrap/>
            <w:tcMar>
              <w:top w:w="0" w:type="dxa"/>
              <w:left w:w="144" w:type="dxa"/>
              <w:bottom w:w="0" w:type="dxa"/>
              <w:right w:w="0" w:type="dxa"/>
            </w:tcMar>
            <w:vAlign w:val="bottom"/>
            <w:hideMark/>
          </w:tcPr>
          <w:p w14:paraId="3E18A01D"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14,346</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51C33DB1"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13,148</w:t>
            </w:r>
            <w:r>
              <w:rPr>
                <w:rFonts w:ascii="Arial" w:hAnsi="Arial" w:cs="Arial"/>
                <w:sz w:val="20"/>
                <w:szCs w:val="20"/>
              </w:rPr>
              <w:tab/>
            </w:r>
          </w:p>
        </w:tc>
      </w:tr>
      <w:tr w:rsidR="00572D45" w14:paraId="4EAD95B4" w14:textId="77777777">
        <w:trPr>
          <w:jc w:val="center"/>
        </w:trPr>
        <w:tc>
          <w:tcPr>
            <w:tcW w:w="7830" w:type="dxa"/>
            <w:hideMark/>
          </w:tcPr>
          <w:p w14:paraId="2DB6F06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investments</w:t>
            </w:r>
          </w:p>
        </w:tc>
        <w:tc>
          <w:tcPr>
            <w:tcW w:w="1515" w:type="dxa"/>
            <w:noWrap/>
            <w:tcMar>
              <w:top w:w="0" w:type="dxa"/>
              <w:left w:w="144" w:type="dxa"/>
              <w:bottom w:w="0" w:type="dxa"/>
              <w:right w:w="0" w:type="dxa"/>
            </w:tcMar>
            <w:vAlign w:val="bottom"/>
            <w:hideMark/>
          </w:tcPr>
          <w:p w14:paraId="5E325F83"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9,879</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4D86FD3B"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6,891</w:t>
            </w:r>
            <w:r>
              <w:rPr>
                <w:rFonts w:ascii="Arial" w:hAnsi="Arial" w:cs="Arial"/>
                <w:sz w:val="20"/>
                <w:szCs w:val="20"/>
              </w:rPr>
              <w:tab/>
            </w:r>
          </w:p>
        </w:tc>
      </w:tr>
      <w:tr w:rsidR="00572D45" w14:paraId="1C8E1A6A" w14:textId="77777777">
        <w:trPr>
          <w:jc w:val="center"/>
        </w:trPr>
        <w:tc>
          <w:tcPr>
            <w:tcW w:w="7830" w:type="dxa"/>
            <w:hideMark/>
          </w:tcPr>
          <w:p w14:paraId="7454E8F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Goodwill</w:t>
            </w:r>
          </w:p>
        </w:tc>
        <w:tc>
          <w:tcPr>
            <w:tcW w:w="1515" w:type="dxa"/>
            <w:noWrap/>
            <w:tcMar>
              <w:top w:w="0" w:type="dxa"/>
              <w:left w:w="144" w:type="dxa"/>
              <w:bottom w:w="0" w:type="dxa"/>
              <w:right w:w="0" w:type="dxa"/>
            </w:tcMar>
            <w:vAlign w:val="bottom"/>
            <w:hideMark/>
          </w:tcPr>
          <w:p w14:paraId="787B208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67,886</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269AD29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67,524</w:t>
            </w:r>
            <w:r>
              <w:rPr>
                <w:rFonts w:ascii="Arial" w:hAnsi="Arial" w:cs="Arial"/>
                <w:sz w:val="20"/>
                <w:szCs w:val="20"/>
              </w:rPr>
              <w:tab/>
            </w:r>
          </w:p>
        </w:tc>
      </w:tr>
      <w:tr w:rsidR="00572D45" w14:paraId="3837F026" w14:textId="77777777">
        <w:trPr>
          <w:jc w:val="center"/>
        </w:trPr>
        <w:tc>
          <w:tcPr>
            <w:tcW w:w="7830" w:type="dxa"/>
            <w:hideMark/>
          </w:tcPr>
          <w:p w14:paraId="12981E6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Intangible assets, net</w:t>
            </w:r>
          </w:p>
        </w:tc>
        <w:tc>
          <w:tcPr>
            <w:tcW w:w="1515" w:type="dxa"/>
            <w:noWrap/>
            <w:tcMar>
              <w:top w:w="0" w:type="dxa"/>
              <w:left w:w="144" w:type="dxa"/>
              <w:bottom w:w="0" w:type="dxa"/>
              <w:right w:w="0" w:type="dxa"/>
            </w:tcMar>
            <w:vAlign w:val="bottom"/>
            <w:hideMark/>
          </w:tcPr>
          <w:p w14:paraId="70D2998C"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9,366</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5A598B0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11,298</w:t>
            </w:r>
            <w:r>
              <w:rPr>
                <w:rFonts w:ascii="Arial" w:hAnsi="Arial" w:cs="Arial"/>
                <w:sz w:val="20"/>
                <w:szCs w:val="20"/>
              </w:rPr>
              <w:tab/>
            </w:r>
          </w:p>
        </w:tc>
      </w:tr>
      <w:tr w:rsidR="00572D45" w14:paraId="502E9116" w14:textId="77777777">
        <w:trPr>
          <w:jc w:val="center"/>
        </w:trPr>
        <w:tc>
          <w:tcPr>
            <w:tcW w:w="7830" w:type="dxa"/>
            <w:hideMark/>
          </w:tcPr>
          <w:p w14:paraId="5504C2C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assets</w:t>
            </w:r>
          </w:p>
        </w:tc>
        <w:tc>
          <w:tcPr>
            <w:tcW w:w="1515" w:type="dxa"/>
            <w:noWrap/>
            <w:tcMar>
              <w:top w:w="0" w:type="dxa"/>
              <w:left w:w="144" w:type="dxa"/>
              <w:bottom w:w="0" w:type="dxa"/>
              <w:right w:w="0" w:type="dxa"/>
            </w:tcMar>
            <w:vAlign w:val="bottom"/>
            <w:hideMark/>
          </w:tcPr>
          <w:p w14:paraId="32B08E54"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30,601</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3A50FE0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21,897</w:t>
            </w:r>
            <w:r>
              <w:rPr>
                <w:rFonts w:ascii="Arial" w:hAnsi="Arial" w:cs="Arial"/>
                <w:sz w:val="20"/>
                <w:szCs w:val="20"/>
              </w:rPr>
              <w:tab/>
            </w:r>
          </w:p>
        </w:tc>
      </w:tr>
      <w:tr w:rsidR="00572D45" w14:paraId="772BBA07" w14:textId="77777777">
        <w:trPr>
          <w:jc w:val="center"/>
        </w:trPr>
        <w:tc>
          <w:tcPr>
            <w:tcW w:w="9347" w:type="dxa"/>
            <w:gridSpan w:val="2"/>
            <w:tcMar>
              <w:top w:w="0" w:type="dxa"/>
              <w:left w:w="144" w:type="dxa"/>
              <w:bottom w:w="0" w:type="dxa"/>
              <w:right w:w="0" w:type="dxa"/>
            </w:tcMar>
            <w:vAlign w:val="bottom"/>
            <w:hideMark/>
          </w:tcPr>
          <w:p w14:paraId="2580CF76"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53" w:type="dxa"/>
            <w:tcMar>
              <w:top w:w="0" w:type="dxa"/>
              <w:left w:w="144" w:type="dxa"/>
              <w:bottom w:w="0" w:type="dxa"/>
              <w:right w:w="0" w:type="dxa"/>
            </w:tcMar>
            <w:vAlign w:val="bottom"/>
            <w:hideMark/>
          </w:tcPr>
          <w:p w14:paraId="59A3ACDF"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10FE51FD" w14:textId="77777777">
        <w:trPr>
          <w:jc w:val="center"/>
        </w:trPr>
        <w:tc>
          <w:tcPr>
            <w:tcW w:w="7830" w:type="dxa"/>
            <w:hideMark/>
          </w:tcPr>
          <w:p w14:paraId="638CA8A2" w14:textId="77777777" w:rsidR="00572D45" w:rsidRDefault="00786BF9">
            <w:pPr>
              <w:pStyle w:val="NormalWeb"/>
              <w:spacing w:before="0" w:beforeAutospacing="0" w:after="0" w:afterAutospacing="0"/>
              <w:ind w:left="1440" w:hanging="240"/>
              <w:rPr>
                <w:rFonts w:ascii="Arial" w:hAnsi="Arial" w:cs="Arial"/>
                <w:sz w:val="20"/>
                <w:szCs w:val="20"/>
              </w:rPr>
            </w:pPr>
            <w:r>
              <w:rPr>
                <w:rFonts w:ascii="Arial" w:hAnsi="Arial" w:cs="Arial"/>
                <w:sz w:val="20"/>
                <w:szCs w:val="20"/>
              </w:rPr>
              <w:t>Total assets</w:t>
            </w:r>
          </w:p>
        </w:tc>
        <w:tc>
          <w:tcPr>
            <w:tcW w:w="1515" w:type="dxa"/>
            <w:noWrap/>
            <w:tcMar>
              <w:top w:w="0" w:type="dxa"/>
              <w:left w:w="144" w:type="dxa"/>
              <w:bottom w:w="0" w:type="dxa"/>
              <w:right w:w="0" w:type="dxa"/>
            </w:tcMar>
            <w:vAlign w:val="bottom"/>
            <w:hideMark/>
          </w:tcPr>
          <w:p w14:paraId="262E461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411,976</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5842AD47"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364,840</w:t>
            </w:r>
            <w:r>
              <w:rPr>
                <w:rFonts w:ascii="Arial" w:hAnsi="Arial" w:cs="Arial"/>
                <w:sz w:val="20"/>
                <w:szCs w:val="20"/>
              </w:rPr>
              <w:tab/>
            </w:r>
          </w:p>
        </w:tc>
      </w:tr>
      <w:tr w:rsidR="00572D45" w14:paraId="0F200E15" w14:textId="77777777">
        <w:trPr>
          <w:jc w:val="center"/>
        </w:trPr>
        <w:tc>
          <w:tcPr>
            <w:tcW w:w="7830" w:type="dxa"/>
            <w:tcMar>
              <w:top w:w="0" w:type="dxa"/>
              <w:left w:w="144" w:type="dxa"/>
              <w:bottom w:w="0" w:type="dxa"/>
              <w:right w:w="0" w:type="dxa"/>
            </w:tcMar>
            <w:vAlign w:val="bottom"/>
            <w:hideMark/>
          </w:tcPr>
          <w:p w14:paraId="079C1E8C" w14:textId="77777777" w:rsidR="00572D45" w:rsidRDefault="00786BF9">
            <w:pPr>
              <w:pStyle w:val="la2"/>
              <w:rPr>
                <w:rFonts w:ascii="Arial" w:hAnsi="Arial" w:cs="Arial"/>
                <w:sz w:val="20"/>
                <w:szCs w:val="20"/>
              </w:rPr>
            </w:pPr>
            <w:r>
              <w:rPr>
                <w:rFonts w:ascii="Arial" w:hAnsi="Arial" w:cs="Arial"/>
                <w:sz w:val="20"/>
                <w:szCs w:val="20"/>
              </w:rPr>
              <w:t> </w:t>
            </w:r>
          </w:p>
        </w:tc>
        <w:tc>
          <w:tcPr>
            <w:tcW w:w="1515" w:type="dxa"/>
            <w:tcMar>
              <w:top w:w="0" w:type="dxa"/>
              <w:left w:w="144" w:type="dxa"/>
              <w:bottom w:w="0" w:type="dxa"/>
              <w:right w:w="0" w:type="dxa"/>
            </w:tcMar>
            <w:vAlign w:val="bottom"/>
            <w:hideMark/>
          </w:tcPr>
          <w:p w14:paraId="0B4C86DA"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55" w:type="dxa"/>
            <w:tcMar>
              <w:top w:w="0" w:type="dxa"/>
              <w:left w:w="144" w:type="dxa"/>
              <w:bottom w:w="0" w:type="dxa"/>
              <w:right w:w="0" w:type="dxa"/>
            </w:tcMar>
            <w:vAlign w:val="bottom"/>
            <w:hideMark/>
          </w:tcPr>
          <w:p w14:paraId="11DE1032"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0CEA48D8" w14:textId="77777777">
        <w:trPr>
          <w:jc w:val="center"/>
        </w:trPr>
        <w:tc>
          <w:tcPr>
            <w:tcW w:w="7830" w:type="dxa"/>
            <w:hideMark/>
          </w:tcPr>
          <w:p w14:paraId="5BC8ECC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Liabilities and stockholders’ equity</w:t>
            </w:r>
          </w:p>
        </w:tc>
        <w:tc>
          <w:tcPr>
            <w:tcW w:w="1515" w:type="dxa"/>
            <w:tcMar>
              <w:top w:w="0" w:type="dxa"/>
              <w:left w:w="144" w:type="dxa"/>
              <w:bottom w:w="0" w:type="dxa"/>
              <w:right w:w="0" w:type="dxa"/>
            </w:tcMar>
            <w:vAlign w:val="bottom"/>
            <w:hideMark/>
          </w:tcPr>
          <w:p w14:paraId="4630947D" w14:textId="77777777" w:rsidR="00572D45" w:rsidRDefault="00786BF9">
            <w:pPr>
              <w:pStyle w:val="la2"/>
              <w:rPr>
                <w:rFonts w:ascii="Arial" w:hAnsi="Arial" w:cs="Arial"/>
                <w:sz w:val="20"/>
                <w:szCs w:val="20"/>
              </w:rPr>
            </w:pPr>
            <w:r>
              <w:rPr>
                <w:rFonts w:ascii="Arial" w:hAnsi="Arial" w:cs="Arial"/>
                <w:sz w:val="20"/>
                <w:szCs w:val="20"/>
              </w:rPr>
              <w:t> </w:t>
            </w:r>
          </w:p>
        </w:tc>
        <w:tc>
          <w:tcPr>
            <w:tcW w:w="1455" w:type="dxa"/>
            <w:tcMar>
              <w:top w:w="0" w:type="dxa"/>
              <w:left w:w="144" w:type="dxa"/>
              <w:bottom w:w="0" w:type="dxa"/>
              <w:right w:w="0" w:type="dxa"/>
            </w:tcMar>
            <w:vAlign w:val="bottom"/>
            <w:hideMark/>
          </w:tcPr>
          <w:p w14:paraId="50BD6576"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2CCF2F02" w14:textId="77777777">
        <w:trPr>
          <w:jc w:val="center"/>
        </w:trPr>
        <w:tc>
          <w:tcPr>
            <w:tcW w:w="7830" w:type="dxa"/>
            <w:hideMark/>
          </w:tcPr>
          <w:p w14:paraId="12F94C4E"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Current liabilities:</w:t>
            </w:r>
          </w:p>
        </w:tc>
        <w:tc>
          <w:tcPr>
            <w:tcW w:w="1515" w:type="dxa"/>
            <w:tcMar>
              <w:top w:w="0" w:type="dxa"/>
              <w:left w:w="144" w:type="dxa"/>
              <w:bottom w:w="0" w:type="dxa"/>
              <w:right w:w="0" w:type="dxa"/>
            </w:tcMar>
            <w:vAlign w:val="bottom"/>
            <w:hideMark/>
          </w:tcPr>
          <w:p w14:paraId="00F10AE8" w14:textId="77777777" w:rsidR="00572D45" w:rsidRDefault="00786BF9">
            <w:pPr>
              <w:pStyle w:val="la2"/>
              <w:rPr>
                <w:rFonts w:ascii="Arial" w:hAnsi="Arial" w:cs="Arial"/>
                <w:sz w:val="20"/>
                <w:szCs w:val="20"/>
              </w:rPr>
            </w:pPr>
            <w:r>
              <w:rPr>
                <w:rFonts w:ascii="Arial" w:hAnsi="Arial" w:cs="Arial"/>
                <w:sz w:val="20"/>
                <w:szCs w:val="20"/>
              </w:rPr>
              <w:t> </w:t>
            </w:r>
          </w:p>
        </w:tc>
        <w:tc>
          <w:tcPr>
            <w:tcW w:w="1455" w:type="dxa"/>
            <w:tcMar>
              <w:top w:w="0" w:type="dxa"/>
              <w:left w:w="144" w:type="dxa"/>
              <w:bottom w:w="0" w:type="dxa"/>
              <w:right w:w="0" w:type="dxa"/>
            </w:tcMar>
            <w:vAlign w:val="bottom"/>
            <w:hideMark/>
          </w:tcPr>
          <w:p w14:paraId="3A3C0D18"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5AE00971" w14:textId="77777777">
        <w:trPr>
          <w:jc w:val="center"/>
        </w:trPr>
        <w:tc>
          <w:tcPr>
            <w:tcW w:w="7830" w:type="dxa"/>
            <w:hideMark/>
          </w:tcPr>
          <w:p w14:paraId="234B2423"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Accounts payable</w:t>
            </w:r>
          </w:p>
        </w:tc>
        <w:tc>
          <w:tcPr>
            <w:tcW w:w="1515" w:type="dxa"/>
            <w:noWrap/>
            <w:tcMar>
              <w:top w:w="0" w:type="dxa"/>
              <w:left w:w="144" w:type="dxa"/>
              <w:bottom w:w="0" w:type="dxa"/>
              <w:right w:w="0" w:type="dxa"/>
            </w:tcMar>
            <w:vAlign w:val="bottom"/>
            <w:hideMark/>
          </w:tcPr>
          <w:p w14:paraId="14B62656"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18,095</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2AE97FFE"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19,000</w:t>
            </w:r>
            <w:r>
              <w:rPr>
                <w:rFonts w:ascii="Arial" w:hAnsi="Arial" w:cs="Arial"/>
                <w:sz w:val="20"/>
                <w:szCs w:val="20"/>
              </w:rPr>
              <w:tab/>
            </w:r>
          </w:p>
        </w:tc>
      </w:tr>
      <w:tr w:rsidR="00572D45" w14:paraId="1BDC754C" w14:textId="77777777">
        <w:trPr>
          <w:jc w:val="center"/>
        </w:trPr>
        <w:tc>
          <w:tcPr>
            <w:tcW w:w="7830" w:type="dxa"/>
            <w:hideMark/>
          </w:tcPr>
          <w:p w14:paraId="5FD7098B"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Current portion of long-term debt</w:t>
            </w:r>
          </w:p>
        </w:tc>
        <w:tc>
          <w:tcPr>
            <w:tcW w:w="1515" w:type="dxa"/>
            <w:noWrap/>
            <w:tcMar>
              <w:top w:w="0" w:type="dxa"/>
              <w:left w:w="144" w:type="dxa"/>
              <w:bottom w:w="0" w:type="dxa"/>
              <w:right w:w="0" w:type="dxa"/>
            </w:tcMar>
            <w:vAlign w:val="bottom"/>
            <w:hideMark/>
          </w:tcPr>
          <w:p w14:paraId="5795FD0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5,247</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3017CB3B"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2,749</w:t>
            </w:r>
            <w:r>
              <w:rPr>
                <w:rFonts w:ascii="Arial" w:hAnsi="Arial" w:cs="Arial"/>
                <w:sz w:val="20"/>
                <w:szCs w:val="20"/>
              </w:rPr>
              <w:tab/>
            </w:r>
          </w:p>
        </w:tc>
      </w:tr>
      <w:tr w:rsidR="00572D45" w14:paraId="08507FA6" w14:textId="77777777">
        <w:trPr>
          <w:jc w:val="center"/>
        </w:trPr>
        <w:tc>
          <w:tcPr>
            <w:tcW w:w="7830" w:type="dxa"/>
            <w:hideMark/>
          </w:tcPr>
          <w:p w14:paraId="738C966F"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Accrued compensation</w:t>
            </w:r>
          </w:p>
        </w:tc>
        <w:tc>
          <w:tcPr>
            <w:tcW w:w="1515" w:type="dxa"/>
            <w:noWrap/>
            <w:tcMar>
              <w:top w:w="0" w:type="dxa"/>
              <w:left w:w="144" w:type="dxa"/>
              <w:bottom w:w="0" w:type="dxa"/>
              <w:right w:w="0" w:type="dxa"/>
            </w:tcMar>
            <w:vAlign w:val="bottom"/>
            <w:hideMark/>
          </w:tcPr>
          <w:p w14:paraId="73741882"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11,009</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47DD1A8D"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10,661</w:t>
            </w:r>
            <w:r>
              <w:rPr>
                <w:rFonts w:ascii="Arial" w:hAnsi="Arial" w:cs="Arial"/>
                <w:sz w:val="20"/>
                <w:szCs w:val="20"/>
              </w:rPr>
              <w:tab/>
            </w:r>
          </w:p>
        </w:tc>
      </w:tr>
      <w:tr w:rsidR="00572D45" w14:paraId="5BAF6C45" w14:textId="77777777">
        <w:trPr>
          <w:jc w:val="center"/>
        </w:trPr>
        <w:tc>
          <w:tcPr>
            <w:tcW w:w="7830" w:type="dxa"/>
            <w:hideMark/>
          </w:tcPr>
          <w:p w14:paraId="133DB06A"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Short-term income taxes</w:t>
            </w:r>
          </w:p>
        </w:tc>
        <w:tc>
          <w:tcPr>
            <w:tcW w:w="1515" w:type="dxa"/>
            <w:noWrap/>
            <w:tcMar>
              <w:top w:w="0" w:type="dxa"/>
              <w:left w:w="144" w:type="dxa"/>
              <w:bottom w:w="0" w:type="dxa"/>
              <w:right w:w="0" w:type="dxa"/>
            </w:tcMar>
            <w:vAlign w:val="bottom"/>
            <w:hideMark/>
          </w:tcPr>
          <w:p w14:paraId="40A59352"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4,152</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2B118F33"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4,067</w:t>
            </w:r>
            <w:r>
              <w:rPr>
                <w:rFonts w:ascii="Arial" w:hAnsi="Arial" w:cs="Arial"/>
                <w:sz w:val="20"/>
                <w:szCs w:val="20"/>
              </w:rPr>
              <w:tab/>
            </w:r>
          </w:p>
        </w:tc>
      </w:tr>
      <w:tr w:rsidR="00572D45" w14:paraId="7936594A" w14:textId="77777777">
        <w:trPr>
          <w:jc w:val="center"/>
        </w:trPr>
        <w:tc>
          <w:tcPr>
            <w:tcW w:w="7830" w:type="dxa"/>
            <w:hideMark/>
          </w:tcPr>
          <w:p w14:paraId="73D97D9D"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Short-term unearned revenue</w:t>
            </w:r>
          </w:p>
        </w:tc>
        <w:tc>
          <w:tcPr>
            <w:tcW w:w="1515" w:type="dxa"/>
            <w:noWrap/>
            <w:tcMar>
              <w:top w:w="0" w:type="dxa"/>
              <w:left w:w="144" w:type="dxa"/>
              <w:bottom w:w="0" w:type="dxa"/>
              <w:right w:w="0" w:type="dxa"/>
            </w:tcMar>
            <w:vAlign w:val="bottom"/>
            <w:hideMark/>
          </w:tcPr>
          <w:p w14:paraId="79B4D51C"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50,901</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296094B9"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45,538</w:t>
            </w:r>
            <w:r>
              <w:rPr>
                <w:rFonts w:ascii="Arial" w:hAnsi="Arial" w:cs="Arial"/>
                <w:sz w:val="20"/>
                <w:szCs w:val="20"/>
              </w:rPr>
              <w:tab/>
            </w:r>
          </w:p>
        </w:tc>
      </w:tr>
      <w:tr w:rsidR="00572D45" w14:paraId="41107091" w14:textId="77777777">
        <w:trPr>
          <w:jc w:val="center"/>
        </w:trPr>
        <w:tc>
          <w:tcPr>
            <w:tcW w:w="7830" w:type="dxa"/>
            <w:hideMark/>
          </w:tcPr>
          <w:p w14:paraId="350C7527"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Other current liabilities</w:t>
            </w:r>
          </w:p>
        </w:tc>
        <w:tc>
          <w:tcPr>
            <w:tcW w:w="1515" w:type="dxa"/>
            <w:noWrap/>
            <w:tcMar>
              <w:top w:w="0" w:type="dxa"/>
              <w:left w:w="144" w:type="dxa"/>
              <w:bottom w:w="0" w:type="dxa"/>
              <w:right w:w="0" w:type="dxa"/>
            </w:tcMar>
            <w:vAlign w:val="bottom"/>
            <w:hideMark/>
          </w:tcPr>
          <w:p w14:paraId="39F72A04"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14,745</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5A13B4EB"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13,067</w:t>
            </w:r>
            <w:r>
              <w:rPr>
                <w:rFonts w:ascii="Arial" w:hAnsi="Arial" w:cs="Arial"/>
                <w:sz w:val="20"/>
                <w:szCs w:val="20"/>
              </w:rPr>
              <w:tab/>
            </w:r>
          </w:p>
        </w:tc>
      </w:tr>
      <w:tr w:rsidR="00572D45" w14:paraId="4E184915" w14:textId="77777777">
        <w:trPr>
          <w:jc w:val="center"/>
        </w:trPr>
        <w:tc>
          <w:tcPr>
            <w:tcW w:w="9347" w:type="dxa"/>
            <w:gridSpan w:val="2"/>
            <w:tcMar>
              <w:top w:w="0" w:type="dxa"/>
              <w:left w:w="144" w:type="dxa"/>
              <w:bottom w:w="0" w:type="dxa"/>
              <w:right w:w="0" w:type="dxa"/>
            </w:tcMar>
            <w:vAlign w:val="bottom"/>
            <w:hideMark/>
          </w:tcPr>
          <w:p w14:paraId="2EBB324F"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53" w:type="dxa"/>
            <w:tcMar>
              <w:top w:w="0" w:type="dxa"/>
              <w:left w:w="144" w:type="dxa"/>
              <w:bottom w:w="0" w:type="dxa"/>
              <w:right w:w="0" w:type="dxa"/>
            </w:tcMar>
            <w:vAlign w:val="bottom"/>
            <w:hideMark/>
          </w:tcPr>
          <w:p w14:paraId="5E85CD0D"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57A9939A" w14:textId="77777777">
        <w:trPr>
          <w:jc w:val="center"/>
        </w:trPr>
        <w:tc>
          <w:tcPr>
            <w:tcW w:w="7830" w:type="dxa"/>
            <w:hideMark/>
          </w:tcPr>
          <w:p w14:paraId="14B890E9" w14:textId="77777777" w:rsidR="00572D45" w:rsidRDefault="00786BF9">
            <w:pPr>
              <w:pStyle w:val="NormalWeb"/>
              <w:spacing w:before="0" w:beforeAutospacing="0" w:after="0" w:afterAutospacing="0"/>
              <w:ind w:left="768" w:hanging="240"/>
              <w:rPr>
                <w:rFonts w:ascii="Arial" w:hAnsi="Arial" w:cs="Arial"/>
                <w:sz w:val="20"/>
                <w:szCs w:val="20"/>
              </w:rPr>
            </w:pPr>
            <w:r>
              <w:rPr>
                <w:rFonts w:ascii="Arial" w:hAnsi="Arial" w:cs="Arial"/>
                <w:sz w:val="20"/>
                <w:szCs w:val="20"/>
              </w:rPr>
              <w:t>Total current liabilities</w:t>
            </w:r>
          </w:p>
        </w:tc>
        <w:tc>
          <w:tcPr>
            <w:tcW w:w="1515" w:type="dxa"/>
            <w:noWrap/>
            <w:tcMar>
              <w:top w:w="0" w:type="dxa"/>
              <w:left w:w="144" w:type="dxa"/>
              <w:bottom w:w="0" w:type="dxa"/>
              <w:right w:w="0" w:type="dxa"/>
            </w:tcMar>
            <w:vAlign w:val="bottom"/>
            <w:hideMark/>
          </w:tcPr>
          <w:p w14:paraId="079BEBCD"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104,149</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03B1D0F2"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95,082</w:t>
            </w:r>
            <w:r>
              <w:rPr>
                <w:rFonts w:ascii="Arial" w:hAnsi="Arial" w:cs="Arial"/>
                <w:sz w:val="20"/>
                <w:szCs w:val="20"/>
              </w:rPr>
              <w:tab/>
            </w:r>
          </w:p>
        </w:tc>
      </w:tr>
      <w:tr w:rsidR="00572D45" w14:paraId="1E1E347D" w14:textId="77777777">
        <w:trPr>
          <w:jc w:val="center"/>
        </w:trPr>
        <w:tc>
          <w:tcPr>
            <w:tcW w:w="7830" w:type="dxa"/>
            <w:hideMark/>
          </w:tcPr>
          <w:p w14:paraId="1F9063E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debt</w:t>
            </w:r>
          </w:p>
        </w:tc>
        <w:tc>
          <w:tcPr>
            <w:tcW w:w="1515" w:type="dxa"/>
            <w:noWrap/>
            <w:tcMar>
              <w:top w:w="0" w:type="dxa"/>
              <w:left w:w="144" w:type="dxa"/>
              <w:bottom w:w="0" w:type="dxa"/>
              <w:right w:w="0" w:type="dxa"/>
            </w:tcMar>
            <w:vAlign w:val="bottom"/>
            <w:hideMark/>
          </w:tcPr>
          <w:p w14:paraId="01561A92"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41,990</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5F46119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47,032</w:t>
            </w:r>
            <w:r>
              <w:rPr>
                <w:rFonts w:ascii="Arial" w:hAnsi="Arial" w:cs="Arial"/>
                <w:sz w:val="20"/>
                <w:szCs w:val="20"/>
              </w:rPr>
              <w:tab/>
            </w:r>
          </w:p>
        </w:tc>
      </w:tr>
      <w:tr w:rsidR="00572D45" w14:paraId="436B8A62" w14:textId="77777777">
        <w:trPr>
          <w:jc w:val="center"/>
        </w:trPr>
        <w:tc>
          <w:tcPr>
            <w:tcW w:w="7830" w:type="dxa"/>
            <w:hideMark/>
          </w:tcPr>
          <w:p w14:paraId="07D061C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income taxes</w:t>
            </w:r>
          </w:p>
        </w:tc>
        <w:tc>
          <w:tcPr>
            <w:tcW w:w="1515" w:type="dxa"/>
            <w:noWrap/>
            <w:tcMar>
              <w:top w:w="0" w:type="dxa"/>
              <w:left w:w="144" w:type="dxa"/>
              <w:bottom w:w="0" w:type="dxa"/>
              <w:right w:w="0" w:type="dxa"/>
            </w:tcMar>
            <w:vAlign w:val="bottom"/>
            <w:hideMark/>
          </w:tcPr>
          <w:p w14:paraId="6044A666"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25,560</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44B08859"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26,069</w:t>
            </w:r>
            <w:r>
              <w:rPr>
                <w:rFonts w:ascii="Arial" w:hAnsi="Arial" w:cs="Arial"/>
                <w:sz w:val="20"/>
                <w:szCs w:val="20"/>
              </w:rPr>
              <w:tab/>
            </w:r>
          </w:p>
        </w:tc>
      </w:tr>
      <w:tr w:rsidR="00572D45" w14:paraId="6D4A72B9" w14:textId="77777777">
        <w:trPr>
          <w:jc w:val="center"/>
        </w:trPr>
        <w:tc>
          <w:tcPr>
            <w:tcW w:w="7830" w:type="dxa"/>
            <w:hideMark/>
          </w:tcPr>
          <w:p w14:paraId="0FA8B97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unearned revenue</w:t>
            </w:r>
          </w:p>
        </w:tc>
        <w:tc>
          <w:tcPr>
            <w:tcW w:w="1515" w:type="dxa"/>
            <w:noWrap/>
            <w:tcMar>
              <w:top w:w="0" w:type="dxa"/>
              <w:left w:w="144" w:type="dxa"/>
              <w:bottom w:w="0" w:type="dxa"/>
              <w:right w:w="0" w:type="dxa"/>
            </w:tcMar>
            <w:vAlign w:val="bottom"/>
            <w:hideMark/>
          </w:tcPr>
          <w:p w14:paraId="56DF678A"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2,912</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5393EF26"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2,870</w:t>
            </w:r>
            <w:r>
              <w:rPr>
                <w:rFonts w:ascii="Arial" w:hAnsi="Arial" w:cs="Arial"/>
                <w:sz w:val="20"/>
                <w:szCs w:val="20"/>
              </w:rPr>
              <w:tab/>
            </w:r>
          </w:p>
        </w:tc>
      </w:tr>
      <w:tr w:rsidR="00572D45" w14:paraId="322E4114" w14:textId="77777777">
        <w:trPr>
          <w:jc w:val="center"/>
        </w:trPr>
        <w:tc>
          <w:tcPr>
            <w:tcW w:w="7830" w:type="dxa"/>
            <w:hideMark/>
          </w:tcPr>
          <w:p w14:paraId="5C200EF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Deferred income taxes</w:t>
            </w:r>
          </w:p>
        </w:tc>
        <w:tc>
          <w:tcPr>
            <w:tcW w:w="1515" w:type="dxa"/>
            <w:noWrap/>
            <w:tcMar>
              <w:top w:w="0" w:type="dxa"/>
              <w:left w:w="144" w:type="dxa"/>
              <w:bottom w:w="0" w:type="dxa"/>
              <w:right w:w="0" w:type="dxa"/>
            </w:tcMar>
            <w:vAlign w:val="bottom"/>
            <w:hideMark/>
          </w:tcPr>
          <w:p w14:paraId="54EA8845"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433</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447AB2E8"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230</w:t>
            </w:r>
            <w:r>
              <w:rPr>
                <w:rFonts w:ascii="Arial" w:hAnsi="Arial" w:cs="Arial"/>
                <w:sz w:val="20"/>
                <w:szCs w:val="20"/>
              </w:rPr>
              <w:tab/>
            </w:r>
          </w:p>
        </w:tc>
      </w:tr>
      <w:tr w:rsidR="00572D45" w14:paraId="43729452" w14:textId="77777777">
        <w:trPr>
          <w:jc w:val="center"/>
        </w:trPr>
        <w:tc>
          <w:tcPr>
            <w:tcW w:w="7830" w:type="dxa"/>
            <w:hideMark/>
          </w:tcPr>
          <w:p w14:paraId="33836B1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liabilities</w:t>
            </w:r>
          </w:p>
        </w:tc>
        <w:tc>
          <w:tcPr>
            <w:tcW w:w="1515" w:type="dxa"/>
            <w:noWrap/>
            <w:tcMar>
              <w:top w:w="0" w:type="dxa"/>
              <w:left w:w="144" w:type="dxa"/>
              <w:bottom w:w="0" w:type="dxa"/>
              <w:right w:w="0" w:type="dxa"/>
            </w:tcMar>
            <w:vAlign w:val="bottom"/>
            <w:hideMark/>
          </w:tcPr>
          <w:p w14:paraId="53B02E7E"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12,728</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28F46926"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11,489</w:t>
            </w:r>
            <w:r>
              <w:rPr>
                <w:rFonts w:ascii="Arial" w:hAnsi="Arial" w:cs="Arial"/>
                <w:sz w:val="20"/>
                <w:szCs w:val="20"/>
              </w:rPr>
              <w:tab/>
            </w:r>
          </w:p>
        </w:tc>
      </w:tr>
      <w:tr w:rsidR="00572D45" w14:paraId="6BAAE6EC" w14:textId="77777777">
        <w:trPr>
          <w:jc w:val="center"/>
        </w:trPr>
        <w:tc>
          <w:tcPr>
            <w:tcW w:w="7830" w:type="dxa"/>
            <w:hideMark/>
          </w:tcPr>
          <w:p w14:paraId="1DB0EC8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liabilities</w:t>
            </w:r>
          </w:p>
        </w:tc>
        <w:tc>
          <w:tcPr>
            <w:tcW w:w="1515" w:type="dxa"/>
            <w:noWrap/>
            <w:tcMar>
              <w:top w:w="0" w:type="dxa"/>
              <w:left w:w="144" w:type="dxa"/>
              <w:bottom w:w="0" w:type="dxa"/>
              <w:right w:w="0" w:type="dxa"/>
            </w:tcMar>
            <w:vAlign w:val="bottom"/>
            <w:hideMark/>
          </w:tcPr>
          <w:p w14:paraId="276DB4C1"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17,981</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36BC2A2E"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15,526</w:t>
            </w:r>
            <w:r>
              <w:rPr>
                <w:rFonts w:ascii="Arial" w:hAnsi="Arial" w:cs="Arial"/>
                <w:sz w:val="20"/>
                <w:szCs w:val="20"/>
              </w:rPr>
              <w:tab/>
            </w:r>
          </w:p>
        </w:tc>
      </w:tr>
      <w:tr w:rsidR="00572D45" w14:paraId="31364102" w14:textId="77777777">
        <w:trPr>
          <w:jc w:val="center"/>
        </w:trPr>
        <w:tc>
          <w:tcPr>
            <w:tcW w:w="9347" w:type="dxa"/>
            <w:gridSpan w:val="2"/>
            <w:tcMar>
              <w:top w:w="0" w:type="dxa"/>
              <w:left w:w="144" w:type="dxa"/>
              <w:bottom w:w="0" w:type="dxa"/>
              <w:right w:w="0" w:type="dxa"/>
            </w:tcMar>
            <w:vAlign w:val="bottom"/>
            <w:hideMark/>
          </w:tcPr>
          <w:p w14:paraId="1669DF20"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53" w:type="dxa"/>
            <w:tcMar>
              <w:top w:w="0" w:type="dxa"/>
              <w:left w:w="144" w:type="dxa"/>
              <w:bottom w:w="0" w:type="dxa"/>
              <w:right w:w="0" w:type="dxa"/>
            </w:tcMar>
            <w:vAlign w:val="bottom"/>
            <w:hideMark/>
          </w:tcPr>
          <w:p w14:paraId="76A19DF9"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F4A58AE" w14:textId="77777777">
        <w:trPr>
          <w:jc w:val="center"/>
        </w:trPr>
        <w:tc>
          <w:tcPr>
            <w:tcW w:w="7830" w:type="dxa"/>
            <w:hideMark/>
          </w:tcPr>
          <w:p w14:paraId="0968C4C5" w14:textId="77777777" w:rsidR="00572D45" w:rsidRDefault="00786BF9">
            <w:pPr>
              <w:pStyle w:val="NormalWeb"/>
              <w:spacing w:before="0" w:beforeAutospacing="0" w:after="0" w:afterAutospacing="0"/>
              <w:ind w:left="1104" w:hanging="240"/>
              <w:rPr>
                <w:rFonts w:ascii="Arial" w:hAnsi="Arial" w:cs="Arial"/>
                <w:sz w:val="20"/>
                <w:szCs w:val="20"/>
              </w:rPr>
            </w:pPr>
            <w:r>
              <w:rPr>
                <w:rFonts w:ascii="Arial" w:hAnsi="Arial" w:cs="Arial"/>
                <w:sz w:val="20"/>
                <w:szCs w:val="20"/>
              </w:rPr>
              <w:t>Total liabilities</w:t>
            </w:r>
          </w:p>
        </w:tc>
        <w:tc>
          <w:tcPr>
            <w:tcW w:w="1515" w:type="dxa"/>
            <w:noWrap/>
            <w:tcMar>
              <w:top w:w="0" w:type="dxa"/>
              <w:left w:w="144" w:type="dxa"/>
              <w:bottom w:w="0" w:type="dxa"/>
              <w:right w:w="0" w:type="dxa"/>
            </w:tcMar>
            <w:vAlign w:val="bottom"/>
            <w:hideMark/>
          </w:tcPr>
          <w:p w14:paraId="13516148"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205,753</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340DC4F9"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198,298</w:t>
            </w:r>
            <w:r>
              <w:rPr>
                <w:rFonts w:ascii="Arial" w:hAnsi="Arial" w:cs="Arial"/>
                <w:sz w:val="20"/>
                <w:szCs w:val="20"/>
              </w:rPr>
              <w:tab/>
            </w:r>
          </w:p>
        </w:tc>
      </w:tr>
      <w:tr w:rsidR="00572D45" w14:paraId="0D94F3E1" w14:textId="77777777">
        <w:trPr>
          <w:jc w:val="center"/>
        </w:trPr>
        <w:tc>
          <w:tcPr>
            <w:tcW w:w="9347" w:type="dxa"/>
            <w:gridSpan w:val="2"/>
            <w:tcMar>
              <w:top w:w="0" w:type="dxa"/>
              <w:left w:w="144" w:type="dxa"/>
              <w:bottom w:w="0" w:type="dxa"/>
              <w:right w:w="0" w:type="dxa"/>
            </w:tcMar>
            <w:vAlign w:val="bottom"/>
            <w:hideMark/>
          </w:tcPr>
          <w:p w14:paraId="3238C4FB"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53" w:type="dxa"/>
            <w:tcMar>
              <w:top w:w="0" w:type="dxa"/>
              <w:left w:w="144" w:type="dxa"/>
              <w:bottom w:w="0" w:type="dxa"/>
              <w:right w:w="0" w:type="dxa"/>
            </w:tcMar>
            <w:vAlign w:val="bottom"/>
            <w:hideMark/>
          </w:tcPr>
          <w:p w14:paraId="46E9ACBF"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28BB468" w14:textId="77777777">
        <w:trPr>
          <w:jc w:val="center"/>
        </w:trPr>
        <w:tc>
          <w:tcPr>
            <w:tcW w:w="7830" w:type="dxa"/>
            <w:hideMark/>
          </w:tcPr>
          <w:p w14:paraId="265CC61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Commitments and contingencies</w:t>
            </w:r>
          </w:p>
        </w:tc>
        <w:tc>
          <w:tcPr>
            <w:tcW w:w="1515" w:type="dxa"/>
            <w:tcMar>
              <w:top w:w="0" w:type="dxa"/>
              <w:left w:w="144" w:type="dxa"/>
              <w:bottom w:w="0" w:type="dxa"/>
              <w:right w:w="0" w:type="dxa"/>
            </w:tcMar>
            <w:vAlign w:val="bottom"/>
            <w:hideMark/>
          </w:tcPr>
          <w:p w14:paraId="50277761" w14:textId="77777777" w:rsidR="00572D45" w:rsidRDefault="00786BF9">
            <w:pPr>
              <w:pStyle w:val="la2"/>
              <w:rPr>
                <w:rFonts w:ascii="Arial" w:hAnsi="Arial" w:cs="Arial"/>
                <w:sz w:val="20"/>
                <w:szCs w:val="20"/>
              </w:rPr>
            </w:pPr>
            <w:r>
              <w:rPr>
                <w:rFonts w:ascii="Arial" w:hAnsi="Arial" w:cs="Arial"/>
                <w:sz w:val="20"/>
                <w:szCs w:val="20"/>
              </w:rPr>
              <w:t> </w:t>
            </w:r>
          </w:p>
        </w:tc>
        <w:tc>
          <w:tcPr>
            <w:tcW w:w="1455" w:type="dxa"/>
            <w:tcMar>
              <w:top w:w="0" w:type="dxa"/>
              <w:left w:w="144" w:type="dxa"/>
              <w:bottom w:w="0" w:type="dxa"/>
              <w:right w:w="0" w:type="dxa"/>
            </w:tcMar>
            <w:vAlign w:val="bottom"/>
            <w:hideMark/>
          </w:tcPr>
          <w:p w14:paraId="151BB216"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3843C5B1" w14:textId="77777777">
        <w:trPr>
          <w:jc w:val="center"/>
        </w:trPr>
        <w:tc>
          <w:tcPr>
            <w:tcW w:w="7830" w:type="dxa"/>
            <w:hideMark/>
          </w:tcPr>
          <w:p w14:paraId="2494DF63"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Stockholders’ equity:</w:t>
            </w:r>
          </w:p>
        </w:tc>
        <w:tc>
          <w:tcPr>
            <w:tcW w:w="1515" w:type="dxa"/>
            <w:tcMar>
              <w:top w:w="0" w:type="dxa"/>
              <w:left w:w="144" w:type="dxa"/>
              <w:bottom w:w="0" w:type="dxa"/>
              <w:right w:w="0" w:type="dxa"/>
            </w:tcMar>
            <w:vAlign w:val="bottom"/>
            <w:hideMark/>
          </w:tcPr>
          <w:p w14:paraId="7E4A9820" w14:textId="77777777" w:rsidR="00572D45" w:rsidRDefault="00786BF9">
            <w:pPr>
              <w:pStyle w:val="la2"/>
              <w:rPr>
                <w:rFonts w:ascii="Arial" w:hAnsi="Arial" w:cs="Arial"/>
                <w:sz w:val="20"/>
                <w:szCs w:val="20"/>
              </w:rPr>
            </w:pPr>
            <w:r>
              <w:rPr>
                <w:rFonts w:ascii="Arial" w:hAnsi="Arial" w:cs="Arial"/>
                <w:sz w:val="20"/>
                <w:szCs w:val="20"/>
              </w:rPr>
              <w:t> </w:t>
            </w:r>
          </w:p>
        </w:tc>
        <w:tc>
          <w:tcPr>
            <w:tcW w:w="1455" w:type="dxa"/>
            <w:tcMar>
              <w:top w:w="0" w:type="dxa"/>
              <w:left w:w="144" w:type="dxa"/>
              <w:bottom w:w="0" w:type="dxa"/>
              <w:right w:w="0" w:type="dxa"/>
            </w:tcMar>
            <w:vAlign w:val="bottom"/>
            <w:hideMark/>
          </w:tcPr>
          <w:p w14:paraId="0EBB088D"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23D2561E" w14:textId="77777777">
        <w:trPr>
          <w:jc w:val="center"/>
        </w:trPr>
        <w:tc>
          <w:tcPr>
            <w:tcW w:w="7830" w:type="dxa"/>
            <w:hideMark/>
          </w:tcPr>
          <w:p w14:paraId="1B03E12F"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 xml:space="preserve">Common stock and paid-in capital – shares authorized 24,000; outstanding </w:t>
            </w:r>
            <w:r>
              <w:rPr>
                <w:rFonts w:ascii="Arial" w:hAnsi="Arial" w:cs="Arial"/>
                <w:b/>
                <w:bCs/>
                <w:sz w:val="20"/>
                <w:szCs w:val="20"/>
              </w:rPr>
              <w:t>7,432</w:t>
            </w:r>
            <w:r>
              <w:rPr>
                <w:rFonts w:ascii="Arial" w:hAnsi="Arial" w:cs="Arial"/>
                <w:sz w:val="20"/>
                <w:szCs w:val="20"/>
              </w:rPr>
              <w:t xml:space="preserve"> and 7,464</w:t>
            </w:r>
          </w:p>
        </w:tc>
        <w:tc>
          <w:tcPr>
            <w:tcW w:w="1515" w:type="dxa"/>
            <w:noWrap/>
            <w:tcMar>
              <w:top w:w="0" w:type="dxa"/>
              <w:left w:w="144" w:type="dxa"/>
              <w:bottom w:w="0" w:type="dxa"/>
              <w:right w:w="0" w:type="dxa"/>
            </w:tcMar>
            <w:vAlign w:val="bottom"/>
            <w:hideMark/>
          </w:tcPr>
          <w:p w14:paraId="7EE27F4B"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93,718</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523A5B6D"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86,939</w:t>
            </w:r>
            <w:r>
              <w:rPr>
                <w:rFonts w:ascii="Arial" w:hAnsi="Arial" w:cs="Arial"/>
                <w:sz w:val="20"/>
                <w:szCs w:val="20"/>
              </w:rPr>
              <w:tab/>
            </w:r>
          </w:p>
        </w:tc>
      </w:tr>
      <w:tr w:rsidR="00572D45" w14:paraId="2AA230BD" w14:textId="77777777">
        <w:trPr>
          <w:jc w:val="center"/>
        </w:trPr>
        <w:tc>
          <w:tcPr>
            <w:tcW w:w="7830" w:type="dxa"/>
            <w:hideMark/>
          </w:tcPr>
          <w:p w14:paraId="573E777E"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Retained earnings</w:t>
            </w:r>
          </w:p>
        </w:tc>
        <w:tc>
          <w:tcPr>
            <w:tcW w:w="1515" w:type="dxa"/>
            <w:noWrap/>
            <w:tcMar>
              <w:top w:w="0" w:type="dxa"/>
              <w:left w:w="144" w:type="dxa"/>
              <w:bottom w:w="0" w:type="dxa"/>
              <w:right w:w="0" w:type="dxa"/>
            </w:tcMar>
            <w:vAlign w:val="bottom"/>
            <w:hideMark/>
          </w:tcPr>
          <w:p w14:paraId="127AF844"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118,848</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1292F3DD"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84,281</w:t>
            </w:r>
            <w:r>
              <w:rPr>
                <w:rFonts w:ascii="Arial" w:hAnsi="Arial" w:cs="Arial"/>
                <w:sz w:val="20"/>
                <w:szCs w:val="20"/>
              </w:rPr>
              <w:tab/>
            </w:r>
          </w:p>
        </w:tc>
      </w:tr>
      <w:tr w:rsidR="00572D45" w14:paraId="318E30FA" w14:textId="77777777">
        <w:trPr>
          <w:jc w:val="center"/>
        </w:trPr>
        <w:tc>
          <w:tcPr>
            <w:tcW w:w="7830" w:type="dxa"/>
            <w:hideMark/>
          </w:tcPr>
          <w:p w14:paraId="2B349921" w14:textId="77777777" w:rsidR="00572D45" w:rsidRDefault="00786BF9">
            <w:pPr>
              <w:pStyle w:val="NormalWeb"/>
              <w:spacing w:before="0" w:beforeAutospacing="0" w:after="0" w:afterAutospacing="0"/>
              <w:ind w:left="504" w:hanging="240"/>
              <w:rPr>
                <w:rFonts w:ascii="Arial" w:hAnsi="Arial" w:cs="Arial"/>
                <w:sz w:val="20"/>
                <w:szCs w:val="20"/>
              </w:rPr>
            </w:pPr>
            <w:r>
              <w:rPr>
                <w:rFonts w:ascii="Arial" w:hAnsi="Arial" w:cs="Arial"/>
                <w:sz w:val="20"/>
                <w:szCs w:val="20"/>
              </w:rPr>
              <w:t>Accumulated other comprehensive loss</w:t>
            </w:r>
          </w:p>
        </w:tc>
        <w:tc>
          <w:tcPr>
            <w:tcW w:w="1515" w:type="dxa"/>
            <w:noWrap/>
            <w:tcMar>
              <w:top w:w="0" w:type="dxa"/>
              <w:left w:w="144" w:type="dxa"/>
              <w:bottom w:w="0" w:type="dxa"/>
              <w:right w:w="0" w:type="dxa"/>
            </w:tcMar>
            <w:vAlign w:val="bottom"/>
            <w:hideMark/>
          </w:tcPr>
          <w:p w14:paraId="1BE351FE"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(6,343</w:t>
            </w:r>
            <w:r>
              <w:rPr>
                <w:rFonts w:ascii="Arial" w:hAnsi="Arial" w:cs="Arial"/>
                <w:b/>
                <w:bCs/>
                <w:sz w:val="20"/>
                <w:szCs w:val="20"/>
              </w:rPr>
              <w:tab/>
              <w:t>)</w:t>
            </w:r>
          </w:p>
        </w:tc>
        <w:tc>
          <w:tcPr>
            <w:tcW w:w="1455" w:type="dxa"/>
            <w:noWrap/>
            <w:tcMar>
              <w:top w:w="0" w:type="dxa"/>
              <w:left w:w="144" w:type="dxa"/>
              <w:bottom w:w="0" w:type="dxa"/>
              <w:right w:w="0" w:type="dxa"/>
            </w:tcMar>
            <w:vAlign w:val="bottom"/>
            <w:hideMark/>
          </w:tcPr>
          <w:p w14:paraId="7ACD504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(4,678</w:t>
            </w:r>
            <w:r>
              <w:rPr>
                <w:rFonts w:ascii="Arial" w:hAnsi="Arial" w:cs="Arial"/>
                <w:sz w:val="20"/>
                <w:szCs w:val="20"/>
              </w:rPr>
              <w:tab/>
              <w:t>)</w:t>
            </w:r>
          </w:p>
        </w:tc>
      </w:tr>
      <w:tr w:rsidR="00572D45" w14:paraId="3D3EF3B0" w14:textId="77777777">
        <w:trPr>
          <w:jc w:val="center"/>
        </w:trPr>
        <w:tc>
          <w:tcPr>
            <w:tcW w:w="9347" w:type="dxa"/>
            <w:gridSpan w:val="2"/>
            <w:tcMar>
              <w:top w:w="0" w:type="dxa"/>
              <w:left w:w="144" w:type="dxa"/>
              <w:bottom w:w="0" w:type="dxa"/>
              <w:right w:w="0" w:type="dxa"/>
            </w:tcMar>
            <w:vAlign w:val="bottom"/>
            <w:hideMark/>
          </w:tcPr>
          <w:p w14:paraId="36F9B7AB"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53" w:type="dxa"/>
            <w:tcMar>
              <w:top w:w="0" w:type="dxa"/>
              <w:left w:w="144" w:type="dxa"/>
              <w:bottom w:w="0" w:type="dxa"/>
              <w:right w:w="0" w:type="dxa"/>
            </w:tcMar>
            <w:vAlign w:val="bottom"/>
            <w:hideMark/>
          </w:tcPr>
          <w:p w14:paraId="2507F496"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8D31638" w14:textId="77777777">
        <w:trPr>
          <w:jc w:val="center"/>
        </w:trPr>
        <w:tc>
          <w:tcPr>
            <w:tcW w:w="7830" w:type="dxa"/>
            <w:hideMark/>
          </w:tcPr>
          <w:p w14:paraId="33176E92" w14:textId="77777777" w:rsidR="00572D45" w:rsidRDefault="00786BF9">
            <w:pPr>
              <w:pStyle w:val="NormalWeb"/>
              <w:spacing w:before="0" w:beforeAutospacing="0" w:after="0" w:afterAutospacing="0"/>
              <w:ind w:left="1104" w:hanging="240"/>
              <w:rPr>
                <w:rFonts w:ascii="Arial" w:hAnsi="Arial" w:cs="Arial"/>
                <w:sz w:val="20"/>
                <w:szCs w:val="20"/>
              </w:rPr>
            </w:pPr>
            <w:r>
              <w:rPr>
                <w:rFonts w:ascii="Arial" w:hAnsi="Arial" w:cs="Arial"/>
                <w:sz w:val="20"/>
                <w:szCs w:val="20"/>
              </w:rPr>
              <w:t>Total stockholders’ equity</w:t>
            </w:r>
          </w:p>
        </w:tc>
        <w:tc>
          <w:tcPr>
            <w:tcW w:w="1515" w:type="dxa"/>
            <w:noWrap/>
            <w:tcMar>
              <w:top w:w="0" w:type="dxa"/>
              <w:left w:w="144" w:type="dxa"/>
              <w:bottom w:w="0" w:type="dxa"/>
              <w:right w:w="0" w:type="dxa"/>
            </w:tcMar>
            <w:vAlign w:val="bottom"/>
            <w:hideMark/>
          </w:tcPr>
          <w:p w14:paraId="24F9A365"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206,223</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17FE10B1"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166,542</w:t>
            </w:r>
            <w:r>
              <w:rPr>
                <w:rFonts w:ascii="Arial" w:hAnsi="Arial" w:cs="Arial"/>
                <w:sz w:val="20"/>
                <w:szCs w:val="20"/>
              </w:rPr>
              <w:tab/>
            </w:r>
          </w:p>
        </w:tc>
      </w:tr>
      <w:tr w:rsidR="00572D45" w14:paraId="6870E625" w14:textId="77777777">
        <w:trPr>
          <w:jc w:val="center"/>
        </w:trPr>
        <w:tc>
          <w:tcPr>
            <w:tcW w:w="9347" w:type="dxa"/>
            <w:gridSpan w:val="2"/>
            <w:tcMar>
              <w:top w:w="0" w:type="dxa"/>
              <w:left w:w="144" w:type="dxa"/>
              <w:bottom w:w="0" w:type="dxa"/>
              <w:right w:w="0" w:type="dxa"/>
            </w:tcMar>
            <w:vAlign w:val="bottom"/>
            <w:hideMark/>
          </w:tcPr>
          <w:p w14:paraId="25081380"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53" w:type="dxa"/>
            <w:tcMar>
              <w:top w:w="0" w:type="dxa"/>
              <w:left w:w="144" w:type="dxa"/>
              <w:bottom w:w="0" w:type="dxa"/>
              <w:right w:w="0" w:type="dxa"/>
            </w:tcMar>
            <w:vAlign w:val="bottom"/>
            <w:hideMark/>
          </w:tcPr>
          <w:p w14:paraId="41E0CEF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21EE84F8" w14:textId="77777777">
        <w:trPr>
          <w:jc w:val="center"/>
        </w:trPr>
        <w:tc>
          <w:tcPr>
            <w:tcW w:w="7830" w:type="dxa"/>
            <w:hideMark/>
          </w:tcPr>
          <w:p w14:paraId="4E3A026A" w14:textId="77777777" w:rsidR="00572D45" w:rsidRDefault="00786BF9">
            <w:pPr>
              <w:pStyle w:val="NormalWeb"/>
              <w:spacing w:before="0" w:beforeAutospacing="0" w:after="0" w:afterAutospacing="0"/>
              <w:ind w:left="1440" w:hanging="240"/>
              <w:rPr>
                <w:rFonts w:ascii="Arial" w:hAnsi="Arial" w:cs="Arial"/>
                <w:sz w:val="20"/>
                <w:szCs w:val="20"/>
              </w:rPr>
            </w:pPr>
            <w:r>
              <w:rPr>
                <w:rFonts w:ascii="Arial" w:hAnsi="Arial" w:cs="Arial"/>
                <w:sz w:val="20"/>
                <w:szCs w:val="20"/>
              </w:rPr>
              <w:t>Total liabilities and stockholders’ equity</w:t>
            </w:r>
          </w:p>
        </w:tc>
        <w:tc>
          <w:tcPr>
            <w:tcW w:w="1515" w:type="dxa"/>
            <w:noWrap/>
            <w:tcMar>
              <w:top w:w="0" w:type="dxa"/>
              <w:left w:w="144" w:type="dxa"/>
              <w:bottom w:w="0" w:type="dxa"/>
              <w:right w:w="0" w:type="dxa"/>
            </w:tcMar>
            <w:vAlign w:val="bottom"/>
            <w:hideMark/>
          </w:tcPr>
          <w:p w14:paraId="227B88B5"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411,976</w:t>
            </w:r>
            <w:r>
              <w:rPr>
                <w:rFonts w:ascii="Arial" w:hAnsi="Arial" w:cs="Arial"/>
                <w:b/>
                <w:bCs/>
                <w:sz w:val="20"/>
                <w:szCs w:val="20"/>
              </w:rPr>
              <w:tab/>
            </w:r>
          </w:p>
        </w:tc>
        <w:tc>
          <w:tcPr>
            <w:tcW w:w="1455" w:type="dxa"/>
            <w:noWrap/>
            <w:tcMar>
              <w:top w:w="0" w:type="dxa"/>
              <w:left w:w="144" w:type="dxa"/>
              <w:bottom w:w="0" w:type="dxa"/>
              <w:right w:w="0" w:type="dxa"/>
            </w:tcMar>
            <w:vAlign w:val="bottom"/>
            <w:hideMark/>
          </w:tcPr>
          <w:p w14:paraId="78384651"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364,840</w:t>
            </w:r>
            <w:r>
              <w:rPr>
                <w:rFonts w:ascii="Arial" w:hAnsi="Arial" w:cs="Arial"/>
                <w:sz w:val="20"/>
                <w:szCs w:val="20"/>
              </w:rPr>
              <w:tab/>
            </w:r>
          </w:p>
        </w:tc>
      </w:tr>
      <w:tr w:rsidR="00572D45" w14:paraId="13BB6D30" w14:textId="77777777">
        <w:trPr>
          <w:jc w:val="center"/>
        </w:trPr>
        <w:tc>
          <w:tcPr>
            <w:tcW w:w="7830" w:type="dxa"/>
            <w:tcMar>
              <w:top w:w="0" w:type="dxa"/>
              <w:left w:w="144" w:type="dxa"/>
              <w:bottom w:w="0" w:type="dxa"/>
              <w:right w:w="0" w:type="dxa"/>
            </w:tcMar>
            <w:vAlign w:val="bottom"/>
            <w:hideMark/>
          </w:tcPr>
          <w:p w14:paraId="566FD52A" w14:textId="77777777" w:rsidR="00572D45" w:rsidRDefault="00786BF9">
            <w:pPr>
              <w:pStyle w:val="la2"/>
              <w:rPr>
                <w:rFonts w:ascii="Arial" w:hAnsi="Arial" w:cs="Arial"/>
                <w:sz w:val="20"/>
                <w:szCs w:val="20"/>
              </w:rPr>
            </w:pPr>
            <w:r>
              <w:rPr>
                <w:rFonts w:ascii="Arial" w:hAnsi="Arial" w:cs="Arial"/>
                <w:sz w:val="20"/>
                <w:szCs w:val="20"/>
              </w:rPr>
              <w:t> </w:t>
            </w:r>
          </w:p>
        </w:tc>
        <w:tc>
          <w:tcPr>
            <w:tcW w:w="1515" w:type="dxa"/>
            <w:tcMar>
              <w:top w:w="0" w:type="dxa"/>
              <w:left w:w="144" w:type="dxa"/>
              <w:bottom w:w="0" w:type="dxa"/>
              <w:right w:w="0" w:type="dxa"/>
            </w:tcMar>
            <w:vAlign w:val="bottom"/>
            <w:hideMark/>
          </w:tcPr>
          <w:p w14:paraId="1B519981"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55" w:type="dxa"/>
            <w:tcMar>
              <w:top w:w="0" w:type="dxa"/>
              <w:left w:w="144" w:type="dxa"/>
              <w:bottom w:w="0" w:type="dxa"/>
              <w:right w:w="0" w:type="dxa"/>
            </w:tcMar>
            <w:vAlign w:val="bottom"/>
            <w:hideMark/>
          </w:tcPr>
          <w:p w14:paraId="247ABD43"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1858869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1730BCAE" w14:textId="77777777" w:rsidR="00572D45" w:rsidRDefault="00786BF9">
      <w:pPr>
        <w:pStyle w:val="NormalWeb"/>
        <w:spacing w:before="240" w:beforeAutospacing="0" w:after="0" w:afterAutospacing="0"/>
        <w:jc w:val="both"/>
        <w:rPr>
          <w:sz w:val="2"/>
          <w:szCs w:val="2"/>
        </w:rPr>
      </w:pPr>
      <w:r>
        <w:rPr>
          <w:sz w:val="2"/>
          <w:szCs w:val="2"/>
        </w:rPr>
        <w:t> </w:t>
      </w:r>
    </w:p>
    <w:p w14:paraId="43C326EB" w14:textId="77777777" w:rsidR="00572D45" w:rsidRDefault="00786BF9">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t xml:space="preserve">CASH FLOWS STATEMENTS </w:t>
      </w:r>
    </w:p>
    <w:p w14:paraId="30B8D8B1"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6389"/>
        <w:gridCol w:w="1783"/>
        <w:gridCol w:w="1314"/>
        <w:gridCol w:w="1314"/>
      </w:tblGrid>
      <w:tr w:rsidR="00572D45" w14:paraId="0E618524" w14:textId="77777777">
        <w:trPr>
          <w:tblHeader/>
          <w:jc w:val="center"/>
        </w:trPr>
        <w:tc>
          <w:tcPr>
            <w:tcW w:w="6390" w:type="dxa"/>
            <w:vAlign w:val="bottom"/>
            <w:hideMark/>
          </w:tcPr>
          <w:p w14:paraId="3E5DD78A"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782" w:type="dxa"/>
            <w:tcMar>
              <w:top w:w="0" w:type="dxa"/>
              <w:left w:w="144" w:type="dxa"/>
              <w:bottom w:w="0" w:type="dxa"/>
              <w:right w:w="0" w:type="dxa"/>
            </w:tcMar>
            <w:vAlign w:val="bottom"/>
            <w:hideMark/>
          </w:tcPr>
          <w:p w14:paraId="3122AFC9" w14:textId="77777777" w:rsidR="00572D45" w:rsidRDefault="00786BF9">
            <w:pPr>
              <w:pStyle w:val="la2"/>
              <w:rPr>
                <w:rFonts w:ascii="Arial" w:hAnsi="Arial" w:cs="Arial"/>
                <w:sz w:val="16"/>
                <w:szCs w:val="16"/>
              </w:rPr>
            </w:pPr>
            <w:r>
              <w:rPr>
                <w:rFonts w:ascii="Arial" w:hAnsi="Arial" w:cs="Arial"/>
                <w:sz w:val="16"/>
                <w:szCs w:val="16"/>
              </w:rPr>
              <w:t> </w:t>
            </w:r>
          </w:p>
        </w:tc>
        <w:tc>
          <w:tcPr>
            <w:tcW w:w="1314" w:type="dxa"/>
            <w:tcMar>
              <w:top w:w="0" w:type="dxa"/>
              <w:left w:w="144" w:type="dxa"/>
              <w:bottom w:w="0" w:type="dxa"/>
              <w:right w:w="0" w:type="dxa"/>
            </w:tcMar>
            <w:vAlign w:val="bottom"/>
            <w:hideMark/>
          </w:tcPr>
          <w:p w14:paraId="1ABE8604" w14:textId="77777777" w:rsidR="00572D45" w:rsidRDefault="00786BF9">
            <w:pPr>
              <w:pStyle w:val="la2"/>
              <w:rPr>
                <w:rFonts w:ascii="Arial" w:hAnsi="Arial" w:cs="Arial"/>
                <w:sz w:val="16"/>
                <w:szCs w:val="16"/>
              </w:rPr>
            </w:pPr>
            <w:r>
              <w:rPr>
                <w:rFonts w:ascii="Arial" w:hAnsi="Arial" w:cs="Arial"/>
                <w:sz w:val="16"/>
                <w:szCs w:val="16"/>
              </w:rPr>
              <w:t> </w:t>
            </w:r>
          </w:p>
        </w:tc>
        <w:tc>
          <w:tcPr>
            <w:tcW w:w="1314" w:type="dxa"/>
            <w:tcMar>
              <w:top w:w="0" w:type="dxa"/>
              <w:left w:w="144" w:type="dxa"/>
              <w:bottom w:w="0" w:type="dxa"/>
              <w:right w:w="0" w:type="dxa"/>
            </w:tcMar>
            <w:vAlign w:val="bottom"/>
            <w:hideMark/>
          </w:tcPr>
          <w:p w14:paraId="1A2812AF"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24A86287" w14:textId="77777777">
        <w:trPr>
          <w:jc w:val="center"/>
        </w:trPr>
        <w:tc>
          <w:tcPr>
            <w:tcW w:w="10800" w:type="dxa"/>
            <w:gridSpan w:val="4"/>
            <w:tcMar>
              <w:top w:w="0" w:type="dxa"/>
              <w:left w:w="144" w:type="dxa"/>
              <w:bottom w:w="0" w:type="dxa"/>
              <w:right w:w="0" w:type="dxa"/>
            </w:tcMar>
            <w:vAlign w:val="bottom"/>
            <w:hideMark/>
          </w:tcPr>
          <w:p w14:paraId="4E3D6715"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44F55BE8" w14:textId="77777777">
        <w:trPr>
          <w:trHeight w:val="75"/>
          <w:jc w:val="center"/>
        </w:trPr>
        <w:tc>
          <w:tcPr>
            <w:tcW w:w="6390" w:type="dxa"/>
            <w:vAlign w:val="center"/>
            <w:hideMark/>
          </w:tcPr>
          <w:p w14:paraId="6AD89CF9" w14:textId="77777777" w:rsidR="00572D45" w:rsidRDefault="00786BF9">
            <w:pPr>
              <w:rPr>
                <w:rFonts w:ascii="Arial" w:hAnsi="Arial" w:cs="Arial"/>
                <w:sz w:val="2"/>
                <w:szCs w:val="2"/>
              </w:rPr>
            </w:pPr>
            <w:r>
              <w:rPr>
                <w:rFonts w:ascii="Arial" w:hAnsi="Arial" w:cs="Arial"/>
                <w:sz w:val="2"/>
                <w:szCs w:val="2"/>
              </w:rPr>
              <w:t> </w:t>
            </w:r>
          </w:p>
        </w:tc>
        <w:tc>
          <w:tcPr>
            <w:tcW w:w="1782" w:type="dxa"/>
            <w:vAlign w:val="center"/>
            <w:hideMark/>
          </w:tcPr>
          <w:p w14:paraId="130AE4AF" w14:textId="77777777" w:rsidR="00572D45" w:rsidRDefault="00786BF9">
            <w:pPr>
              <w:rPr>
                <w:rFonts w:ascii="Arial" w:hAnsi="Arial" w:cs="Arial"/>
                <w:sz w:val="2"/>
                <w:szCs w:val="2"/>
              </w:rPr>
            </w:pPr>
            <w:r>
              <w:rPr>
                <w:rFonts w:ascii="Arial" w:hAnsi="Arial" w:cs="Arial"/>
                <w:sz w:val="2"/>
                <w:szCs w:val="2"/>
              </w:rPr>
              <w:t> </w:t>
            </w:r>
          </w:p>
        </w:tc>
        <w:tc>
          <w:tcPr>
            <w:tcW w:w="1314" w:type="dxa"/>
            <w:vAlign w:val="center"/>
            <w:hideMark/>
          </w:tcPr>
          <w:p w14:paraId="23F3DA87" w14:textId="77777777" w:rsidR="00572D45" w:rsidRDefault="00786BF9">
            <w:pPr>
              <w:rPr>
                <w:rFonts w:ascii="Arial" w:hAnsi="Arial" w:cs="Arial"/>
                <w:sz w:val="2"/>
                <w:szCs w:val="2"/>
              </w:rPr>
            </w:pPr>
            <w:r>
              <w:rPr>
                <w:rFonts w:ascii="Arial" w:hAnsi="Arial" w:cs="Arial"/>
                <w:sz w:val="2"/>
                <w:szCs w:val="2"/>
              </w:rPr>
              <w:t> </w:t>
            </w:r>
          </w:p>
        </w:tc>
        <w:tc>
          <w:tcPr>
            <w:tcW w:w="1314" w:type="dxa"/>
            <w:vAlign w:val="center"/>
            <w:hideMark/>
          </w:tcPr>
          <w:p w14:paraId="5D13356C" w14:textId="77777777" w:rsidR="00572D45" w:rsidRDefault="00786BF9">
            <w:pPr>
              <w:rPr>
                <w:rFonts w:ascii="Arial" w:hAnsi="Arial" w:cs="Arial"/>
                <w:sz w:val="2"/>
                <w:szCs w:val="2"/>
              </w:rPr>
            </w:pPr>
            <w:r>
              <w:rPr>
                <w:rFonts w:ascii="Arial" w:hAnsi="Arial" w:cs="Arial"/>
                <w:sz w:val="2"/>
                <w:szCs w:val="2"/>
              </w:rPr>
              <w:t> </w:t>
            </w:r>
          </w:p>
        </w:tc>
      </w:tr>
      <w:tr w:rsidR="00572D45" w14:paraId="51D3B054" w14:textId="77777777">
        <w:trPr>
          <w:jc w:val="center"/>
        </w:trPr>
        <w:tc>
          <w:tcPr>
            <w:tcW w:w="6390" w:type="dxa"/>
            <w:vAlign w:val="bottom"/>
            <w:hideMark/>
          </w:tcPr>
          <w:p w14:paraId="13D3ADCC"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782" w:type="dxa"/>
            <w:tcMar>
              <w:top w:w="0" w:type="dxa"/>
              <w:left w:w="144" w:type="dxa"/>
              <w:bottom w:w="0" w:type="dxa"/>
              <w:right w:w="0" w:type="dxa"/>
            </w:tcMar>
            <w:vAlign w:val="bottom"/>
            <w:hideMark/>
          </w:tcPr>
          <w:p w14:paraId="3ABF2EC5" w14:textId="77777777" w:rsidR="00572D45" w:rsidRDefault="00786BF9">
            <w:pPr>
              <w:ind w:right="165"/>
              <w:jc w:val="right"/>
              <w:rPr>
                <w:rFonts w:ascii="Arial" w:hAnsi="Arial" w:cs="Arial"/>
                <w:sz w:val="16"/>
                <w:szCs w:val="16"/>
              </w:rPr>
            </w:pPr>
            <w:r>
              <w:rPr>
                <w:rFonts w:ascii="Arial" w:hAnsi="Arial" w:cs="Arial"/>
                <w:b/>
                <w:bCs/>
                <w:sz w:val="16"/>
                <w:szCs w:val="16"/>
              </w:rPr>
              <w:t>2023</w:t>
            </w:r>
          </w:p>
        </w:tc>
        <w:tc>
          <w:tcPr>
            <w:tcW w:w="1314" w:type="dxa"/>
            <w:tcMar>
              <w:top w:w="0" w:type="dxa"/>
              <w:left w:w="144" w:type="dxa"/>
              <w:bottom w:w="0" w:type="dxa"/>
              <w:right w:w="0" w:type="dxa"/>
            </w:tcMar>
            <w:vAlign w:val="bottom"/>
            <w:hideMark/>
          </w:tcPr>
          <w:p w14:paraId="5372163B" w14:textId="77777777" w:rsidR="00572D45" w:rsidRDefault="00786BF9">
            <w:pPr>
              <w:ind w:right="165"/>
              <w:jc w:val="right"/>
              <w:rPr>
                <w:rFonts w:ascii="Arial" w:hAnsi="Arial" w:cs="Arial"/>
                <w:sz w:val="16"/>
                <w:szCs w:val="16"/>
              </w:rPr>
            </w:pPr>
            <w:r>
              <w:rPr>
                <w:rFonts w:ascii="Arial" w:hAnsi="Arial" w:cs="Arial"/>
                <w:b/>
                <w:bCs/>
                <w:sz w:val="16"/>
                <w:szCs w:val="16"/>
              </w:rPr>
              <w:t>2022</w:t>
            </w:r>
          </w:p>
        </w:tc>
        <w:tc>
          <w:tcPr>
            <w:tcW w:w="1314" w:type="dxa"/>
            <w:tcMar>
              <w:top w:w="0" w:type="dxa"/>
              <w:left w:w="144" w:type="dxa"/>
              <w:bottom w:w="0" w:type="dxa"/>
              <w:right w:w="0" w:type="dxa"/>
            </w:tcMar>
            <w:vAlign w:val="bottom"/>
            <w:hideMark/>
          </w:tcPr>
          <w:p w14:paraId="5ACBA707" w14:textId="77777777" w:rsidR="00572D45" w:rsidRDefault="00786BF9">
            <w:pPr>
              <w:ind w:right="165"/>
              <w:jc w:val="right"/>
              <w:rPr>
                <w:rFonts w:ascii="Arial" w:hAnsi="Arial" w:cs="Arial"/>
                <w:sz w:val="16"/>
                <w:szCs w:val="16"/>
              </w:rPr>
            </w:pPr>
            <w:r>
              <w:rPr>
                <w:rFonts w:ascii="Arial" w:hAnsi="Arial" w:cs="Arial"/>
                <w:b/>
                <w:bCs/>
                <w:sz w:val="16"/>
                <w:szCs w:val="16"/>
              </w:rPr>
              <w:t>2021</w:t>
            </w:r>
          </w:p>
        </w:tc>
      </w:tr>
      <w:tr w:rsidR="00572D45" w14:paraId="7C937516" w14:textId="77777777">
        <w:trPr>
          <w:trHeight w:val="75"/>
          <w:jc w:val="center"/>
        </w:trPr>
        <w:tc>
          <w:tcPr>
            <w:tcW w:w="6390" w:type="dxa"/>
            <w:vAlign w:val="center"/>
            <w:hideMark/>
          </w:tcPr>
          <w:p w14:paraId="412058DD" w14:textId="77777777" w:rsidR="00572D45" w:rsidRDefault="00786BF9">
            <w:pPr>
              <w:rPr>
                <w:rFonts w:ascii="Arial" w:hAnsi="Arial" w:cs="Arial"/>
                <w:sz w:val="2"/>
                <w:szCs w:val="2"/>
              </w:rPr>
            </w:pPr>
            <w:r>
              <w:rPr>
                <w:rFonts w:ascii="Arial" w:hAnsi="Arial" w:cs="Arial"/>
                <w:sz w:val="2"/>
                <w:szCs w:val="2"/>
              </w:rPr>
              <w:t> </w:t>
            </w:r>
          </w:p>
        </w:tc>
        <w:tc>
          <w:tcPr>
            <w:tcW w:w="1782" w:type="dxa"/>
            <w:vAlign w:val="center"/>
            <w:hideMark/>
          </w:tcPr>
          <w:p w14:paraId="10FDE1AB" w14:textId="77777777" w:rsidR="00572D45" w:rsidRDefault="00786BF9">
            <w:pPr>
              <w:rPr>
                <w:rFonts w:ascii="Arial" w:hAnsi="Arial" w:cs="Arial"/>
                <w:sz w:val="2"/>
                <w:szCs w:val="2"/>
              </w:rPr>
            </w:pPr>
            <w:r>
              <w:rPr>
                <w:rFonts w:ascii="Arial" w:hAnsi="Arial" w:cs="Arial"/>
                <w:sz w:val="2"/>
                <w:szCs w:val="2"/>
              </w:rPr>
              <w:t> </w:t>
            </w:r>
          </w:p>
        </w:tc>
        <w:tc>
          <w:tcPr>
            <w:tcW w:w="1314" w:type="dxa"/>
            <w:vAlign w:val="center"/>
            <w:hideMark/>
          </w:tcPr>
          <w:p w14:paraId="76C70641" w14:textId="77777777" w:rsidR="00572D45" w:rsidRDefault="00786BF9">
            <w:pPr>
              <w:rPr>
                <w:rFonts w:ascii="Arial" w:hAnsi="Arial" w:cs="Arial"/>
                <w:sz w:val="2"/>
                <w:szCs w:val="2"/>
              </w:rPr>
            </w:pPr>
            <w:r>
              <w:rPr>
                <w:rFonts w:ascii="Arial" w:hAnsi="Arial" w:cs="Arial"/>
                <w:sz w:val="2"/>
                <w:szCs w:val="2"/>
              </w:rPr>
              <w:t> </w:t>
            </w:r>
          </w:p>
        </w:tc>
        <w:tc>
          <w:tcPr>
            <w:tcW w:w="1314" w:type="dxa"/>
            <w:vAlign w:val="center"/>
            <w:hideMark/>
          </w:tcPr>
          <w:p w14:paraId="4C47E11A" w14:textId="77777777" w:rsidR="00572D45" w:rsidRDefault="00786BF9">
            <w:pPr>
              <w:rPr>
                <w:rFonts w:ascii="Arial" w:hAnsi="Arial" w:cs="Arial"/>
                <w:sz w:val="2"/>
                <w:szCs w:val="2"/>
              </w:rPr>
            </w:pPr>
            <w:r>
              <w:rPr>
                <w:rFonts w:ascii="Arial" w:hAnsi="Arial" w:cs="Arial"/>
                <w:sz w:val="2"/>
                <w:szCs w:val="2"/>
              </w:rPr>
              <w:t> </w:t>
            </w:r>
          </w:p>
        </w:tc>
      </w:tr>
      <w:tr w:rsidR="00572D45" w14:paraId="640929F9" w14:textId="77777777">
        <w:trPr>
          <w:jc w:val="center"/>
        </w:trPr>
        <w:tc>
          <w:tcPr>
            <w:tcW w:w="6390" w:type="dxa"/>
            <w:hideMark/>
          </w:tcPr>
          <w:p w14:paraId="3FFFDA9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Operations</w:t>
            </w:r>
          </w:p>
        </w:tc>
        <w:tc>
          <w:tcPr>
            <w:tcW w:w="1782" w:type="dxa"/>
            <w:tcMar>
              <w:top w:w="0" w:type="dxa"/>
              <w:left w:w="144" w:type="dxa"/>
              <w:bottom w:w="0" w:type="dxa"/>
              <w:right w:w="0" w:type="dxa"/>
            </w:tcMar>
            <w:vAlign w:val="bottom"/>
            <w:hideMark/>
          </w:tcPr>
          <w:p w14:paraId="557251D6" w14:textId="77777777" w:rsidR="00572D45" w:rsidRDefault="00786BF9">
            <w:pPr>
              <w:pStyle w:val="la2"/>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1DBA5D4E" w14:textId="77777777" w:rsidR="00572D45" w:rsidRDefault="00786BF9">
            <w:pPr>
              <w:pStyle w:val="la2"/>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119A35A8"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6BEAFAC8" w14:textId="77777777">
        <w:trPr>
          <w:jc w:val="center"/>
        </w:trPr>
        <w:tc>
          <w:tcPr>
            <w:tcW w:w="6390" w:type="dxa"/>
            <w:hideMark/>
          </w:tcPr>
          <w:p w14:paraId="4E9C1B4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1782" w:type="dxa"/>
            <w:noWrap/>
            <w:tcMar>
              <w:top w:w="0" w:type="dxa"/>
              <w:left w:w="144" w:type="dxa"/>
              <w:bottom w:w="0" w:type="dxa"/>
              <w:right w:w="0" w:type="dxa"/>
            </w:tcMar>
            <w:vAlign w:val="bottom"/>
            <w:hideMark/>
          </w:tcPr>
          <w:p w14:paraId="55CF9397"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72,361</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175DDA0E"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 72,738</w:t>
            </w:r>
            <w:r>
              <w:rPr>
                <w:rFonts w:ascii="Arial" w:hAnsi="Arial" w:cs="Arial"/>
                <w:sz w:val="20"/>
                <w:szCs w:val="20"/>
              </w:rPr>
              <w:tab/>
            </w:r>
          </w:p>
        </w:tc>
        <w:tc>
          <w:tcPr>
            <w:tcW w:w="1314" w:type="dxa"/>
            <w:noWrap/>
            <w:tcMar>
              <w:top w:w="0" w:type="dxa"/>
              <w:left w:w="144" w:type="dxa"/>
              <w:bottom w:w="0" w:type="dxa"/>
              <w:right w:w="0" w:type="dxa"/>
            </w:tcMar>
            <w:vAlign w:val="bottom"/>
            <w:hideMark/>
          </w:tcPr>
          <w:p w14:paraId="06830888"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 61,271</w:t>
            </w:r>
            <w:r>
              <w:rPr>
                <w:rFonts w:ascii="Arial" w:hAnsi="Arial" w:cs="Arial"/>
                <w:sz w:val="20"/>
                <w:szCs w:val="20"/>
              </w:rPr>
              <w:tab/>
            </w:r>
          </w:p>
        </w:tc>
      </w:tr>
      <w:tr w:rsidR="00572D45" w14:paraId="36A35942" w14:textId="77777777">
        <w:trPr>
          <w:jc w:val="center"/>
        </w:trPr>
        <w:tc>
          <w:tcPr>
            <w:tcW w:w="6390" w:type="dxa"/>
            <w:hideMark/>
          </w:tcPr>
          <w:p w14:paraId="30A3BF65"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Adjustments to reconcile net income to net cash from operations:</w:t>
            </w:r>
          </w:p>
        </w:tc>
        <w:tc>
          <w:tcPr>
            <w:tcW w:w="1782" w:type="dxa"/>
            <w:tcMar>
              <w:top w:w="0" w:type="dxa"/>
              <w:left w:w="144" w:type="dxa"/>
              <w:bottom w:w="0" w:type="dxa"/>
              <w:right w:w="0" w:type="dxa"/>
            </w:tcMar>
            <w:vAlign w:val="bottom"/>
            <w:hideMark/>
          </w:tcPr>
          <w:p w14:paraId="14F25F89" w14:textId="77777777" w:rsidR="00572D45" w:rsidRDefault="00786BF9">
            <w:pPr>
              <w:pStyle w:val="la2"/>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3147B614" w14:textId="77777777" w:rsidR="00572D45" w:rsidRDefault="00786BF9">
            <w:pPr>
              <w:pStyle w:val="la2"/>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2720F6A8"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495B98F5" w14:textId="77777777">
        <w:trPr>
          <w:jc w:val="center"/>
        </w:trPr>
        <w:tc>
          <w:tcPr>
            <w:tcW w:w="6390" w:type="dxa"/>
            <w:hideMark/>
          </w:tcPr>
          <w:p w14:paraId="33A404BB"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Depreciation, amortization, and other</w:t>
            </w:r>
          </w:p>
        </w:tc>
        <w:tc>
          <w:tcPr>
            <w:tcW w:w="1782" w:type="dxa"/>
            <w:noWrap/>
            <w:tcMar>
              <w:top w:w="0" w:type="dxa"/>
              <w:left w:w="144" w:type="dxa"/>
              <w:bottom w:w="0" w:type="dxa"/>
              <w:right w:w="0" w:type="dxa"/>
            </w:tcMar>
            <w:vAlign w:val="bottom"/>
            <w:hideMark/>
          </w:tcPr>
          <w:p w14:paraId="365645E9"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13,861</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26C4DC8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14,460</w:t>
            </w:r>
            <w:r>
              <w:rPr>
                <w:rFonts w:ascii="Arial" w:hAnsi="Arial" w:cs="Arial"/>
                <w:sz w:val="20"/>
                <w:szCs w:val="20"/>
              </w:rPr>
              <w:tab/>
            </w:r>
          </w:p>
        </w:tc>
        <w:tc>
          <w:tcPr>
            <w:tcW w:w="1314" w:type="dxa"/>
            <w:noWrap/>
            <w:tcMar>
              <w:top w:w="0" w:type="dxa"/>
              <w:left w:w="144" w:type="dxa"/>
              <w:bottom w:w="0" w:type="dxa"/>
              <w:right w:w="0" w:type="dxa"/>
            </w:tcMar>
            <w:vAlign w:val="bottom"/>
            <w:hideMark/>
          </w:tcPr>
          <w:p w14:paraId="694CFB8F"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11,686</w:t>
            </w:r>
            <w:r>
              <w:rPr>
                <w:rFonts w:ascii="Arial" w:hAnsi="Arial" w:cs="Arial"/>
                <w:sz w:val="20"/>
                <w:szCs w:val="20"/>
              </w:rPr>
              <w:tab/>
            </w:r>
          </w:p>
        </w:tc>
      </w:tr>
      <w:tr w:rsidR="00572D45" w14:paraId="6FB8736C" w14:textId="77777777">
        <w:trPr>
          <w:jc w:val="center"/>
        </w:trPr>
        <w:tc>
          <w:tcPr>
            <w:tcW w:w="6390" w:type="dxa"/>
            <w:hideMark/>
          </w:tcPr>
          <w:p w14:paraId="5A07BA15"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Stock-based compensation expense</w:t>
            </w:r>
          </w:p>
        </w:tc>
        <w:tc>
          <w:tcPr>
            <w:tcW w:w="1782" w:type="dxa"/>
            <w:noWrap/>
            <w:tcMar>
              <w:top w:w="0" w:type="dxa"/>
              <w:left w:w="144" w:type="dxa"/>
              <w:bottom w:w="0" w:type="dxa"/>
              <w:right w:w="0" w:type="dxa"/>
            </w:tcMar>
            <w:vAlign w:val="bottom"/>
            <w:hideMark/>
          </w:tcPr>
          <w:p w14:paraId="757A919D"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9,611</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7A313A01"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7,502</w:t>
            </w:r>
            <w:r>
              <w:rPr>
                <w:rFonts w:ascii="Arial" w:hAnsi="Arial" w:cs="Arial"/>
                <w:sz w:val="20"/>
                <w:szCs w:val="20"/>
              </w:rPr>
              <w:tab/>
            </w:r>
          </w:p>
        </w:tc>
        <w:tc>
          <w:tcPr>
            <w:tcW w:w="1314" w:type="dxa"/>
            <w:noWrap/>
            <w:tcMar>
              <w:top w:w="0" w:type="dxa"/>
              <w:left w:w="144" w:type="dxa"/>
              <w:bottom w:w="0" w:type="dxa"/>
              <w:right w:w="0" w:type="dxa"/>
            </w:tcMar>
            <w:vAlign w:val="bottom"/>
            <w:hideMark/>
          </w:tcPr>
          <w:p w14:paraId="4D8B2FE0"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6,118</w:t>
            </w:r>
            <w:r>
              <w:rPr>
                <w:rFonts w:ascii="Arial" w:hAnsi="Arial" w:cs="Arial"/>
                <w:sz w:val="20"/>
                <w:szCs w:val="20"/>
              </w:rPr>
              <w:tab/>
            </w:r>
          </w:p>
        </w:tc>
      </w:tr>
      <w:tr w:rsidR="00572D45" w14:paraId="5553EF8B" w14:textId="77777777">
        <w:trPr>
          <w:jc w:val="center"/>
        </w:trPr>
        <w:tc>
          <w:tcPr>
            <w:tcW w:w="6390" w:type="dxa"/>
            <w:hideMark/>
          </w:tcPr>
          <w:p w14:paraId="1230E847"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Net recognized losses (gains) on investments and derivatives</w:t>
            </w:r>
          </w:p>
        </w:tc>
        <w:tc>
          <w:tcPr>
            <w:tcW w:w="1782" w:type="dxa"/>
            <w:noWrap/>
            <w:tcMar>
              <w:top w:w="0" w:type="dxa"/>
              <w:left w:w="144" w:type="dxa"/>
              <w:bottom w:w="0" w:type="dxa"/>
              <w:right w:w="0" w:type="dxa"/>
            </w:tcMar>
            <w:vAlign w:val="bottom"/>
            <w:hideMark/>
          </w:tcPr>
          <w:p w14:paraId="794BB0F3"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196</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67D04D3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(409</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3D2F296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(1,249</w:t>
            </w:r>
            <w:r>
              <w:rPr>
                <w:rFonts w:ascii="Arial" w:hAnsi="Arial" w:cs="Arial"/>
                <w:sz w:val="20"/>
                <w:szCs w:val="20"/>
              </w:rPr>
              <w:tab/>
              <w:t>)</w:t>
            </w:r>
          </w:p>
        </w:tc>
      </w:tr>
      <w:tr w:rsidR="00572D45" w14:paraId="2AC67F6B" w14:textId="77777777">
        <w:trPr>
          <w:jc w:val="center"/>
        </w:trPr>
        <w:tc>
          <w:tcPr>
            <w:tcW w:w="6390" w:type="dxa"/>
            <w:hideMark/>
          </w:tcPr>
          <w:p w14:paraId="101977E6"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Deferred income taxes</w:t>
            </w:r>
          </w:p>
        </w:tc>
        <w:tc>
          <w:tcPr>
            <w:tcW w:w="1782" w:type="dxa"/>
            <w:noWrap/>
            <w:tcMar>
              <w:top w:w="0" w:type="dxa"/>
              <w:left w:w="144" w:type="dxa"/>
              <w:bottom w:w="0" w:type="dxa"/>
              <w:right w:w="0" w:type="dxa"/>
            </w:tcMar>
            <w:vAlign w:val="bottom"/>
            <w:hideMark/>
          </w:tcPr>
          <w:p w14:paraId="3C196236"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(6,059</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34D9792D"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(5,702</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160A78BC"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(150</w:t>
            </w:r>
            <w:r>
              <w:rPr>
                <w:rFonts w:ascii="Arial" w:hAnsi="Arial" w:cs="Arial"/>
                <w:sz w:val="20"/>
                <w:szCs w:val="20"/>
              </w:rPr>
              <w:tab/>
              <w:t>)</w:t>
            </w:r>
          </w:p>
        </w:tc>
      </w:tr>
      <w:tr w:rsidR="00572D45" w14:paraId="3E60E7C4" w14:textId="77777777">
        <w:trPr>
          <w:jc w:val="center"/>
        </w:trPr>
        <w:tc>
          <w:tcPr>
            <w:tcW w:w="6390" w:type="dxa"/>
            <w:hideMark/>
          </w:tcPr>
          <w:p w14:paraId="1C12EB6A" w14:textId="77777777" w:rsidR="00572D45" w:rsidRDefault="00786BF9">
            <w:pPr>
              <w:pStyle w:val="NormalWeb"/>
              <w:keepNext/>
              <w:spacing w:before="0" w:beforeAutospacing="0" w:after="0" w:afterAutospacing="0"/>
              <w:ind w:left="480" w:hanging="240"/>
              <w:rPr>
                <w:rFonts w:ascii="Arial" w:hAnsi="Arial" w:cs="Arial"/>
                <w:sz w:val="20"/>
                <w:szCs w:val="20"/>
              </w:rPr>
            </w:pPr>
            <w:r>
              <w:rPr>
                <w:rFonts w:ascii="Arial" w:hAnsi="Arial" w:cs="Arial"/>
                <w:sz w:val="20"/>
                <w:szCs w:val="20"/>
              </w:rPr>
              <w:t>Changes in operating assets and liabilities:</w:t>
            </w:r>
          </w:p>
        </w:tc>
        <w:tc>
          <w:tcPr>
            <w:tcW w:w="1782" w:type="dxa"/>
            <w:tcMar>
              <w:top w:w="0" w:type="dxa"/>
              <w:left w:w="144" w:type="dxa"/>
              <w:bottom w:w="0" w:type="dxa"/>
              <w:right w:w="0" w:type="dxa"/>
            </w:tcMar>
            <w:vAlign w:val="bottom"/>
            <w:hideMark/>
          </w:tcPr>
          <w:p w14:paraId="1CDDF62F" w14:textId="77777777" w:rsidR="00572D45" w:rsidRDefault="00786BF9">
            <w:pPr>
              <w:pStyle w:val="la2"/>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0A3A3727" w14:textId="77777777" w:rsidR="00572D45" w:rsidRDefault="00786BF9">
            <w:pPr>
              <w:pStyle w:val="la2"/>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766290FB"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11C0D3AD" w14:textId="77777777">
        <w:trPr>
          <w:jc w:val="center"/>
        </w:trPr>
        <w:tc>
          <w:tcPr>
            <w:tcW w:w="6390" w:type="dxa"/>
            <w:hideMark/>
          </w:tcPr>
          <w:p w14:paraId="26A82A57"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Accounts receivable</w:t>
            </w:r>
          </w:p>
        </w:tc>
        <w:tc>
          <w:tcPr>
            <w:tcW w:w="1782" w:type="dxa"/>
            <w:noWrap/>
            <w:tcMar>
              <w:top w:w="0" w:type="dxa"/>
              <w:left w:w="144" w:type="dxa"/>
              <w:bottom w:w="0" w:type="dxa"/>
              <w:right w:w="0" w:type="dxa"/>
            </w:tcMar>
            <w:vAlign w:val="bottom"/>
            <w:hideMark/>
          </w:tcPr>
          <w:p w14:paraId="1C6D00CF"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(4,087</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1CC4B75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(6,834</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41B9D8D9"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(6,481</w:t>
            </w:r>
            <w:r>
              <w:rPr>
                <w:rFonts w:ascii="Arial" w:hAnsi="Arial" w:cs="Arial"/>
                <w:sz w:val="20"/>
                <w:szCs w:val="20"/>
              </w:rPr>
              <w:tab/>
              <w:t>)</w:t>
            </w:r>
          </w:p>
        </w:tc>
      </w:tr>
      <w:tr w:rsidR="00572D45" w14:paraId="2F768DFC" w14:textId="77777777">
        <w:trPr>
          <w:jc w:val="center"/>
        </w:trPr>
        <w:tc>
          <w:tcPr>
            <w:tcW w:w="6390" w:type="dxa"/>
            <w:hideMark/>
          </w:tcPr>
          <w:p w14:paraId="2D855B55"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Inventories</w:t>
            </w:r>
          </w:p>
        </w:tc>
        <w:tc>
          <w:tcPr>
            <w:tcW w:w="1782" w:type="dxa"/>
            <w:noWrap/>
            <w:tcMar>
              <w:top w:w="0" w:type="dxa"/>
              <w:left w:w="144" w:type="dxa"/>
              <w:bottom w:w="0" w:type="dxa"/>
              <w:right w:w="0" w:type="dxa"/>
            </w:tcMar>
            <w:vAlign w:val="bottom"/>
            <w:hideMark/>
          </w:tcPr>
          <w:p w14:paraId="700D8A4B"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1,242</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527F44D9"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(1,123</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77811E5B"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(737</w:t>
            </w:r>
            <w:r>
              <w:rPr>
                <w:rFonts w:ascii="Arial" w:hAnsi="Arial" w:cs="Arial"/>
                <w:sz w:val="20"/>
                <w:szCs w:val="20"/>
              </w:rPr>
              <w:tab/>
              <w:t>)</w:t>
            </w:r>
          </w:p>
        </w:tc>
      </w:tr>
      <w:tr w:rsidR="00572D45" w14:paraId="646C1587" w14:textId="77777777">
        <w:trPr>
          <w:jc w:val="center"/>
        </w:trPr>
        <w:tc>
          <w:tcPr>
            <w:tcW w:w="6390" w:type="dxa"/>
            <w:hideMark/>
          </w:tcPr>
          <w:p w14:paraId="7231B903"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current assets</w:t>
            </w:r>
          </w:p>
        </w:tc>
        <w:tc>
          <w:tcPr>
            <w:tcW w:w="1782" w:type="dxa"/>
            <w:noWrap/>
            <w:tcMar>
              <w:top w:w="0" w:type="dxa"/>
              <w:left w:w="144" w:type="dxa"/>
              <w:bottom w:w="0" w:type="dxa"/>
              <w:right w:w="0" w:type="dxa"/>
            </w:tcMar>
            <w:vAlign w:val="bottom"/>
            <w:hideMark/>
          </w:tcPr>
          <w:p w14:paraId="78939854"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(1,991</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5147D29D"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(709</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4B67B3DD"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(932</w:t>
            </w:r>
            <w:r>
              <w:rPr>
                <w:rFonts w:ascii="Arial" w:hAnsi="Arial" w:cs="Arial"/>
                <w:sz w:val="20"/>
                <w:szCs w:val="20"/>
              </w:rPr>
              <w:tab/>
              <w:t>)</w:t>
            </w:r>
          </w:p>
        </w:tc>
      </w:tr>
      <w:tr w:rsidR="00572D45" w14:paraId="3BE2CAA8" w14:textId="77777777">
        <w:trPr>
          <w:jc w:val="center"/>
        </w:trPr>
        <w:tc>
          <w:tcPr>
            <w:tcW w:w="6390" w:type="dxa"/>
            <w:hideMark/>
          </w:tcPr>
          <w:p w14:paraId="2182B9A1"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long-term assets</w:t>
            </w:r>
          </w:p>
        </w:tc>
        <w:tc>
          <w:tcPr>
            <w:tcW w:w="1782" w:type="dxa"/>
            <w:noWrap/>
            <w:tcMar>
              <w:top w:w="0" w:type="dxa"/>
              <w:left w:w="144" w:type="dxa"/>
              <w:bottom w:w="0" w:type="dxa"/>
              <w:right w:w="0" w:type="dxa"/>
            </w:tcMar>
            <w:vAlign w:val="bottom"/>
            <w:hideMark/>
          </w:tcPr>
          <w:p w14:paraId="2F182A4F"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(2,833</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4D1BE3DA"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(2,805</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4201032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(3,459</w:t>
            </w:r>
            <w:r>
              <w:rPr>
                <w:rFonts w:ascii="Arial" w:hAnsi="Arial" w:cs="Arial"/>
                <w:sz w:val="20"/>
                <w:szCs w:val="20"/>
              </w:rPr>
              <w:tab/>
              <w:t>)</w:t>
            </w:r>
          </w:p>
        </w:tc>
      </w:tr>
      <w:tr w:rsidR="00572D45" w14:paraId="341343CD" w14:textId="77777777">
        <w:trPr>
          <w:jc w:val="center"/>
        </w:trPr>
        <w:tc>
          <w:tcPr>
            <w:tcW w:w="6390" w:type="dxa"/>
            <w:hideMark/>
          </w:tcPr>
          <w:p w14:paraId="0685608F"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Accounts payable</w:t>
            </w:r>
          </w:p>
        </w:tc>
        <w:tc>
          <w:tcPr>
            <w:tcW w:w="1782" w:type="dxa"/>
            <w:noWrap/>
            <w:tcMar>
              <w:top w:w="0" w:type="dxa"/>
              <w:left w:w="144" w:type="dxa"/>
              <w:bottom w:w="0" w:type="dxa"/>
              <w:right w:w="0" w:type="dxa"/>
            </w:tcMar>
            <w:vAlign w:val="bottom"/>
            <w:hideMark/>
          </w:tcPr>
          <w:p w14:paraId="45D5F30A"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(2,721</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3BD99D1A"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2,943</w:t>
            </w:r>
            <w:r>
              <w:rPr>
                <w:rFonts w:ascii="Arial" w:hAnsi="Arial" w:cs="Arial"/>
                <w:sz w:val="20"/>
                <w:szCs w:val="20"/>
              </w:rPr>
              <w:tab/>
            </w:r>
          </w:p>
        </w:tc>
        <w:tc>
          <w:tcPr>
            <w:tcW w:w="1314" w:type="dxa"/>
            <w:noWrap/>
            <w:tcMar>
              <w:top w:w="0" w:type="dxa"/>
              <w:left w:w="144" w:type="dxa"/>
              <w:bottom w:w="0" w:type="dxa"/>
              <w:right w:w="0" w:type="dxa"/>
            </w:tcMar>
            <w:vAlign w:val="bottom"/>
            <w:hideMark/>
          </w:tcPr>
          <w:p w14:paraId="266CB973"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2,798</w:t>
            </w:r>
            <w:r>
              <w:rPr>
                <w:rFonts w:ascii="Arial" w:hAnsi="Arial" w:cs="Arial"/>
                <w:sz w:val="20"/>
                <w:szCs w:val="20"/>
              </w:rPr>
              <w:tab/>
            </w:r>
          </w:p>
        </w:tc>
      </w:tr>
      <w:tr w:rsidR="00572D45" w14:paraId="570E48CA" w14:textId="77777777">
        <w:trPr>
          <w:jc w:val="center"/>
        </w:trPr>
        <w:tc>
          <w:tcPr>
            <w:tcW w:w="6390" w:type="dxa"/>
            <w:hideMark/>
          </w:tcPr>
          <w:p w14:paraId="621CCCD6"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Unearned revenue</w:t>
            </w:r>
          </w:p>
        </w:tc>
        <w:tc>
          <w:tcPr>
            <w:tcW w:w="1782" w:type="dxa"/>
            <w:noWrap/>
            <w:tcMar>
              <w:top w:w="0" w:type="dxa"/>
              <w:left w:w="144" w:type="dxa"/>
              <w:bottom w:w="0" w:type="dxa"/>
              <w:right w:w="0" w:type="dxa"/>
            </w:tcMar>
            <w:vAlign w:val="bottom"/>
            <w:hideMark/>
          </w:tcPr>
          <w:p w14:paraId="05EB24E2"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5,535</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28F29E3C"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5,109</w:t>
            </w:r>
            <w:r>
              <w:rPr>
                <w:rFonts w:ascii="Arial" w:hAnsi="Arial" w:cs="Arial"/>
                <w:sz w:val="20"/>
                <w:szCs w:val="20"/>
              </w:rPr>
              <w:tab/>
            </w:r>
          </w:p>
        </w:tc>
        <w:tc>
          <w:tcPr>
            <w:tcW w:w="1314" w:type="dxa"/>
            <w:noWrap/>
            <w:tcMar>
              <w:top w:w="0" w:type="dxa"/>
              <w:left w:w="144" w:type="dxa"/>
              <w:bottom w:w="0" w:type="dxa"/>
              <w:right w:w="0" w:type="dxa"/>
            </w:tcMar>
            <w:vAlign w:val="bottom"/>
            <w:hideMark/>
          </w:tcPr>
          <w:p w14:paraId="7EAD3D1C"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4,633</w:t>
            </w:r>
            <w:r>
              <w:rPr>
                <w:rFonts w:ascii="Arial" w:hAnsi="Arial" w:cs="Arial"/>
                <w:sz w:val="20"/>
                <w:szCs w:val="20"/>
              </w:rPr>
              <w:tab/>
            </w:r>
          </w:p>
        </w:tc>
      </w:tr>
      <w:tr w:rsidR="00572D45" w14:paraId="5F912A74" w14:textId="77777777">
        <w:trPr>
          <w:jc w:val="center"/>
        </w:trPr>
        <w:tc>
          <w:tcPr>
            <w:tcW w:w="6390" w:type="dxa"/>
            <w:hideMark/>
          </w:tcPr>
          <w:p w14:paraId="5A0B63B1"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Income taxes</w:t>
            </w:r>
          </w:p>
        </w:tc>
        <w:tc>
          <w:tcPr>
            <w:tcW w:w="1782" w:type="dxa"/>
            <w:noWrap/>
            <w:tcMar>
              <w:top w:w="0" w:type="dxa"/>
              <w:left w:w="144" w:type="dxa"/>
              <w:bottom w:w="0" w:type="dxa"/>
              <w:right w:w="0" w:type="dxa"/>
            </w:tcMar>
            <w:vAlign w:val="bottom"/>
            <w:hideMark/>
          </w:tcPr>
          <w:p w14:paraId="01FC763D"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(358</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4D50BC1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696</w:t>
            </w:r>
            <w:r>
              <w:rPr>
                <w:rFonts w:ascii="Arial" w:hAnsi="Arial" w:cs="Arial"/>
                <w:sz w:val="20"/>
                <w:szCs w:val="20"/>
              </w:rPr>
              <w:tab/>
            </w:r>
          </w:p>
        </w:tc>
        <w:tc>
          <w:tcPr>
            <w:tcW w:w="1314" w:type="dxa"/>
            <w:noWrap/>
            <w:tcMar>
              <w:top w:w="0" w:type="dxa"/>
              <w:left w:w="144" w:type="dxa"/>
              <w:bottom w:w="0" w:type="dxa"/>
              <w:right w:w="0" w:type="dxa"/>
            </w:tcMar>
            <w:vAlign w:val="bottom"/>
            <w:hideMark/>
          </w:tcPr>
          <w:p w14:paraId="2D4C34C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(2,309</w:t>
            </w:r>
            <w:r>
              <w:rPr>
                <w:rFonts w:ascii="Arial" w:hAnsi="Arial" w:cs="Arial"/>
                <w:sz w:val="20"/>
                <w:szCs w:val="20"/>
              </w:rPr>
              <w:tab/>
              <w:t>)</w:t>
            </w:r>
          </w:p>
        </w:tc>
      </w:tr>
      <w:tr w:rsidR="00572D45" w14:paraId="10059451" w14:textId="77777777">
        <w:trPr>
          <w:jc w:val="center"/>
        </w:trPr>
        <w:tc>
          <w:tcPr>
            <w:tcW w:w="6390" w:type="dxa"/>
            <w:hideMark/>
          </w:tcPr>
          <w:p w14:paraId="5F168984"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current liabilities</w:t>
            </w:r>
          </w:p>
        </w:tc>
        <w:tc>
          <w:tcPr>
            <w:tcW w:w="1782" w:type="dxa"/>
            <w:noWrap/>
            <w:tcMar>
              <w:top w:w="0" w:type="dxa"/>
              <w:left w:w="144" w:type="dxa"/>
              <w:bottom w:w="0" w:type="dxa"/>
              <w:right w:w="0" w:type="dxa"/>
            </w:tcMar>
            <w:vAlign w:val="bottom"/>
            <w:hideMark/>
          </w:tcPr>
          <w:p w14:paraId="7EA683F0"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2,272</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5520791C"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2,344</w:t>
            </w:r>
            <w:r>
              <w:rPr>
                <w:rFonts w:ascii="Arial" w:hAnsi="Arial" w:cs="Arial"/>
                <w:sz w:val="20"/>
                <w:szCs w:val="20"/>
              </w:rPr>
              <w:tab/>
            </w:r>
          </w:p>
        </w:tc>
        <w:tc>
          <w:tcPr>
            <w:tcW w:w="1314" w:type="dxa"/>
            <w:noWrap/>
            <w:tcMar>
              <w:top w:w="0" w:type="dxa"/>
              <w:left w:w="144" w:type="dxa"/>
              <w:bottom w:w="0" w:type="dxa"/>
              <w:right w:w="0" w:type="dxa"/>
            </w:tcMar>
            <w:vAlign w:val="bottom"/>
            <w:hideMark/>
          </w:tcPr>
          <w:p w14:paraId="59D308CD"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4,149</w:t>
            </w:r>
            <w:r>
              <w:rPr>
                <w:rFonts w:ascii="Arial" w:hAnsi="Arial" w:cs="Arial"/>
                <w:sz w:val="20"/>
                <w:szCs w:val="20"/>
              </w:rPr>
              <w:tab/>
            </w:r>
          </w:p>
        </w:tc>
      </w:tr>
      <w:tr w:rsidR="00572D45" w14:paraId="4D3DA1C0" w14:textId="77777777">
        <w:trPr>
          <w:jc w:val="center"/>
        </w:trPr>
        <w:tc>
          <w:tcPr>
            <w:tcW w:w="6390" w:type="dxa"/>
            <w:hideMark/>
          </w:tcPr>
          <w:p w14:paraId="411793DC"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long-term liabilities</w:t>
            </w:r>
          </w:p>
        </w:tc>
        <w:tc>
          <w:tcPr>
            <w:tcW w:w="1782" w:type="dxa"/>
            <w:noWrap/>
            <w:tcMar>
              <w:top w:w="0" w:type="dxa"/>
              <w:left w:w="144" w:type="dxa"/>
              <w:bottom w:w="0" w:type="dxa"/>
              <w:right w:w="0" w:type="dxa"/>
            </w:tcMar>
            <w:vAlign w:val="bottom"/>
            <w:hideMark/>
          </w:tcPr>
          <w:p w14:paraId="40902DBF"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553</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7637D58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825</w:t>
            </w:r>
            <w:r>
              <w:rPr>
                <w:rFonts w:ascii="Arial" w:hAnsi="Arial" w:cs="Arial"/>
                <w:sz w:val="20"/>
                <w:szCs w:val="20"/>
              </w:rPr>
              <w:tab/>
            </w:r>
          </w:p>
        </w:tc>
        <w:tc>
          <w:tcPr>
            <w:tcW w:w="1314" w:type="dxa"/>
            <w:noWrap/>
            <w:tcMar>
              <w:top w:w="0" w:type="dxa"/>
              <w:left w:w="144" w:type="dxa"/>
              <w:bottom w:w="0" w:type="dxa"/>
              <w:right w:w="0" w:type="dxa"/>
            </w:tcMar>
            <w:vAlign w:val="bottom"/>
            <w:hideMark/>
          </w:tcPr>
          <w:p w14:paraId="5707470D"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1,402</w:t>
            </w:r>
            <w:r>
              <w:rPr>
                <w:rFonts w:ascii="Arial" w:hAnsi="Arial" w:cs="Arial"/>
                <w:sz w:val="20"/>
                <w:szCs w:val="20"/>
              </w:rPr>
              <w:tab/>
            </w:r>
          </w:p>
        </w:tc>
      </w:tr>
      <w:tr w:rsidR="00572D45" w14:paraId="370A6572" w14:textId="77777777">
        <w:trPr>
          <w:jc w:val="center"/>
        </w:trPr>
        <w:tc>
          <w:tcPr>
            <w:tcW w:w="8173" w:type="dxa"/>
            <w:gridSpan w:val="2"/>
            <w:tcMar>
              <w:top w:w="0" w:type="dxa"/>
              <w:left w:w="144" w:type="dxa"/>
              <w:bottom w:w="0" w:type="dxa"/>
              <w:right w:w="0" w:type="dxa"/>
            </w:tcMar>
            <w:vAlign w:val="bottom"/>
            <w:hideMark/>
          </w:tcPr>
          <w:p w14:paraId="50732F65"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6DEE1E1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63044CFD"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432376A5" w14:textId="77777777">
        <w:trPr>
          <w:jc w:val="center"/>
        </w:trPr>
        <w:tc>
          <w:tcPr>
            <w:tcW w:w="6390" w:type="dxa"/>
            <w:hideMark/>
          </w:tcPr>
          <w:p w14:paraId="24E29098" w14:textId="77777777" w:rsidR="00572D45" w:rsidRDefault="00786BF9">
            <w:pPr>
              <w:pStyle w:val="NormalWeb"/>
              <w:spacing w:before="0" w:beforeAutospacing="0" w:after="0" w:afterAutospacing="0"/>
              <w:ind w:left="960" w:hanging="240"/>
              <w:rPr>
                <w:rFonts w:ascii="Arial" w:hAnsi="Arial" w:cs="Arial"/>
                <w:sz w:val="20"/>
                <w:szCs w:val="20"/>
              </w:rPr>
            </w:pPr>
            <w:r>
              <w:rPr>
                <w:rFonts w:ascii="Arial" w:hAnsi="Arial" w:cs="Arial"/>
                <w:sz w:val="20"/>
                <w:szCs w:val="20"/>
              </w:rPr>
              <w:t>Net cash from operations</w:t>
            </w:r>
          </w:p>
        </w:tc>
        <w:tc>
          <w:tcPr>
            <w:tcW w:w="1782" w:type="dxa"/>
            <w:noWrap/>
            <w:tcMar>
              <w:top w:w="0" w:type="dxa"/>
              <w:left w:w="144" w:type="dxa"/>
              <w:bottom w:w="0" w:type="dxa"/>
              <w:right w:w="0" w:type="dxa"/>
            </w:tcMar>
            <w:vAlign w:val="bottom"/>
            <w:hideMark/>
          </w:tcPr>
          <w:p w14:paraId="22D1EA51"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87,582</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6A16E9C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89,035</w:t>
            </w:r>
            <w:r>
              <w:rPr>
                <w:rFonts w:ascii="Arial" w:hAnsi="Arial" w:cs="Arial"/>
                <w:sz w:val="20"/>
                <w:szCs w:val="20"/>
              </w:rPr>
              <w:tab/>
            </w:r>
          </w:p>
        </w:tc>
        <w:tc>
          <w:tcPr>
            <w:tcW w:w="1314" w:type="dxa"/>
            <w:noWrap/>
            <w:tcMar>
              <w:top w:w="0" w:type="dxa"/>
              <w:left w:w="144" w:type="dxa"/>
              <w:bottom w:w="0" w:type="dxa"/>
              <w:right w:w="0" w:type="dxa"/>
            </w:tcMar>
            <w:vAlign w:val="bottom"/>
            <w:hideMark/>
          </w:tcPr>
          <w:p w14:paraId="0C12AA7F"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76,740</w:t>
            </w:r>
            <w:r>
              <w:rPr>
                <w:rFonts w:ascii="Arial" w:hAnsi="Arial" w:cs="Arial"/>
                <w:sz w:val="20"/>
                <w:szCs w:val="20"/>
              </w:rPr>
              <w:tab/>
            </w:r>
          </w:p>
        </w:tc>
      </w:tr>
      <w:tr w:rsidR="00572D45" w14:paraId="0989C9A3" w14:textId="77777777">
        <w:trPr>
          <w:jc w:val="center"/>
        </w:trPr>
        <w:tc>
          <w:tcPr>
            <w:tcW w:w="8173" w:type="dxa"/>
            <w:gridSpan w:val="2"/>
            <w:tcMar>
              <w:top w:w="0" w:type="dxa"/>
              <w:left w:w="144" w:type="dxa"/>
              <w:bottom w:w="0" w:type="dxa"/>
              <w:right w:w="0" w:type="dxa"/>
            </w:tcMar>
            <w:vAlign w:val="bottom"/>
            <w:hideMark/>
          </w:tcPr>
          <w:p w14:paraId="428B6DBC"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79FD9E4F"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11AF34D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5B13DD08" w14:textId="77777777">
        <w:trPr>
          <w:jc w:val="center"/>
        </w:trPr>
        <w:tc>
          <w:tcPr>
            <w:tcW w:w="6390" w:type="dxa"/>
            <w:hideMark/>
          </w:tcPr>
          <w:p w14:paraId="06091CE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Financing</w:t>
            </w:r>
          </w:p>
        </w:tc>
        <w:tc>
          <w:tcPr>
            <w:tcW w:w="1782" w:type="dxa"/>
            <w:tcMar>
              <w:top w:w="0" w:type="dxa"/>
              <w:left w:w="144" w:type="dxa"/>
              <w:bottom w:w="0" w:type="dxa"/>
              <w:right w:w="0" w:type="dxa"/>
            </w:tcMar>
            <w:vAlign w:val="bottom"/>
            <w:hideMark/>
          </w:tcPr>
          <w:p w14:paraId="26A7781B" w14:textId="77777777" w:rsidR="00572D45" w:rsidRDefault="00786BF9">
            <w:pPr>
              <w:pStyle w:val="la2"/>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01B76CA5" w14:textId="77777777" w:rsidR="00572D45" w:rsidRDefault="00786BF9">
            <w:pPr>
              <w:pStyle w:val="la2"/>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74CF9855"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71607E20" w14:textId="77777777">
        <w:trPr>
          <w:jc w:val="center"/>
        </w:trPr>
        <w:tc>
          <w:tcPr>
            <w:tcW w:w="6390" w:type="dxa"/>
            <w:hideMark/>
          </w:tcPr>
          <w:p w14:paraId="241358E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premium on debt exchange</w:t>
            </w:r>
          </w:p>
        </w:tc>
        <w:tc>
          <w:tcPr>
            <w:tcW w:w="1782" w:type="dxa"/>
            <w:noWrap/>
            <w:tcMar>
              <w:top w:w="0" w:type="dxa"/>
              <w:left w:w="144" w:type="dxa"/>
              <w:bottom w:w="0" w:type="dxa"/>
              <w:right w:w="0" w:type="dxa"/>
            </w:tcMar>
            <w:vAlign w:val="bottom"/>
            <w:hideMark/>
          </w:tcPr>
          <w:p w14:paraId="15460CA1"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3B5F423F"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314" w:type="dxa"/>
            <w:noWrap/>
            <w:tcMar>
              <w:top w:w="0" w:type="dxa"/>
              <w:left w:w="144" w:type="dxa"/>
              <w:bottom w:w="0" w:type="dxa"/>
              <w:right w:w="0" w:type="dxa"/>
            </w:tcMar>
            <w:vAlign w:val="bottom"/>
            <w:hideMark/>
          </w:tcPr>
          <w:p w14:paraId="507D48D9"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(1,754</w:t>
            </w:r>
            <w:r>
              <w:rPr>
                <w:rFonts w:ascii="Arial" w:hAnsi="Arial" w:cs="Arial"/>
                <w:sz w:val="20"/>
                <w:szCs w:val="20"/>
              </w:rPr>
              <w:tab/>
              <w:t>)</w:t>
            </w:r>
          </w:p>
        </w:tc>
      </w:tr>
      <w:tr w:rsidR="00572D45" w14:paraId="2DFD26E8" w14:textId="77777777">
        <w:trPr>
          <w:jc w:val="center"/>
        </w:trPr>
        <w:tc>
          <w:tcPr>
            <w:tcW w:w="6390" w:type="dxa"/>
            <w:hideMark/>
          </w:tcPr>
          <w:p w14:paraId="1DD394E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Repayments of debt</w:t>
            </w:r>
          </w:p>
        </w:tc>
        <w:tc>
          <w:tcPr>
            <w:tcW w:w="1782" w:type="dxa"/>
            <w:noWrap/>
            <w:tcMar>
              <w:top w:w="0" w:type="dxa"/>
              <w:left w:w="144" w:type="dxa"/>
              <w:bottom w:w="0" w:type="dxa"/>
              <w:right w:w="0" w:type="dxa"/>
            </w:tcMar>
            <w:vAlign w:val="bottom"/>
            <w:hideMark/>
          </w:tcPr>
          <w:p w14:paraId="59041E62"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(2,750</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0E0E85D9"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(9,023</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5E318D0D"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(3,750</w:t>
            </w:r>
            <w:r>
              <w:rPr>
                <w:rFonts w:ascii="Arial" w:hAnsi="Arial" w:cs="Arial"/>
                <w:sz w:val="20"/>
                <w:szCs w:val="20"/>
              </w:rPr>
              <w:tab/>
              <w:t>)</w:t>
            </w:r>
          </w:p>
        </w:tc>
      </w:tr>
      <w:tr w:rsidR="00572D45" w14:paraId="725228AE" w14:textId="77777777">
        <w:trPr>
          <w:jc w:val="center"/>
        </w:trPr>
        <w:tc>
          <w:tcPr>
            <w:tcW w:w="6390" w:type="dxa"/>
            <w:hideMark/>
          </w:tcPr>
          <w:p w14:paraId="63CA5D6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issued</w:t>
            </w:r>
          </w:p>
        </w:tc>
        <w:tc>
          <w:tcPr>
            <w:tcW w:w="1782" w:type="dxa"/>
            <w:noWrap/>
            <w:tcMar>
              <w:top w:w="0" w:type="dxa"/>
              <w:left w:w="144" w:type="dxa"/>
              <w:bottom w:w="0" w:type="dxa"/>
              <w:right w:w="0" w:type="dxa"/>
            </w:tcMar>
            <w:vAlign w:val="bottom"/>
            <w:hideMark/>
          </w:tcPr>
          <w:p w14:paraId="656F4C48"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1,866</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79CE41A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1,841</w:t>
            </w:r>
            <w:r>
              <w:rPr>
                <w:rFonts w:ascii="Arial" w:hAnsi="Arial" w:cs="Arial"/>
                <w:sz w:val="20"/>
                <w:szCs w:val="20"/>
              </w:rPr>
              <w:tab/>
            </w:r>
          </w:p>
        </w:tc>
        <w:tc>
          <w:tcPr>
            <w:tcW w:w="1314" w:type="dxa"/>
            <w:noWrap/>
            <w:tcMar>
              <w:top w:w="0" w:type="dxa"/>
              <w:left w:w="144" w:type="dxa"/>
              <w:bottom w:w="0" w:type="dxa"/>
              <w:right w:w="0" w:type="dxa"/>
            </w:tcMar>
            <w:vAlign w:val="bottom"/>
            <w:hideMark/>
          </w:tcPr>
          <w:p w14:paraId="78B9287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1,693</w:t>
            </w:r>
            <w:r>
              <w:rPr>
                <w:rFonts w:ascii="Arial" w:hAnsi="Arial" w:cs="Arial"/>
                <w:sz w:val="20"/>
                <w:szCs w:val="20"/>
              </w:rPr>
              <w:tab/>
            </w:r>
          </w:p>
        </w:tc>
      </w:tr>
      <w:tr w:rsidR="00572D45" w14:paraId="51612247" w14:textId="77777777">
        <w:trPr>
          <w:jc w:val="center"/>
        </w:trPr>
        <w:tc>
          <w:tcPr>
            <w:tcW w:w="6390" w:type="dxa"/>
            <w:hideMark/>
          </w:tcPr>
          <w:p w14:paraId="54EF981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repurchased</w:t>
            </w:r>
          </w:p>
        </w:tc>
        <w:tc>
          <w:tcPr>
            <w:tcW w:w="1782" w:type="dxa"/>
            <w:noWrap/>
            <w:tcMar>
              <w:top w:w="0" w:type="dxa"/>
              <w:left w:w="144" w:type="dxa"/>
              <w:bottom w:w="0" w:type="dxa"/>
              <w:right w:w="0" w:type="dxa"/>
            </w:tcMar>
            <w:vAlign w:val="bottom"/>
            <w:hideMark/>
          </w:tcPr>
          <w:p w14:paraId="06AB88F3"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(22,245</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7DB181C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(32,696</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1DCCB5A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(27,385</w:t>
            </w:r>
            <w:r>
              <w:rPr>
                <w:rFonts w:ascii="Arial" w:hAnsi="Arial" w:cs="Arial"/>
                <w:sz w:val="20"/>
                <w:szCs w:val="20"/>
              </w:rPr>
              <w:tab/>
              <w:t>)</w:t>
            </w:r>
          </w:p>
        </w:tc>
      </w:tr>
      <w:tr w:rsidR="00572D45" w14:paraId="796E2B37" w14:textId="77777777">
        <w:trPr>
          <w:jc w:val="center"/>
        </w:trPr>
        <w:tc>
          <w:tcPr>
            <w:tcW w:w="6390" w:type="dxa"/>
            <w:hideMark/>
          </w:tcPr>
          <w:p w14:paraId="166CE57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cash dividends paid</w:t>
            </w:r>
          </w:p>
        </w:tc>
        <w:tc>
          <w:tcPr>
            <w:tcW w:w="1782" w:type="dxa"/>
            <w:noWrap/>
            <w:tcMar>
              <w:top w:w="0" w:type="dxa"/>
              <w:left w:w="144" w:type="dxa"/>
              <w:bottom w:w="0" w:type="dxa"/>
              <w:right w:w="0" w:type="dxa"/>
            </w:tcMar>
            <w:vAlign w:val="bottom"/>
            <w:hideMark/>
          </w:tcPr>
          <w:p w14:paraId="6AACFB99"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(19,800</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093CFAD8"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(18,135</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036FF748"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(16,521</w:t>
            </w:r>
            <w:r>
              <w:rPr>
                <w:rFonts w:ascii="Arial" w:hAnsi="Arial" w:cs="Arial"/>
                <w:sz w:val="20"/>
                <w:szCs w:val="20"/>
              </w:rPr>
              <w:tab/>
              <w:t>)</w:t>
            </w:r>
          </w:p>
        </w:tc>
      </w:tr>
      <w:tr w:rsidR="00572D45" w14:paraId="3DE4E2EE" w14:textId="77777777">
        <w:trPr>
          <w:jc w:val="center"/>
        </w:trPr>
        <w:tc>
          <w:tcPr>
            <w:tcW w:w="6390" w:type="dxa"/>
            <w:hideMark/>
          </w:tcPr>
          <w:p w14:paraId="127CE7A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1782" w:type="dxa"/>
            <w:noWrap/>
            <w:tcMar>
              <w:top w:w="0" w:type="dxa"/>
              <w:left w:w="144" w:type="dxa"/>
              <w:bottom w:w="0" w:type="dxa"/>
              <w:right w:w="0" w:type="dxa"/>
            </w:tcMar>
            <w:vAlign w:val="bottom"/>
            <w:hideMark/>
          </w:tcPr>
          <w:p w14:paraId="5CD093B7"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(1,006</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48BFB25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(863</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7D298BCB"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(769</w:t>
            </w:r>
            <w:r>
              <w:rPr>
                <w:rFonts w:ascii="Arial" w:hAnsi="Arial" w:cs="Arial"/>
                <w:sz w:val="20"/>
                <w:szCs w:val="20"/>
              </w:rPr>
              <w:tab/>
              <w:t>)</w:t>
            </w:r>
          </w:p>
        </w:tc>
      </w:tr>
      <w:tr w:rsidR="00572D45" w14:paraId="1D65DF9B" w14:textId="77777777">
        <w:trPr>
          <w:jc w:val="center"/>
        </w:trPr>
        <w:tc>
          <w:tcPr>
            <w:tcW w:w="8173" w:type="dxa"/>
            <w:gridSpan w:val="2"/>
            <w:tcMar>
              <w:top w:w="0" w:type="dxa"/>
              <w:left w:w="144" w:type="dxa"/>
              <w:bottom w:w="0" w:type="dxa"/>
              <w:right w:w="0" w:type="dxa"/>
            </w:tcMar>
            <w:vAlign w:val="bottom"/>
            <w:hideMark/>
          </w:tcPr>
          <w:p w14:paraId="10E2ABCA"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62E52A5D"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0C9724A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3F3ABE55" w14:textId="77777777">
        <w:trPr>
          <w:jc w:val="center"/>
        </w:trPr>
        <w:tc>
          <w:tcPr>
            <w:tcW w:w="6390" w:type="dxa"/>
            <w:hideMark/>
          </w:tcPr>
          <w:p w14:paraId="683FF4FA" w14:textId="77777777" w:rsidR="00572D45" w:rsidRDefault="00786BF9">
            <w:pPr>
              <w:pStyle w:val="NormalWeb"/>
              <w:spacing w:before="0" w:beforeAutospacing="0" w:after="0" w:afterAutospacing="0"/>
              <w:ind w:left="960" w:hanging="240"/>
              <w:rPr>
                <w:rFonts w:ascii="Arial" w:hAnsi="Arial" w:cs="Arial"/>
                <w:sz w:val="20"/>
                <w:szCs w:val="20"/>
              </w:rPr>
            </w:pPr>
            <w:r>
              <w:rPr>
                <w:rFonts w:ascii="Arial" w:hAnsi="Arial" w:cs="Arial"/>
                <w:sz w:val="20"/>
                <w:szCs w:val="20"/>
              </w:rPr>
              <w:t>Net cash used in financing</w:t>
            </w:r>
          </w:p>
        </w:tc>
        <w:tc>
          <w:tcPr>
            <w:tcW w:w="1782" w:type="dxa"/>
            <w:noWrap/>
            <w:tcMar>
              <w:top w:w="0" w:type="dxa"/>
              <w:left w:w="144" w:type="dxa"/>
              <w:bottom w:w="0" w:type="dxa"/>
              <w:right w:w="0" w:type="dxa"/>
            </w:tcMar>
            <w:vAlign w:val="bottom"/>
            <w:hideMark/>
          </w:tcPr>
          <w:p w14:paraId="78A61972"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(43,935</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172B299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(58,876</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6DE682F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(48,486</w:t>
            </w:r>
            <w:r>
              <w:rPr>
                <w:rFonts w:ascii="Arial" w:hAnsi="Arial" w:cs="Arial"/>
                <w:sz w:val="20"/>
                <w:szCs w:val="20"/>
              </w:rPr>
              <w:tab/>
              <w:t>)</w:t>
            </w:r>
          </w:p>
        </w:tc>
      </w:tr>
      <w:tr w:rsidR="00572D45" w14:paraId="1B04526D" w14:textId="77777777">
        <w:trPr>
          <w:jc w:val="center"/>
        </w:trPr>
        <w:tc>
          <w:tcPr>
            <w:tcW w:w="8173" w:type="dxa"/>
            <w:gridSpan w:val="2"/>
            <w:tcMar>
              <w:top w:w="0" w:type="dxa"/>
              <w:left w:w="144" w:type="dxa"/>
              <w:bottom w:w="0" w:type="dxa"/>
              <w:right w:w="0" w:type="dxa"/>
            </w:tcMar>
            <w:vAlign w:val="bottom"/>
            <w:hideMark/>
          </w:tcPr>
          <w:p w14:paraId="4BA487BD"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01F834B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2A0B9FF5"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760B831B" w14:textId="77777777">
        <w:trPr>
          <w:jc w:val="center"/>
        </w:trPr>
        <w:tc>
          <w:tcPr>
            <w:tcW w:w="6390" w:type="dxa"/>
            <w:hideMark/>
          </w:tcPr>
          <w:p w14:paraId="0FDAD09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Investing</w:t>
            </w:r>
          </w:p>
        </w:tc>
        <w:tc>
          <w:tcPr>
            <w:tcW w:w="1782" w:type="dxa"/>
            <w:tcMar>
              <w:top w:w="0" w:type="dxa"/>
              <w:left w:w="144" w:type="dxa"/>
              <w:bottom w:w="0" w:type="dxa"/>
              <w:right w:w="0" w:type="dxa"/>
            </w:tcMar>
            <w:vAlign w:val="bottom"/>
            <w:hideMark/>
          </w:tcPr>
          <w:p w14:paraId="588175D7" w14:textId="77777777" w:rsidR="00572D45" w:rsidRDefault="00786BF9">
            <w:pPr>
              <w:pStyle w:val="la2"/>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7992A766" w14:textId="77777777" w:rsidR="00572D45" w:rsidRDefault="00786BF9">
            <w:pPr>
              <w:pStyle w:val="la2"/>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0A2CDC49"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24053494" w14:textId="77777777">
        <w:trPr>
          <w:jc w:val="center"/>
        </w:trPr>
        <w:tc>
          <w:tcPr>
            <w:tcW w:w="6390" w:type="dxa"/>
            <w:hideMark/>
          </w:tcPr>
          <w:p w14:paraId="32B1918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Additions to property and equipment</w:t>
            </w:r>
          </w:p>
        </w:tc>
        <w:tc>
          <w:tcPr>
            <w:tcW w:w="1782" w:type="dxa"/>
            <w:noWrap/>
            <w:tcMar>
              <w:top w:w="0" w:type="dxa"/>
              <w:left w:w="144" w:type="dxa"/>
              <w:bottom w:w="0" w:type="dxa"/>
              <w:right w:w="0" w:type="dxa"/>
            </w:tcMar>
            <w:vAlign w:val="bottom"/>
            <w:hideMark/>
          </w:tcPr>
          <w:p w14:paraId="6129BA0B"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(28,107</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18D32073"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(23,886</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76909731"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(20,622</w:t>
            </w:r>
            <w:r>
              <w:rPr>
                <w:rFonts w:ascii="Arial" w:hAnsi="Arial" w:cs="Arial"/>
                <w:sz w:val="20"/>
                <w:szCs w:val="20"/>
              </w:rPr>
              <w:tab/>
              <w:t>)</w:t>
            </w:r>
          </w:p>
        </w:tc>
      </w:tr>
      <w:tr w:rsidR="00572D45" w14:paraId="403F39E6" w14:textId="77777777">
        <w:trPr>
          <w:jc w:val="center"/>
        </w:trPr>
        <w:tc>
          <w:tcPr>
            <w:tcW w:w="6390" w:type="dxa"/>
            <w:hideMark/>
          </w:tcPr>
          <w:p w14:paraId="76BEDC5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Acquisition of companies, net of cash acquired, and purchases of intangible and other assets</w:t>
            </w:r>
          </w:p>
        </w:tc>
        <w:tc>
          <w:tcPr>
            <w:tcW w:w="1782" w:type="dxa"/>
            <w:noWrap/>
            <w:tcMar>
              <w:top w:w="0" w:type="dxa"/>
              <w:left w:w="144" w:type="dxa"/>
              <w:bottom w:w="0" w:type="dxa"/>
              <w:right w:w="0" w:type="dxa"/>
            </w:tcMar>
            <w:vAlign w:val="bottom"/>
            <w:hideMark/>
          </w:tcPr>
          <w:p w14:paraId="1317055E"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(1,670</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7535970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(22,038</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23EFC40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(8,909</w:t>
            </w:r>
            <w:r>
              <w:rPr>
                <w:rFonts w:ascii="Arial" w:hAnsi="Arial" w:cs="Arial"/>
                <w:sz w:val="20"/>
                <w:szCs w:val="20"/>
              </w:rPr>
              <w:tab/>
              <w:t>)</w:t>
            </w:r>
          </w:p>
        </w:tc>
      </w:tr>
      <w:tr w:rsidR="00572D45" w14:paraId="6FE95608" w14:textId="77777777">
        <w:trPr>
          <w:jc w:val="center"/>
        </w:trPr>
        <w:tc>
          <w:tcPr>
            <w:tcW w:w="6390" w:type="dxa"/>
            <w:hideMark/>
          </w:tcPr>
          <w:p w14:paraId="549CF6B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Purchases of investments</w:t>
            </w:r>
          </w:p>
        </w:tc>
        <w:tc>
          <w:tcPr>
            <w:tcW w:w="1782" w:type="dxa"/>
            <w:noWrap/>
            <w:tcMar>
              <w:top w:w="0" w:type="dxa"/>
              <w:left w:w="144" w:type="dxa"/>
              <w:bottom w:w="0" w:type="dxa"/>
              <w:right w:w="0" w:type="dxa"/>
            </w:tcMar>
            <w:vAlign w:val="bottom"/>
            <w:hideMark/>
          </w:tcPr>
          <w:p w14:paraId="24B25D65"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(37,651</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69B5B00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(26,456</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7A2EC931"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(62,924</w:t>
            </w:r>
            <w:r>
              <w:rPr>
                <w:rFonts w:ascii="Arial" w:hAnsi="Arial" w:cs="Arial"/>
                <w:sz w:val="20"/>
                <w:szCs w:val="20"/>
              </w:rPr>
              <w:tab/>
              <w:t>)</w:t>
            </w:r>
          </w:p>
        </w:tc>
      </w:tr>
      <w:tr w:rsidR="00572D45" w14:paraId="13C97B93" w14:textId="77777777">
        <w:trPr>
          <w:jc w:val="center"/>
        </w:trPr>
        <w:tc>
          <w:tcPr>
            <w:tcW w:w="6390" w:type="dxa"/>
            <w:hideMark/>
          </w:tcPr>
          <w:p w14:paraId="65966D3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Maturities of investments</w:t>
            </w:r>
          </w:p>
        </w:tc>
        <w:tc>
          <w:tcPr>
            <w:tcW w:w="1782" w:type="dxa"/>
            <w:noWrap/>
            <w:tcMar>
              <w:top w:w="0" w:type="dxa"/>
              <w:left w:w="144" w:type="dxa"/>
              <w:bottom w:w="0" w:type="dxa"/>
              <w:right w:w="0" w:type="dxa"/>
            </w:tcMar>
            <w:vAlign w:val="bottom"/>
            <w:hideMark/>
          </w:tcPr>
          <w:p w14:paraId="56E897A4"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33,510</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340E656A"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16,451</w:t>
            </w:r>
            <w:r>
              <w:rPr>
                <w:rFonts w:ascii="Arial" w:hAnsi="Arial" w:cs="Arial"/>
                <w:sz w:val="20"/>
                <w:szCs w:val="20"/>
              </w:rPr>
              <w:tab/>
            </w:r>
          </w:p>
        </w:tc>
        <w:tc>
          <w:tcPr>
            <w:tcW w:w="1314" w:type="dxa"/>
            <w:noWrap/>
            <w:tcMar>
              <w:top w:w="0" w:type="dxa"/>
              <w:left w:w="144" w:type="dxa"/>
              <w:bottom w:w="0" w:type="dxa"/>
              <w:right w:w="0" w:type="dxa"/>
            </w:tcMar>
            <w:vAlign w:val="bottom"/>
            <w:hideMark/>
          </w:tcPr>
          <w:p w14:paraId="2755707F"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51,792</w:t>
            </w:r>
            <w:r>
              <w:rPr>
                <w:rFonts w:ascii="Arial" w:hAnsi="Arial" w:cs="Arial"/>
                <w:sz w:val="20"/>
                <w:szCs w:val="20"/>
              </w:rPr>
              <w:tab/>
            </w:r>
          </w:p>
        </w:tc>
      </w:tr>
      <w:tr w:rsidR="00572D45" w14:paraId="58A78C6C" w14:textId="77777777">
        <w:trPr>
          <w:jc w:val="center"/>
        </w:trPr>
        <w:tc>
          <w:tcPr>
            <w:tcW w:w="6390" w:type="dxa"/>
            <w:hideMark/>
          </w:tcPr>
          <w:p w14:paraId="33967C2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Sales of investments</w:t>
            </w:r>
          </w:p>
        </w:tc>
        <w:tc>
          <w:tcPr>
            <w:tcW w:w="1782" w:type="dxa"/>
            <w:noWrap/>
            <w:tcMar>
              <w:top w:w="0" w:type="dxa"/>
              <w:left w:w="144" w:type="dxa"/>
              <w:bottom w:w="0" w:type="dxa"/>
              <w:right w:w="0" w:type="dxa"/>
            </w:tcMar>
            <w:vAlign w:val="bottom"/>
            <w:hideMark/>
          </w:tcPr>
          <w:p w14:paraId="2F260EDB"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14,354</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6214B8DB"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28,443</w:t>
            </w:r>
            <w:r>
              <w:rPr>
                <w:rFonts w:ascii="Arial" w:hAnsi="Arial" w:cs="Arial"/>
                <w:sz w:val="20"/>
                <w:szCs w:val="20"/>
              </w:rPr>
              <w:tab/>
            </w:r>
          </w:p>
        </w:tc>
        <w:tc>
          <w:tcPr>
            <w:tcW w:w="1314" w:type="dxa"/>
            <w:noWrap/>
            <w:tcMar>
              <w:top w:w="0" w:type="dxa"/>
              <w:left w:w="144" w:type="dxa"/>
              <w:bottom w:w="0" w:type="dxa"/>
              <w:right w:w="0" w:type="dxa"/>
            </w:tcMar>
            <w:vAlign w:val="bottom"/>
            <w:hideMark/>
          </w:tcPr>
          <w:p w14:paraId="50048678"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14,008</w:t>
            </w:r>
            <w:r>
              <w:rPr>
                <w:rFonts w:ascii="Arial" w:hAnsi="Arial" w:cs="Arial"/>
                <w:sz w:val="20"/>
                <w:szCs w:val="20"/>
              </w:rPr>
              <w:tab/>
            </w:r>
          </w:p>
        </w:tc>
      </w:tr>
      <w:tr w:rsidR="00572D45" w14:paraId="69578389" w14:textId="77777777">
        <w:trPr>
          <w:jc w:val="center"/>
        </w:trPr>
        <w:tc>
          <w:tcPr>
            <w:tcW w:w="6390" w:type="dxa"/>
            <w:hideMark/>
          </w:tcPr>
          <w:p w14:paraId="2EC2FB7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1782" w:type="dxa"/>
            <w:noWrap/>
            <w:tcMar>
              <w:top w:w="0" w:type="dxa"/>
              <w:left w:w="144" w:type="dxa"/>
              <w:bottom w:w="0" w:type="dxa"/>
              <w:right w:w="0" w:type="dxa"/>
            </w:tcMar>
            <w:vAlign w:val="bottom"/>
            <w:hideMark/>
          </w:tcPr>
          <w:p w14:paraId="093654E9"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(3,116</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04641D1B"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(2,825</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0FBD399A"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(922</w:t>
            </w:r>
            <w:r>
              <w:rPr>
                <w:rFonts w:ascii="Arial" w:hAnsi="Arial" w:cs="Arial"/>
                <w:sz w:val="20"/>
                <w:szCs w:val="20"/>
              </w:rPr>
              <w:tab/>
              <w:t>)</w:t>
            </w:r>
          </w:p>
        </w:tc>
      </w:tr>
      <w:tr w:rsidR="00572D45" w14:paraId="2D004300" w14:textId="77777777">
        <w:trPr>
          <w:jc w:val="center"/>
        </w:trPr>
        <w:tc>
          <w:tcPr>
            <w:tcW w:w="8173" w:type="dxa"/>
            <w:gridSpan w:val="2"/>
            <w:tcMar>
              <w:top w:w="0" w:type="dxa"/>
              <w:left w:w="144" w:type="dxa"/>
              <w:bottom w:w="0" w:type="dxa"/>
              <w:right w:w="0" w:type="dxa"/>
            </w:tcMar>
            <w:vAlign w:val="bottom"/>
            <w:hideMark/>
          </w:tcPr>
          <w:p w14:paraId="5D5E209E"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7F16454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146CCCF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4A97C35F" w14:textId="77777777">
        <w:trPr>
          <w:jc w:val="center"/>
        </w:trPr>
        <w:tc>
          <w:tcPr>
            <w:tcW w:w="6390" w:type="dxa"/>
            <w:hideMark/>
          </w:tcPr>
          <w:p w14:paraId="7E1728F8" w14:textId="77777777" w:rsidR="00572D45" w:rsidRDefault="00786BF9">
            <w:pPr>
              <w:pStyle w:val="NormalWeb"/>
              <w:spacing w:before="0" w:beforeAutospacing="0" w:after="0" w:afterAutospacing="0"/>
              <w:ind w:left="960" w:hanging="240"/>
              <w:rPr>
                <w:rFonts w:ascii="Arial" w:hAnsi="Arial" w:cs="Arial"/>
                <w:sz w:val="20"/>
                <w:szCs w:val="20"/>
              </w:rPr>
            </w:pPr>
            <w:r>
              <w:rPr>
                <w:rFonts w:ascii="Arial" w:hAnsi="Arial" w:cs="Arial"/>
                <w:sz w:val="20"/>
                <w:szCs w:val="20"/>
              </w:rPr>
              <w:t>Net cash used in investing</w:t>
            </w:r>
          </w:p>
        </w:tc>
        <w:tc>
          <w:tcPr>
            <w:tcW w:w="1782" w:type="dxa"/>
            <w:noWrap/>
            <w:tcMar>
              <w:top w:w="0" w:type="dxa"/>
              <w:left w:w="144" w:type="dxa"/>
              <w:bottom w:w="0" w:type="dxa"/>
              <w:right w:w="0" w:type="dxa"/>
            </w:tcMar>
            <w:vAlign w:val="bottom"/>
            <w:hideMark/>
          </w:tcPr>
          <w:p w14:paraId="598BA75B"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(22,680</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5DA0323C"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(30,311</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65B42261"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(27,577</w:t>
            </w:r>
            <w:r>
              <w:rPr>
                <w:rFonts w:ascii="Arial" w:hAnsi="Arial" w:cs="Arial"/>
                <w:sz w:val="20"/>
                <w:szCs w:val="20"/>
              </w:rPr>
              <w:tab/>
              <w:t>)</w:t>
            </w:r>
          </w:p>
        </w:tc>
      </w:tr>
      <w:tr w:rsidR="00572D45" w14:paraId="4C8F6305" w14:textId="77777777">
        <w:trPr>
          <w:jc w:val="center"/>
        </w:trPr>
        <w:tc>
          <w:tcPr>
            <w:tcW w:w="8173" w:type="dxa"/>
            <w:gridSpan w:val="2"/>
            <w:tcMar>
              <w:top w:w="0" w:type="dxa"/>
              <w:left w:w="144" w:type="dxa"/>
              <w:bottom w:w="0" w:type="dxa"/>
              <w:right w:w="0" w:type="dxa"/>
            </w:tcMar>
            <w:vAlign w:val="bottom"/>
            <w:hideMark/>
          </w:tcPr>
          <w:p w14:paraId="3B2EEF13"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12968465"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3361DE06"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59749F60" w14:textId="77777777">
        <w:trPr>
          <w:jc w:val="center"/>
        </w:trPr>
        <w:tc>
          <w:tcPr>
            <w:tcW w:w="6390" w:type="dxa"/>
            <w:hideMark/>
          </w:tcPr>
          <w:p w14:paraId="33D6A4A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Effect of foreign exchange rates on cash and cash equivalents</w:t>
            </w:r>
          </w:p>
        </w:tc>
        <w:tc>
          <w:tcPr>
            <w:tcW w:w="1782" w:type="dxa"/>
            <w:noWrap/>
            <w:tcMar>
              <w:top w:w="0" w:type="dxa"/>
              <w:left w:w="144" w:type="dxa"/>
              <w:bottom w:w="0" w:type="dxa"/>
              <w:right w:w="0" w:type="dxa"/>
            </w:tcMar>
            <w:vAlign w:val="bottom"/>
            <w:hideMark/>
          </w:tcPr>
          <w:p w14:paraId="4C77CC2C"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(194</w:t>
            </w:r>
            <w:r>
              <w:rPr>
                <w:rFonts w:ascii="Arial" w:hAnsi="Arial" w:cs="Arial"/>
                <w:b/>
                <w:bCs/>
                <w:sz w:val="20"/>
                <w:szCs w:val="20"/>
              </w:rPr>
              <w:tab/>
              <w:t>)</w:t>
            </w:r>
          </w:p>
        </w:tc>
        <w:tc>
          <w:tcPr>
            <w:tcW w:w="1314" w:type="dxa"/>
            <w:noWrap/>
            <w:tcMar>
              <w:top w:w="0" w:type="dxa"/>
              <w:left w:w="144" w:type="dxa"/>
              <w:bottom w:w="0" w:type="dxa"/>
              <w:right w:w="0" w:type="dxa"/>
            </w:tcMar>
            <w:vAlign w:val="bottom"/>
            <w:hideMark/>
          </w:tcPr>
          <w:p w14:paraId="2AE0999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(141</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0570F50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(29</w:t>
            </w:r>
            <w:r>
              <w:rPr>
                <w:rFonts w:ascii="Arial" w:hAnsi="Arial" w:cs="Arial"/>
                <w:sz w:val="20"/>
                <w:szCs w:val="20"/>
              </w:rPr>
              <w:tab/>
              <w:t>)</w:t>
            </w:r>
          </w:p>
        </w:tc>
      </w:tr>
      <w:tr w:rsidR="00572D45" w14:paraId="1D552A2E" w14:textId="77777777">
        <w:trPr>
          <w:jc w:val="center"/>
        </w:trPr>
        <w:tc>
          <w:tcPr>
            <w:tcW w:w="8173" w:type="dxa"/>
            <w:gridSpan w:val="2"/>
            <w:tcMar>
              <w:top w:w="0" w:type="dxa"/>
              <w:left w:w="144" w:type="dxa"/>
              <w:bottom w:w="0" w:type="dxa"/>
              <w:right w:w="0" w:type="dxa"/>
            </w:tcMar>
            <w:vAlign w:val="bottom"/>
            <w:hideMark/>
          </w:tcPr>
          <w:p w14:paraId="6A13088E"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773C11E4"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56873DA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3E972D91" w14:textId="77777777">
        <w:trPr>
          <w:jc w:val="center"/>
        </w:trPr>
        <w:tc>
          <w:tcPr>
            <w:tcW w:w="6390" w:type="dxa"/>
            <w:hideMark/>
          </w:tcPr>
          <w:p w14:paraId="673FD98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change in cash and cash equivalents</w:t>
            </w:r>
          </w:p>
        </w:tc>
        <w:tc>
          <w:tcPr>
            <w:tcW w:w="1782" w:type="dxa"/>
            <w:noWrap/>
            <w:tcMar>
              <w:top w:w="0" w:type="dxa"/>
              <w:left w:w="144" w:type="dxa"/>
              <w:bottom w:w="0" w:type="dxa"/>
              <w:right w:w="0" w:type="dxa"/>
            </w:tcMar>
            <w:vAlign w:val="bottom"/>
            <w:hideMark/>
          </w:tcPr>
          <w:p w14:paraId="17885647"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20,773</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6462938B"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(293</w:t>
            </w:r>
            <w:r>
              <w:rPr>
                <w:rFonts w:ascii="Arial" w:hAnsi="Arial" w:cs="Arial"/>
                <w:sz w:val="20"/>
                <w:szCs w:val="20"/>
              </w:rPr>
              <w:tab/>
              <w:t>)</w:t>
            </w:r>
          </w:p>
        </w:tc>
        <w:tc>
          <w:tcPr>
            <w:tcW w:w="1314" w:type="dxa"/>
            <w:noWrap/>
            <w:tcMar>
              <w:top w:w="0" w:type="dxa"/>
              <w:left w:w="144" w:type="dxa"/>
              <w:bottom w:w="0" w:type="dxa"/>
              <w:right w:w="0" w:type="dxa"/>
            </w:tcMar>
            <w:vAlign w:val="bottom"/>
            <w:hideMark/>
          </w:tcPr>
          <w:p w14:paraId="34C32CB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648</w:t>
            </w:r>
            <w:r>
              <w:rPr>
                <w:rFonts w:ascii="Arial" w:hAnsi="Arial" w:cs="Arial"/>
                <w:sz w:val="20"/>
                <w:szCs w:val="20"/>
              </w:rPr>
              <w:tab/>
            </w:r>
          </w:p>
        </w:tc>
      </w:tr>
      <w:tr w:rsidR="00572D45" w14:paraId="732E2DD5" w14:textId="77777777">
        <w:trPr>
          <w:jc w:val="center"/>
        </w:trPr>
        <w:tc>
          <w:tcPr>
            <w:tcW w:w="6390" w:type="dxa"/>
            <w:hideMark/>
          </w:tcPr>
          <w:p w14:paraId="48BBD94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and cash equivalents, beginning of period</w:t>
            </w:r>
          </w:p>
        </w:tc>
        <w:tc>
          <w:tcPr>
            <w:tcW w:w="1782" w:type="dxa"/>
            <w:noWrap/>
            <w:tcMar>
              <w:top w:w="0" w:type="dxa"/>
              <w:left w:w="144" w:type="dxa"/>
              <w:bottom w:w="0" w:type="dxa"/>
              <w:right w:w="0" w:type="dxa"/>
            </w:tcMar>
            <w:vAlign w:val="bottom"/>
            <w:hideMark/>
          </w:tcPr>
          <w:p w14:paraId="698B958A"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13,931</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2AF4CF09"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14,224</w:t>
            </w:r>
            <w:r>
              <w:rPr>
                <w:rFonts w:ascii="Arial" w:hAnsi="Arial" w:cs="Arial"/>
                <w:sz w:val="20"/>
                <w:szCs w:val="20"/>
              </w:rPr>
              <w:tab/>
            </w:r>
          </w:p>
        </w:tc>
        <w:tc>
          <w:tcPr>
            <w:tcW w:w="1314" w:type="dxa"/>
            <w:noWrap/>
            <w:tcMar>
              <w:top w:w="0" w:type="dxa"/>
              <w:left w:w="144" w:type="dxa"/>
              <w:bottom w:w="0" w:type="dxa"/>
              <w:right w:w="0" w:type="dxa"/>
            </w:tcMar>
            <w:vAlign w:val="bottom"/>
            <w:hideMark/>
          </w:tcPr>
          <w:p w14:paraId="0CB7686F"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13,576</w:t>
            </w:r>
            <w:r>
              <w:rPr>
                <w:rFonts w:ascii="Arial" w:hAnsi="Arial" w:cs="Arial"/>
                <w:sz w:val="20"/>
                <w:szCs w:val="20"/>
              </w:rPr>
              <w:tab/>
            </w:r>
          </w:p>
        </w:tc>
      </w:tr>
      <w:tr w:rsidR="00572D45" w14:paraId="198C2707" w14:textId="77777777">
        <w:trPr>
          <w:jc w:val="center"/>
        </w:trPr>
        <w:tc>
          <w:tcPr>
            <w:tcW w:w="8173" w:type="dxa"/>
            <w:gridSpan w:val="2"/>
            <w:tcMar>
              <w:top w:w="0" w:type="dxa"/>
              <w:left w:w="144" w:type="dxa"/>
              <w:bottom w:w="0" w:type="dxa"/>
              <w:right w:w="0" w:type="dxa"/>
            </w:tcMar>
            <w:vAlign w:val="bottom"/>
            <w:hideMark/>
          </w:tcPr>
          <w:p w14:paraId="4DA13778"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3CD9D06F"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0B1E040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DA08784" w14:textId="77777777">
        <w:trPr>
          <w:jc w:val="center"/>
        </w:trPr>
        <w:tc>
          <w:tcPr>
            <w:tcW w:w="6390" w:type="dxa"/>
            <w:hideMark/>
          </w:tcPr>
          <w:p w14:paraId="30C205C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and cash equivalents, end of period</w:t>
            </w:r>
          </w:p>
        </w:tc>
        <w:tc>
          <w:tcPr>
            <w:tcW w:w="1782" w:type="dxa"/>
            <w:noWrap/>
            <w:tcMar>
              <w:top w:w="0" w:type="dxa"/>
              <w:left w:w="144" w:type="dxa"/>
              <w:bottom w:w="0" w:type="dxa"/>
              <w:right w:w="0" w:type="dxa"/>
            </w:tcMar>
            <w:vAlign w:val="bottom"/>
            <w:hideMark/>
          </w:tcPr>
          <w:p w14:paraId="1E642252" w14:textId="77777777" w:rsidR="00572D45" w:rsidRDefault="00786BF9">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34,704</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02856FC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13,931</w:t>
            </w:r>
            <w:r>
              <w:rPr>
                <w:rFonts w:ascii="Arial" w:hAnsi="Arial" w:cs="Arial"/>
                <w:sz w:val="20"/>
                <w:szCs w:val="20"/>
              </w:rPr>
              <w:tab/>
            </w:r>
          </w:p>
        </w:tc>
        <w:tc>
          <w:tcPr>
            <w:tcW w:w="1314" w:type="dxa"/>
            <w:noWrap/>
            <w:tcMar>
              <w:top w:w="0" w:type="dxa"/>
              <w:left w:w="144" w:type="dxa"/>
              <w:bottom w:w="0" w:type="dxa"/>
              <w:right w:w="0" w:type="dxa"/>
            </w:tcMar>
            <w:vAlign w:val="bottom"/>
            <w:hideMark/>
          </w:tcPr>
          <w:p w14:paraId="541D931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14,224</w:t>
            </w:r>
            <w:r>
              <w:rPr>
                <w:rFonts w:ascii="Arial" w:hAnsi="Arial" w:cs="Arial"/>
                <w:sz w:val="20"/>
                <w:szCs w:val="20"/>
              </w:rPr>
              <w:tab/>
            </w:r>
          </w:p>
        </w:tc>
      </w:tr>
      <w:tr w:rsidR="00572D45" w14:paraId="0EB67A33" w14:textId="77777777">
        <w:trPr>
          <w:jc w:val="center"/>
        </w:trPr>
        <w:tc>
          <w:tcPr>
            <w:tcW w:w="6390" w:type="dxa"/>
            <w:tcMar>
              <w:top w:w="0" w:type="dxa"/>
              <w:left w:w="144" w:type="dxa"/>
              <w:bottom w:w="0" w:type="dxa"/>
              <w:right w:w="0" w:type="dxa"/>
            </w:tcMar>
            <w:vAlign w:val="bottom"/>
            <w:hideMark/>
          </w:tcPr>
          <w:p w14:paraId="627B993C" w14:textId="77777777" w:rsidR="00572D45" w:rsidRDefault="00786BF9">
            <w:pPr>
              <w:pStyle w:val="la2"/>
              <w:rPr>
                <w:rFonts w:ascii="Arial" w:hAnsi="Arial" w:cs="Arial"/>
                <w:sz w:val="20"/>
                <w:szCs w:val="20"/>
              </w:rPr>
            </w:pPr>
            <w:r>
              <w:rPr>
                <w:rFonts w:ascii="Arial" w:hAnsi="Arial" w:cs="Arial"/>
                <w:sz w:val="20"/>
                <w:szCs w:val="20"/>
              </w:rPr>
              <w:t> </w:t>
            </w:r>
          </w:p>
        </w:tc>
        <w:tc>
          <w:tcPr>
            <w:tcW w:w="1782" w:type="dxa"/>
            <w:tcMar>
              <w:top w:w="0" w:type="dxa"/>
              <w:left w:w="144" w:type="dxa"/>
              <w:bottom w:w="0" w:type="dxa"/>
              <w:right w:w="0" w:type="dxa"/>
            </w:tcMar>
            <w:vAlign w:val="bottom"/>
            <w:hideMark/>
          </w:tcPr>
          <w:p w14:paraId="3AB27B2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6C2C21C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14" w:type="dxa"/>
            <w:tcMar>
              <w:top w:w="0" w:type="dxa"/>
              <w:left w:w="144" w:type="dxa"/>
              <w:bottom w:w="0" w:type="dxa"/>
              <w:right w:w="0" w:type="dxa"/>
            </w:tcMar>
            <w:vAlign w:val="bottom"/>
            <w:hideMark/>
          </w:tcPr>
          <w:p w14:paraId="74196EA4"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097AAA4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41E43985" w14:textId="77777777" w:rsidR="00572D45" w:rsidRDefault="00786BF9">
      <w:pPr>
        <w:pStyle w:val="NormalWeb"/>
        <w:spacing w:before="240" w:beforeAutospacing="0" w:after="0" w:afterAutospacing="0"/>
        <w:jc w:val="both"/>
        <w:rPr>
          <w:sz w:val="2"/>
          <w:szCs w:val="2"/>
        </w:rPr>
      </w:pPr>
      <w:r>
        <w:rPr>
          <w:sz w:val="2"/>
          <w:szCs w:val="2"/>
        </w:rPr>
        <w:t> </w:t>
      </w:r>
    </w:p>
    <w:p w14:paraId="6B7F6C38" w14:textId="77777777" w:rsidR="00572D45" w:rsidRDefault="00786BF9">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t xml:space="preserve">STOCKHOLDERS’ EQUITY STATEMENTS </w:t>
      </w:r>
    </w:p>
    <w:p w14:paraId="1267966F"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6297"/>
        <w:gridCol w:w="1541"/>
        <w:gridCol w:w="1481"/>
        <w:gridCol w:w="1481"/>
      </w:tblGrid>
      <w:tr w:rsidR="00572D45" w14:paraId="7E6D1E3E" w14:textId="77777777">
        <w:trPr>
          <w:tblHeader/>
          <w:jc w:val="center"/>
        </w:trPr>
        <w:tc>
          <w:tcPr>
            <w:tcW w:w="6300" w:type="dxa"/>
            <w:vAlign w:val="bottom"/>
            <w:hideMark/>
          </w:tcPr>
          <w:p w14:paraId="2B02DDFE"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 share amounts)</w:t>
            </w:r>
          </w:p>
        </w:tc>
        <w:tc>
          <w:tcPr>
            <w:tcW w:w="1541" w:type="dxa"/>
            <w:tcMar>
              <w:top w:w="0" w:type="dxa"/>
              <w:left w:w="144" w:type="dxa"/>
              <w:bottom w:w="0" w:type="dxa"/>
              <w:right w:w="0" w:type="dxa"/>
            </w:tcMar>
            <w:vAlign w:val="bottom"/>
            <w:hideMark/>
          </w:tcPr>
          <w:p w14:paraId="280B1F8F" w14:textId="77777777" w:rsidR="00572D45" w:rsidRDefault="00786BF9">
            <w:pPr>
              <w:pStyle w:val="la2"/>
              <w:rPr>
                <w:rFonts w:ascii="Arial" w:hAnsi="Arial" w:cs="Arial"/>
                <w:sz w:val="16"/>
                <w:szCs w:val="16"/>
              </w:rPr>
            </w:pPr>
            <w:r>
              <w:rPr>
                <w:rFonts w:ascii="Arial" w:hAnsi="Arial" w:cs="Arial"/>
                <w:sz w:val="16"/>
                <w:szCs w:val="16"/>
              </w:rPr>
              <w:t> </w:t>
            </w:r>
          </w:p>
        </w:tc>
        <w:tc>
          <w:tcPr>
            <w:tcW w:w="1479" w:type="dxa"/>
            <w:tcMar>
              <w:top w:w="0" w:type="dxa"/>
              <w:left w:w="144" w:type="dxa"/>
              <w:bottom w:w="0" w:type="dxa"/>
              <w:right w:w="0" w:type="dxa"/>
            </w:tcMar>
            <w:vAlign w:val="bottom"/>
            <w:hideMark/>
          </w:tcPr>
          <w:p w14:paraId="4DC672F6" w14:textId="77777777" w:rsidR="00572D45" w:rsidRDefault="00786BF9">
            <w:pPr>
              <w:pStyle w:val="la2"/>
              <w:rPr>
                <w:rFonts w:ascii="Arial" w:hAnsi="Arial" w:cs="Arial"/>
                <w:sz w:val="16"/>
                <w:szCs w:val="16"/>
              </w:rPr>
            </w:pPr>
            <w:r>
              <w:rPr>
                <w:rFonts w:ascii="Arial" w:hAnsi="Arial" w:cs="Arial"/>
                <w:sz w:val="16"/>
                <w:szCs w:val="16"/>
              </w:rPr>
              <w:t> </w:t>
            </w:r>
          </w:p>
        </w:tc>
        <w:tc>
          <w:tcPr>
            <w:tcW w:w="1479" w:type="dxa"/>
            <w:tcMar>
              <w:top w:w="0" w:type="dxa"/>
              <w:left w:w="144" w:type="dxa"/>
              <w:bottom w:w="0" w:type="dxa"/>
              <w:right w:w="0" w:type="dxa"/>
            </w:tcMar>
            <w:vAlign w:val="bottom"/>
            <w:hideMark/>
          </w:tcPr>
          <w:p w14:paraId="5135222E"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73B75C6B" w14:textId="77777777">
        <w:trPr>
          <w:jc w:val="center"/>
        </w:trPr>
        <w:tc>
          <w:tcPr>
            <w:tcW w:w="10800" w:type="dxa"/>
            <w:gridSpan w:val="4"/>
            <w:tcMar>
              <w:top w:w="0" w:type="dxa"/>
              <w:left w:w="144" w:type="dxa"/>
              <w:bottom w:w="0" w:type="dxa"/>
              <w:right w:w="0" w:type="dxa"/>
            </w:tcMar>
            <w:vAlign w:val="bottom"/>
            <w:hideMark/>
          </w:tcPr>
          <w:p w14:paraId="3B2E2111"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r w:rsidR="00572D45" w14:paraId="1F033059" w14:textId="77777777">
        <w:trPr>
          <w:trHeight w:val="75"/>
          <w:jc w:val="center"/>
        </w:trPr>
        <w:tc>
          <w:tcPr>
            <w:tcW w:w="6300" w:type="dxa"/>
            <w:vAlign w:val="center"/>
            <w:hideMark/>
          </w:tcPr>
          <w:p w14:paraId="5C616D81" w14:textId="77777777" w:rsidR="00572D45" w:rsidRDefault="00786BF9">
            <w:pPr>
              <w:rPr>
                <w:rFonts w:ascii="Arial" w:hAnsi="Arial" w:cs="Arial"/>
                <w:sz w:val="2"/>
                <w:szCs w:val="2"/>
              </w:rPr>
            </w:pPr>
            <w:r>
              <w:rPr>
                <w:rFonts w:ascii="Arial" w:hAnsi="Arial" w:cs="Arial"/>
                <w:sz w:val="2"/>
                <w:szCs w:val="2"/>
              </w:rPr>
              <w:t> </w:t>
            </w:r>
          </w:p>
        </w:tc>
        <w:tc>
          <w:tcPr>
            <w:tcW w:w="1541" w:type="dxa"/>
            <w:vAlign w:val="center"/>
            <w:hideMark/>
          </w:tcPr>
          <w:p w14:paraId="20B2D8CA" w14:textId="77777777" w:rsidR="00572D45" w:rsidRDefault="00786BF9">
            <w:pPr>
              <w:rPr>
                <w:rFonts w:ascii="Arial" w:hAnsi="Arial" w:cs="Arial"/>
                <w:sz w:val="2"/>
                <w:szCs w:val="2"/>
              </w:rPr>
            </w:pPr>
            <w:r>
              <w:rPr>
                <w:rFonts w:ascii="Arial" w:hAnsi="Arial" w:cs="Arial"/>
                <w:sz w:val="2"/>
                <w:szCs w:val="2"/>
              </w:rPr>
              <w:t> </w:t>
            </w:r>
          </w:p>
        </w:tc>
        <w:tc>
          <w:tcPr>
            <w:tcW w:w="1479" w:type="dxa"/>
            <w:vAlign w:val="center"/>
            <w:hideMark/>
          </w:tcPr>
          <w:p w14:paraId="08337894" w14:textId="77777777" w:rsidR="00572D45" w:rsidRDefault="00786BF9">
            <w:pPr>
              <w:rPr>
                <w:rFonts w:ascii="Arial" w:hAnsi="Arial" w:cs="Arial"/>
                <w:sz w:val="2"/>
                <w:szCs w:val="2"/>
              </w:rPr>
            </w:pPr>
            <w:r>
              <w:rPr>
                <w:rFonts w:ascii="Arial" w:hAnsi="Arial" w:cs="Arial"/>
                <w:sz w:val="2"/>
                <w:szCs w:val="2"/>
              </w:rPr>
              <w:t> </w:t>
            </w:r>
          </w:p>
        </w:tc>
        <w:tc>
          <w:tcPr>
            <w:tcW w:w="1479" w:type="dxa"/>
            <w:vAlign w:val="center"/>
            <w:hideMark/>
          </w:tcPr>
          <w:p w14:paraId="39A58C46" w14:textId="77777777" w:rsidR="00572D45" w:rsidRDefault="00786BF9">
            <w:pPr>
              <w:rPr>
                <w:rFonts w:ascii="Arial" w:hAnsi="Arial" w:cs="Arial"/>
                <w:sz w:val="2"/>
                <w:szCs w:val="2"/>
              </w:rPr>
            </w:pPr>
            <w:r>
              <w:rPr>
                <w:rFonts w:ascii="Arial" w:hAnsi="Arial" w:cs="Arial"/>
                <w:sz w:val="2"/>
                <w:szCs w:val="2"/>
              </w:rPr>
              <w:t> </w:t>
            </w:r>
          </w:p>
        </w:tc>
      </w:tr>
      <w:tr w:rsidR="00572D45" w14:paraId="434AE688" w14:textId="77777777">
        <w:trPr>
          <w:jc w:val="center"/>
        </w:trPr>
        <w:tc>
          <w:tcPr>
            <w:tcW w:w="6300" w:type="dxa"/>
            <w:vAlign w:val="bottom"/>
            <w:hideMark/>
          </w:tcPr>
          <w:p w14:paraId="586294C8"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541" w:type="dxa"/>
            <w:tcMar>
              <w:top w:w="0" w:type="dxa"/>
              <w:left w:w="144" w:type="dxa"/>
              <w:bottom w:w="0" w:type="dxa"/>
              <w:right w:w="0" w:type="dxa"/>
            </w:tcMar>
            <w:vAlign w:val="bottom"/>
            <w:hideMark/>
          </w:tcPr>
          <w:p w14:paraId="58F29D50" w14:textId="77777777" w:rsidR="00572D45" w:rsidRDefault="00786BF9">
            <w:pPr>
              <w:ind w:right="105"/>
              <w:jc w:val="right"/>
              <w:rPr>
                <w:rFonts w:ascii="Arial" w:hAnsi="Arial" w:cs="Arial"/>
                <w:sz w:val="16"/>
                <w:szCs w:val="16"/>
              </w:rPr>
            </w:pPr>
            <w:r>
              <w:rPr>
                <w:rFonts w:ascii="Arial" w:hAnsi="Arial" w:cs="Arial"/>
                <w:b/>
                <w:bCs/>
                <w:sz w:val="16"/>
                <w:szCs w:val="16"/>
              </w:rPr>
              <w:t>2023</w:t>
            </w:r>
          </w:p>
        </w:tc>
        <w:tc>
          <w:tcPr>
            <w:tcW w:w="1479" w:type="dxa"/>
            <w:tcMar>
              <w:top w:w="0" w:type="dxa"/>
              <w:left w:w="144" w:type="dxa"/>
              <w:bottom w:w="0" w:type="dxa"/>
              <w:right w:w="0" w:type="dxa"/>
            </w:tcMar>
            <w:vAlign w:val="bottom"/>
            <w:hideMark/>
          </w:tcPr>
          <w:p w14:paraId="6E89EC0A" w14:textId="77777777" w:rsidR="00572D45" w:rsidRDefault="00786BF9">
            <w:pPr>
              <w:ind w:right="105"/>
              <w:jc w:val="right"/>
              <w:rPr>
                <w:rFonts w:ascii="Arial" w:hAnsi="Arial" w:cs="Arial"/>
                <w:sz w:val="16"/>
                <w:szCs w:val="16"/>
              </w:rPr>
            </w:pPr>
            <w:r>
              <w:rPr>
                <w:rFonts w:ascii="Arial" w:hAnsi="Arial" w:cs="Arial"/>
                <w:b/>
                <w:bCs/>
                <w:sz w:val="16"/>
                <w:szCs w:val="16"/>
              </w:rPr>
              <w:t>2022</w:t>
            </w:r>
          </w:p>
        </w:tc>
        <w:tc>
          <w:tcPr>
            <w:tcW w:w="1479" w:type="dxa"/>
            <w:tcMar>
              <w:top w:w="0" w:type="dxa"/>
              <w:left w:w="144" w:type="dxa"/>
              <w:bottom w:w="0" w:type="dxa"/>
              <w:right w:w="0" w:type="dxa"/>
            </w:tcMar>
            <w:vAlign w:val="bottom"/>
            <w:hideMark/>
          </w:tcPr>
          <w:p w14:paraId="3C311DA4" w14:textId="77777777" w:rsidR="00572D45" w:rsidRDefault="00786BF9">
            <w:pPr>
              <w:ind w:right="105"/>
              <w:jc w:val="right"/>
              <w:rPr>
                <w:rFonts w:ascii="Arial" w:hAnsi="Arial" w:cs="Arial"/>
                <w:sz w:val="16"/>
                <w:szCs w:val="16"/>
              </w:rPr>
            </w:pPr>
            <w:r>
              <w:rPr>
                <w:rFonts w:ascii="Arial" w:hAnsi="Arial" w:cs="Arial"/>
                <w:b/>
                <w:bCs/>
                <w:sz w:val="16"/>
                <w:szCs w:val="16"/>
              </w:rPr>
              <w:t>2021</w:t>
            </w:r>
          </w:p>
        </w:tc>
      </w:tr>
      <w:tr w:rsidR="00572D45" w14:paraId="69C341E5" w14:textId="77777777">
        <w:trPr>
          <w:trHeight w:val="75"/>
          <w:jc w:val="center"/>
        </w:trPr>
        <w:tc>
          <w:tcPr>
            <w:tcW w:w="6300" w:type="dxa"/>
            <w:vAlign w:val="center"/>
            <w:hideMark/>
          </w:tcPr>
          <w:p w14:paraId="2B7AD3F6" w14:textId="77777777" w:rsidR="00572D45" w:rsidRDefault="00786BF9">
            <w:pPr>
              <w:rPr>
                <w:rFonts w:ascii="Arial" w:hAnsi="Arial" w:cs="Arial"/>
                <w:sz w:val="2"/>
                <w:szCs w:val="2"/>
              </w:rPr>
            </w:pPr>
            <w:r>
              <w:rPr>
                <w:rFonts w:ascii="Arial" w:hAnsi="Arial" w:cs="Arial"/>
                <w:sz w:val="2"/>
                <w:szCs w:val="2"/>
              </w:rPr>
              <w:t> </w:t>
            </w:r>
          </w:p>
        </w:tc>
        <w:tc>
          <w:tcPr>
            <w:tcW w:w="1541" w:type="dxa"/>
            <w:vAlign w:val="center"/>
            <w:hideMark/>
          </w:tcPr>
          <w:p w14:paraId="22225511" w14:textId="77777777" w:rsidR="00572D45" w:rsidRDefault="00786BF9">
            <w:pPr>
              <w:rPr>
                <w:rFonts w:ascii="Arial" w:hAnsi="Arial" w:cs="Arial"/>
                <w:sz w:val="2"/>
                <w:szCs w:val="2"/>
              </w:rPr>
            </w:pPr>
            <w:r>
              <w:rPr>
                <w:rFonts w:ascii="Arial" w:hAnsi="Arial" w:cs="Arial"/>
                <w:sz w:val="2"/>
                <w:szCs w:val="2"/>
              </w:rPr>
              <w:t> </w:t>
            </w:r>
          </w:p>
        </w:tc>
        <w:tc>
          <w:tcPr>
            <w:tcW w:w="1479" w:type="dxa"/>
            <w:vAlign w:val="center"/>
            <w:hideMark/>
          </w:tcPr>
          <w:p w14:paraId="1A2638B5" w14:textId="77777777" w:rsidR="00572D45" w:rsidRDefault="00786BF9">
            <w:pPr>
              <w:rPr>
                <w:rFonts w:ascii="Arial" w:hAnsi="Arial" w:cs="Arial"/>
                <w:sz w:val="2"/>
                <w:szCs w:val="2"/>
              </w:rPr>
            </w:pPr>
            <w:r>
              <w:rPr>
                <w:rFonts w:ascii="Arial" w:hAnsi="Arial" w:cs="Arial"/>
                <w:sz w:val="2"/>
                <w:szCs w:val="2"/>
              </w:rPr>
              <w:t> </w:t>
            </w:r>
          </w:p>
        </w:tc>
        <w:tc>
          <w:tcPr>
            <w:tcW w:w="1479" w:type="dxa"/>
            <w:vAlign w:val="center"/>
            <w:hideMark/>
          </w:tcPr>
          <w:p w14:paraId="475A2ED3" w14:textId="77777777" w:rsidR="00572D45" w:rsidRDefault="00786BF9">
            <w:pPr>
              <w:rPr>
                <w:rFonts w:ascii="Arial" w:hAnsi="Arial" w:cs="Arial"/>
                <w:sz w:val="2"/>
                <w:szCs w:val="2"/>
              </w:rPr>
            </w:pPr>
            <w:r>
              <w:rPr>
                <w:rFonts w:ascii="Arial" w:hAnsi="Arial" w:cs="Arial"/>
                <w:sz w:val="2"/>
                <w:szCs w:val="2"/>
              </w:rPr>
              <w:t> </w:t>
            </w:r>
          </w:p>
        </w:tc>
      </w:tr>
      <w:tr w:rsidR="00572D45" w14:paraId="77BEB0CA" w14:textId="77777777">
        <w:trPr>
          <w:jc w:val="center"/>
        </w:trPr>
        <w:tc>
          <w:tcPr>
            <w:tcW w:w="6300" w:type="dxa"/>
            <w:hideMark/>
          </w:tcPr>
          <w:p w14:paraId="02C3E7F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Common stock and paid-in capital</w:t>
            </w:r>
          </w:p>
        </w:tc>
        <w:tc>
          <w:tcPr>
            <w:tcW w:w="1541" w:type="dxa"/>
            <w:tcMar>
              <w:top w:w="0" w:type="dxa"/>
              <w:left w:w="144" w:type="dxa"/>
              <w:bottom w:w="0" w:type="dxa"/>
              <w:right w:w="0" w:type="dxa"/>
            </w:tcMar>
            <w:vAlign w:val="bottom"/>
            <w:hideMark/>
          </w:tcPr>
          <w:p w14:paraId="30A6357D" w14:textId="77777777" w:rsidR="00572D45" w:rsidRDefault="00786BF9">
            <w:pPr>
              <w:pStyle w:val="la2"/>
              <w:rPr>
                <w:rFonts w:ascii="Arial" w:hAnsi="Arial" w:cs="Arial"/>
                <w:sz w:val="20"/>
                <w:szCs w:val="20"/>
              </w:rPr>
            </w:pPr>
            <w:r>
              <w:rPr>
                <w:rFonts w:ascii="Arial" w:hAnsi="Arial" w:cs="Arial"/>
                <w:sz w:val="20"/>
                <w:szCs w:val="20"/>
              </w:rPr>
              <w:t> </w:t>
            </w:r>
          </w:p>
        </w:tc>
        <w:tc>
          <w:tcPr>
            <w:tcW w:w="1479" w:type="dxa"/>
            <w:tcMar>
              <w:top w:w="0" w:type="dxa"/>
              <w:left w:w="144" w:type="dxa"/>
              <w:bottom w:w="0" w:type="dxa"/>
              <w:right w:w="0" w:type="dxa"/>
            </w:tcMar>
            <w:vAlign w:val="bottom"/>
            <w:hideMark/>
          </w:tcPr>
          <w:p w14:paraId="735EB894" w14:textId="77777777" w:rsidR="00572D45" w:rsidRDefault="00786BF9">
            <w:pPr>
              <w:pStyle w:val="la2"/>
              <w:rPr>
                <w:rFonts w:ascii="Arial" w:hAnsi="Arial" w:cs="Arial"/>
                <w:sz w:val="20"/>
                <w:szCs w:val="20"/>
              </w:rPr>
            </w:pPr>
            <w:r>
              <w:rPr>
                <w:rFonts w:ascii="Arial" w:hAnsi="Arial" w:cs="Arial"/>
                <w:sz w:val="20"/>
                <w:szCs w:val="20"/>
              </w:rPr>
              <w:t> </w:t>
            </w:r>
          </w:p>
        </w:tc>
        <w:tc>
          <w:tcPr>
            <w:tcW w:w="1479" w:type="dxa"/>
            <w:tcMar>
              <w:top w:w="0" w:type="dxa"/>
              <w:left w:w="144" w:type="dxa"/>
              <w:bottom w:w="0" w:type="dxa"/>
              <w:right w:w="0" w:type="dxa"/>
            </w:tcMar>
            <w:vAlign w:val="bottom"/>
            <w:hideMark/>
          </w:tcPr>
          <w:p w14:paraId="13DBF124"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3ADECC6F" w14:textId="77777777">
        <w:trPr>
          <w:jc w:val="center"/>
        </w:trPr>
        <w:tc>
          <w:tcPr>
            <w:tcW w:w="6300" w:type="dxa"/>
            <w:hideMark/>
          </w:tcPr>
          <w:p w14:paraId="699136D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541" w:type="dxa"/>
            <w:noWrap/>
            <w:tcMar>
              <w:top w:w="0" w:type="dxa"/>
              <w:left w:w="144" w:type="dxa"/>
              <w:bottom w:w="0" w:type="dxa"/>
              <w:right w:w="0" w:type="dxa"/>
            </w:tcMar>
            <w:vAlign w:val="bottom"/>
            <w:hideMark/>
          </w:tcPr>
          <w:p w14:paraId="02F26AF8"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86,939</w:t>
            </w:r>
            <w:r>
              <w:rPr>
                <w:rFonts w:ascii="Arial" w:hAnsi="Arial" w:cs="Arial"/>
                <w:b/>
                <w:bCs/>
                <w:sz w:val="20"/>
                <w:szCs w:val="20"/>
              </w:rPr>
              <w:tab/>
            </w:r>
          </w:p>
        </w:tc>
        <w:tc>
          <w:tcPr>
            <w:tcW w:w="1479" w:type="dxa"/>
            <w:noWrap/>
            <w:tcMar>
              <w:top w:w="0" w:type="dxa"/>
              <w:left w:w="144" w:type="dxa"/>
              <w:bottom w:w="0" w:type="dxa"/>
              <w:right w:w="0" w:type="dxa"/>
            </w:tcMar>
            <w:vAlign w:val="bottom"/>
            <w:hideMark/>
          </w:tcPr>
          <w:p w14:paraId="28FE65C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83,111</w:t>
            </w:r>
            <w:r>
              <w:rPr>
                <w:rFonts w:ascii="Arial" w:hAnsi="Arial" w:cs="Arial"/>
                <w:sz w:val="20"/>
                <w:szCs w:val="20"/>
              </w:rPr>
              <w:tab/>
            </w:r>
          </w:p>
        </w:tc>
        <w:tc>
          <w:tcPr>
            <w:tcW w:w="1479" w:type="dxa"/>
            <w:noWrap/>
            <w:tcMar>
              <w:top w:w="0" w:type="dxa"/>
              <w:left w:w="144" w:type="dxa"/>
              <w:bottom w:w="0" w:type="dxa"/>
              <w:right w:w="0" w:type="dxa"/>
            </w:tcMar>
            <w:vAlign w:val="bottom"/>
            <w:hideMark/>
          </w:tcPr>
          <w:p w14:paraId="4293CAFB"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 80,552</w:t>
            </w:r>
            <w:r>
              <w:rPr>
                <w:rFonts w:ascii="Arial" w:hAnsi="Arial" w:cs="Arial"/>
                <w:sz w:val="20"/>
                <w:szCs w:val="20"/>
              </w:rPr>
              <w:tab/>
            </w:r>
          </w:p>
        </w:tc>
      </w:tr>
      <w:tr w:rsidR="00572D45" w14:paraId="0A035F48" w14:textId="77777777">
        <w:trPr>
          <w:jc w:val="center"/>
        </w:trPr>
        <w:tc>
          <w:tcPr>
            <w:tcW w:w="6300" w:type="dxa"/>
            <w:hideMark/>
          </w:tcPr>
          <w:p w14:paraId="1055A29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issued</w:t>
            </w:r>
          </w:p>
        </w:tc>
        <w:tc>
          <w:tcPr>
            <w:tcW w:w="1541" w:type="dxa"/>
            <w:noWrap/>
            <w:tcMar>
              <w:top w:w="0" w:type="dxa"/>
              <w:left w:w="144" w:type="dxa"/>
              <w:bottom w:w="0" w:type="dxa"/>
              <w:right w:w="0" w:type="dxa"/>
            </w:tcMar>
            <w:vAlign w:val="bottom"/>
            <w:hideMark/>
          </w:tcPr>
          <w:p w14:paraId="404AE2F4"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1,866</w:t>
            </w:r>
            <w:r>
              <w:rPr>
                <w:rFonts w:ascii="Arial" w:hAnsi="Arial" w:cs="Arial"/>
                <w:b/>
                <w:bCs/>
                <w:sz w:val="20"/>
                <w:szCs w:val="20"/>
              </w:rPr>
              <w:tab/>
            </w:r>
          </w:p>
        </w:tc>
        <w:tc>
          <w:tcPr>
            <w:tcW w:w="1479" w:type="dxa"/>
            <w:noWrap/>
            <w:tcMar>
              <w:top w:w="0" w:type="dxa"/>
              <w:left w:w="144" w:type="dxa"/>
              <w:bottom w:w="0" w:type="dxa"/>
              <w:right w:w="0" w:type="dxa"/>
            </w:tcMar>
            <w:vAlign w:val="bottom"/>
            <w:hideMark/>
          </w:tcPr>
          <w:p w14:paraId="13F186A8"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1,841</w:t>
            </w:r>
            <w:r>
              <w:rPr>
                <w:rFonts w:ascii="Arial" w:hAnsi="Arial" w:cs="Arial"/>
                <w:sz w:val="20"/>
                <w:szCs w:val="20"/>
              </w:rPr>
              <w:tab/>
            </w:r>
          </w:p>
        </w:tc>
        <w:tc>
          <w:tcPr>
            <w:tcW w:w="1479" w:type="dxa"/>
            <w:noWrap/>
            <w:tcMar>
              <w:top w:w="0" w:type="dxa"/>
              <w:left w:w="144" w:type="dxa"/>
              <w:bottom w:w="0" w:type="dxa"/>
              <w:right w:w="0" w:type="dxa"/>
            </w:tcMar>
            <w:vAlign w:val="bottom"/>
            <w:hideMark/>
          </w:tcPr>
          <w:p w14:paraId="33C7909B"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1,963</w:t>
            </w:r>
            <w:r>
              <w:rPr>
                <w:rFonts w:ascii="Arial" w:hAnsi="Arial" w:cs="Arial"/>
                <w:sz w:val="20"/>
                <w:szCs w:val="20"/>
              </w:rPr>
              <w:tab/>
            </w:r>
          </w:p>
        </w:tc>
      </w:tr>
      <w:tr w:rsidR="00572D45" w14:paraId="75E89743" w14:textId="77777777">
        <w:trPr>
          <w:jc w:val="center"/>
        </w:trPr>
        <w:tc>
          <w:tcPr>
            <w:tcW w:w="6300" w:type="dxa"/>
            <w:hideMark/>
          </w:tcPr>
          <w:p w14:paraId="3E6AFFE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repurchased</w:t>
            </w:r>
          </w:p>
        </w:tc>
        <w:tc>
          <w:tcPr>
            <w:tcW w:w="1541" w:type="dxa"/>
            <w:noWrap/>
            <w:tcMar>
              <w:top w:w="0" w:type="dxa"/>
              <w:left w:w="144" w:type="dxa"/>
              <w:bottom w:w="0" w:type="dxa"/>
              <w:right w:w="0" w:type="dxa"/>
            </w:tcMar>
            <w:vAlign w:val="bottom"/>
            <w:hideMark/>
          </w:tcPr>
          <w:p w14:paraId="29E759D1"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(4,696</w:t>
            </w:r>
            <w:r>
              <w:rPr>
                <w:rFonts w:ascii="Arial" w:hAnsi="Arial" w:cs="Arial"/>
                <w:b/>
                <w:bCs/>
                <w:sz w:val="20"/>
                <w:szCs w:val="20"/>
              </w:rPr>
              <w:tab/>
              <w:t>)</w:t>
            </w:r>
          </w:p>
        </w:tc>
        <w:tc>
          <w:tcPr>
            <w:tcW w:w="1479" w:type="dxa"/>
            <w:noWrap/>
            <w:tcMar>
              <w:top w:w="0" w:type="dxa"/>
              <w:left w:w="144" w:type="dxa"/>
              <w:bottom w:w="0" w:type="dxa"/>
              <w:right w:w="0" w:type="dxa"/>
            </w:tcMar>
            <w:vAlign w:val="bottom"/>
            <w:hideMark/>
          </w:tcPr>
          <w:p w14:paraId="2B6D832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(5,688</w:t>
            </w:r>
            <w:r>
              <w:rPr>
                <w:rFonts w:ascii="Arial" w:hAnsi="Arial" w:cs="Arial"/>
                <w:sz w:val="20"/>
                <w:szCs w:val="20"/>
              </w:rPr>
              <w:tab/>
              <w:t>)</w:t>
            </w:r>
          </w:p>
        </w:tc>
        <w:tc>
          <w:tcPr>
            <w:tcW w:w="1479" w:type="dxa"/>
            <w:noWrap/>
            <w:tcMar>
              <w:top w:w="0" w:type="dxa"/>
              <w:left w:w="144" w:type="dxa"/>
              <w:bottom w:w="0" w:type="dxa"/>
              <w:right w:w="0" w:type="dxa"/>
            </w:tcMar>
            <w:vAlign w:val="bottom"/>
            <w:hideMark/>
          </w:tcPr>
          <w:p w14:paraId="234DACBD"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(5,539</w:t>
            </w:r>
            <w:r>
              <w:rPr>
                <w:rFonts w:ascii="Arial" w:hAnsi="Arial" w:cs="Arial"/>
                <w:sz w:val="20"/>
                <w:szCs w:val="20"/>
              </w:rPr>
              <w:tab/>
              <w:t>)</w:t>
            </w:r>
          </w:p>
        </w:tc>
      </w:tr>
      <w:tr w:rsidR="00572D45" w14:paraId="4AE440EA" w14:textId="77777777">
        <w:trPr>
          <w:jc w:val="center"/>
        </w:trPr>
        <w:tc>
          <w:tcPr>
            <w:tcW w:w="6300" w:type="dxa"/>
            <w:hideMark/>
          </w:tcPr>
          <w:p w14:paraId="76FFE5E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Stock-based compensation expense</w:t>
            </w:r>
          </w:p>
        </w:tc>
        <w:tc>
          <w:tcPr>
            <w:tcW w:w="1541" w:type="dxa"/>
            <w:noWrap/>
            <w:tcMar>
              <w:top w:w="0" w:type="dxa"/>
              <w:left w:w="144" w:type="dxa"/>
              <w:bottom w:w="0" w:type="dxa"/>
              <w:right w:w="0" w:type="dxa"/>
            </w:tcMar>
            <w:vAlign w:val="bottom"/>
            <w:hideMark/>
          </w:tcPr>
          <w:p w14:paraId="52243685"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9,611</w:t>
            </w:r>
            <w:r>
              <w:rPr>
                <w:rFonts w:ascii="Arial" w:hAnsi="Arial" w:cs="Arial"/>
                <w:b/>
                <w:bCs/>
                <w:sz w:val="20"/>
                <w:szCs w:val="20"/>
              </w:rPr>
              <w:tab/>
            </w:r>
          </w:p>
        </w:tc>
        <w:tc>
          <w:tcPr>
            <w:tcW w:w="1479" w:type="dxa"/>
            <w:noWrap/>
            <w:tcMar>
              <w:top w:w="0" w:type="dxa"/>
              <w:left w:w="144" w:type="dxa"/>
              <w:bottom w:w="0" w:type="dxa"/>
              <w:right w:w="0" w:type="dxa"/>
            </w:tcMar>
            <w:vAlign w:val="bottom"/>
            <w:hideMark/>
          </w:tcPr>
          <w:p w14:paraId="524C778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7,502</w:t>
            </w:r>
            <w:r>
              <w:rPr>
                <w:rFonts w:ascii="Arial" w:hAnsi="Arial" w:cs="Arial"/>
                <w:sz w:val="20"/>
                <w:szCs w:val="20"/>
              </w:rPr>
              <w:tab/>
            </w:r>
          </w:p>
        </w:tc>
        <w:tc>
          <w:tcPr>
            <w:tcW w:w="1479" w:type="dxa"/>
            <w:noWrap/>
            <w:tcMar>
              <w:top w:w="0" w:type="dxa"/>
              <w:left w:w="144" w:type="dxa"/>
              <w:bottom w:w="0" w:type="dxa"/>
              <w:right w:w="0" w:type="dxa"/>
            </w:tcMar>
            <w:vAlign w:val="bottom"/>
            <w:hideMark/>
          </w:tcPr>
          <w:p w14:paraId="5A92C033"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6,118</w:t>
            </w:r>
            <w:r>
              <w:rPr>
                <w:rFonts w:ascii="Arial" w:hAnsi="Arial" w:cs="Arial"/>
                <w:sz w:val="20"/>
                <w:szCs w:val="20"/>
              </w:rPr>
              <w:tab/>
            </w:r>
          </w:p>
        </w:tc>
      </w:tr>
      <w:tr w:rsidR="00572D45" w14:paraId="2FEF9CD9" w14:textId="77777777">
        <w:trPr>
          <w:jc w:val="center"/>
        </w:trPr>
        <w:tc>
          <w:tcPr>
            <w:tcW w:w="6300" w:type="dxa"/>
            <w:hideMark/>
          </w:tcPr>
          <w:p w14:paraId="319B296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1541" w:type="dxa"/>
            <w:noWrap/>
            <w:tcMar>
              <w:top w:w="0" w:type="dxa"/>
              <w:left w:w="144" w:type="dxa"/>
              <w:bottom w:w="0" w:type="dxa"/>
              <w:right w:w="0" w:type="dxa"/>
            </w:tcMar>
            <w:vAlign w:val="bottom"/>
            <w:hideMark/>
          </w:tcPr>
          <w:p w14:paraId="2890FAF6"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w:t>
            </w:r>
            <w:r>
              <w:rPr>
                <w:rFonts w:ascii="Arial" w:hAnsi="Arial" w:cs="Arial"/>
                <w:b/>
                <w:bCs/>
                <w:sz w:val="20"/>
                <w:szCs w:val="20"/>
              </w:rPr>
              <w:tab/>
              <w:t>)</w:t>
            </w:r>
          </w:p>
        </w:tc>
        <w:tc>
          <w:tcPr>
            <w:tcW w:w="1479" w:type="dxa"/>
            <w:noWrap/>
            <w:tcMar>
              <w:top w:w="0" w:type="dxa"/>
              <w:left w:w="144" w:type="dxa"/>
              <w:bottom w:w="0" w:type="dxa"/>
              <w:right w:w="0" w:type="dxa"/>
            </w:tcMar>
            <w:vAlign w:val="bottom"/>
            <w:hideMark/>
          </w:tcPr>
          <w:p w14:paraId="5CF88A54"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173</w:t>
            </w:r>
            <w:r>
              <w:rPr>
                <w:rFonts w:ascii="Arial" w:hAnsi="Arial" w:cs="Arial"/>
                <w:sz w:val="20"/>
                <w:szCs w:val="20"/>
              </w:rPr>
              <w:tab/>
            </w:r>
          </w:p>
        </w:tc>
        <w:tc>
          <w:tcPr>
            <w:tcW w:w="1479" w:type="dxa"/>
            <w:noWrap/>
            <w:tcMar>
              <w:top w:w="0" w:type="dxa"/>
              <w:left w:w="144" w:type="dxa"/>
              <w:bottom w:w="0" w:type="dxa"/>
              <w:right w:w="0" w:type="dxa"/>
            </w:tcMar>
            <w:vAlign w:val="bottom"/>
            <w:hideMark/>
          </w:tcPr>
          <w:p w14:paraId="45DFA5FC"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r>
          </w:p>
        </w:tc>
      </w:tr>
      <w:tr w:rsidR="00572D45" w14:paraId="6A53C0BC" w14:textId="77777777">
        <w:trPr>
          <w:jc w:val="center"/>
        </w:trPr>
        <w:tc>
          <w:tcPr>
            <w:tcW w:w="7839" w:type="dxa"/>
            <w:gridSpan w:val="2"/>
            <w:tcMar>
              <w:top w:w="0" w:type="dxa"/>
              <w:left w:w="144" w:type="dxa"/>
              <w:bottom w:w="0" w:type="dxa"/>
              <w:right w:w="0" w:type="dxa"/>
            </w:tcMar>
            <w:vAlign w:val="bottom"/>
            <w:hideMark/>
          </w:tcPr>
          <w:p w14:paraId="166104AE"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481" w:type="dxa"/>
            <w:tcMar>
              <w:top w:w="0" w:type="dxa"/>
              <w:left w:w="144" w:type="dxa"/>
              <w:bottom w:w="0" w:type="dxa"/>
              <w:right w:w="0" w:type="dxa"/>
            </w:tcMar>
            <w:vAlign w:val="bottom"/>
            <w:hideMark/>
          </w:tcPr>
          <w:p w14:paraId="22FD4481"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481" w:type="dxa"/>
            <w:tcMar>
              <w:top w:w="0" w:type="dxa"/>
              <w:left w:w="144" w:type="dxa"/>
              <w:bottom w:w="0" w:type="dxa"/>
              <w:right w:w="0" w:type="dxa"/>
            </w:tcMar>
            <w:vAlign w:val="bottom"/>
            <w:hideMark/>
          </w:tcPr>
          <w:p w14:paraId="6939D2A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4ED7CAC5" w14:textId="77777777">
        <w:trPr>
          <w:jc w:val="center"/>
        </w:trPr>
        <w:tc>
          <w:tcPr>
            <w:tcW w:w="6300" w:type="dxa"/>
            <w:hideMark/>
          </w:tcPr>
          <w:p w14:paraId="2A15EB9A" w14:textId="77777777" w:rsidR="00572D45" w:rsidRDefault="00786BF9">
            <w:pPr>
              <w:pStyle w:val="NormalWeb"/>
              <w:spacing w:before="0" w:beforeAutospacing="0" w:after="0" w:afterAutospacing="0"/>
              <w:ind w:left="528" w:hanging="240"/>
              <w:rPr>
                <w:rFonts w:ascii="Arial" w:hAnsi="Arial" w:cs="Arial"/>
                <w:sz w:val="20"/>
                <w:szCs w:val="20"/>
              </w:rPr>
            </w:pPr>
            <w:r>
              <w:rPr>
                <w:rFonts w:ascii="Arial" w:hAnsi="Arial" w:cs="Arial"/>
                <w:sz w:val="20"/>
                <w:szCs w:val="20"/>
              </w:rPr>
              <w:t>Balance, end of period</w:t>
            </w:r>
          </w:p>
        </w:tc>
        <w:tc>
          <w:tcPr>
            <w:tcW w:w="1541" w:type="dxa"/>
            <w:noWrap/>
            <w:tcMar>
              <w:top w:w="0" w:type="dxa"/>
              <w:left w:w="144" w:type="dxa"/>
              <w:bottom w:w="0" w:type="dxa"/>
              <w:right w:w="0" w:type="dxa"/>
            </w:tcMar>
            <w:vAlign w:val="bottom"/>
            <w:hideMark/>
          </w:tcPr>
          <w:p w14:paraId="25FC3DBA"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93,718</w:t>
            </w:r>
            <w:r>
              <w:rPr>
                <w:rFonts w:ascii="Arial" w:hAnsi="Arial" w:cs="Arial"/>
                <w:b/>
                <w:bCs/>
                <w:sz w:val="20"/>
                <w:szCs w:val="20"/>
              </w:rPr>
              <w:tab/>
            </w:r>
          </w:p>
        </w:tc>
        <w:tc>
          <w:tcPr>
            <w:tcW w:w="1479" w:type="dxa"/>
            <w:noWrap/>
            <w:tcMar>
              <w:top w:w="0" w:type="dxa"/>
              <w:left w:w="144" w:type="dxa"/>
              <w:bottom w:w="0" w:type="dxa"/>
              <w:right w:w="0" w:type="dxa"/>
            </w:tcMar>
            <w:vAlign w:val="bottom"/>
            <w:hideMark/>
          </w:tcPr>
          <w:p w14:paraId="58D8C6AF"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86,939</w:t>
            </w:r>
            <w:r>
              <w:rPr>
                <w:rFonts w:ascii="Arial" w:hAnsi="Arial" w:cs="Arial"/>
                <w:sz w:val="20"/>
                <w:szCs w:val="20"/>
              </w:rPr>
              <w:tab/>
            </w:r>
          </w:p>
        </w:tc>
        <w:tc>
          <w:tcPr>
            <w:tcW w:w="1479" w:type="dxa"/>
            <w:noWrap/>
            <w:tcMar>
              <w:top w:w="0" w:type="dxa"/>
              <w:left w:w="144" w:type="dxa"/>
              <w:bottom w:w="0" w:type="dxa"/>
              <w:right w:w="0" w:type="dxa"/>
            </w:tcMar>
            <w:vAlign w:val="bottom"/>
            <w:hideMark/>
          </w:tcPr>
          <w:p w14:paraId="0F4B17AC"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83,111</w:t>
            </w:r>
            <w:r>
              <w:rPr>
                <w:rFonts w:ascii="Arial" w:hAnsi="Arial" w:cs="Arial"/>
                <w:sz w:val="20"/>
                <w:szCs w:val="20"/>
              </w:rPr>
              <w:tab/>
            </w:r>
          </w:p>
        </w:tc>
      </w:tr>
      <w:tr w:rsidR="00572D45" w14:paraId="7985BB59" w14:textId="77777777">
        <w:trPr>
          <w:jc w:val="center"/>
        </w:trPr>
        <w:tc>
          <w:tcPr>
            <w:tcW w:w="7839" w:type="dxa"/>
            <w:gridSpan w:val="2"/>
            <w:tcMar>
              <w:top w:w="0" w:type="dxa"/>
              <w:left w:w="144" w:type="dxa"/>
              <w:bottom w:w="0" w:type="dxa"/>
              <w:right w:w="0" w:type="dxa"/>
            </w:tcMar>
            <w:vAlign w:val="bottom"/>
            <w:hideMark/>
          </w:tcPr>
          <w:p w14:paraId="478AC4A1"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481" w:type="dxa"/>
            <w:tcMar>
              <w:top w:w="0" w:type="dxa"/>
              <w:left w:w="144" w:type="dxa"/>
              <w:bottom w:w="0" w:type="dxa"/>
              <w:right w:w="0" w:type="dxa"/>
            </w:tcMar>
            <w:vAlign w:val="bottom"/>
            <w:hideMark/>
          </w:tcPr>
          <w:p w14:paraId="31A61EE5"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481" w:type="dxa"/>
            <w:tcMar>
              <w:top w:w="0" w:type="dxa"/>
              <w:left w:w="144" w:type="dxa"/>
              <w:bottom w:w="0" w:type="dxa"/>
              <w:right w:w="0" w:type="dxa"/>
            </w:tcMar>
            <w:vAlign w:val="bottom"/>
            <w:hideMark/>
          </w:tcPr>
          <w:p w14:paraId="4CFBF8D4"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72D9609D" w14:textId="77777777">
        <w:trPr>
          <w:jc w:val="center"/>
        </w:trPr>
        <w:tc>
          <w:tcPr>
            <w:tcW w:w="6300" w:type="dxa"/>
            <w:hideMark/>
          </w:tcPr>
          <w:p w14:paraId="1A71397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Retained earnings</w:t>
            </w:r>
          </w:p>
        </w:tc>
        <w:tc>
          <w:tcPr>
            <w:tcW w:w="1541" w:type="dxa"/>
            <w:tcMar>
              <w:top w:w="0" w:type="dxa"/>
              <w:left w:w="144" w:type="dxa"/>
              <w:bottom w:w="0" w:type="dxa"/>
              <w:right w:w="0" w:type="dxa"/>
            </w:tcMar>
            <w:vAlign w:val="bottom"/>
            <w:hideMark/>
          </w:tcPr>
          <w:p w14:paraId="04B69F6B" w14:textId="77777777" w:rsidR="00572D45" w:rsidRDefault="00786BF9">
            <w:pPr>
              <w:pStyle w:val="la2"/>
              <w:rPr>
                <w:rFonts w:ascii="Arial" w:hAnsi="Arial" w:cs="Arial"/>
                <w:sz w:val="20"/>
                <w:szCs w:val="20"/>
              </w:rPr>
            </w:pPr>
            <w:r>
              <w:rPr>
                <w:rFonts w:ascii="Arial" w:hAnsi="Arial" w:cs="Arial"/>
                <w:sz w:val="20"/>
                <w:szCs w:val="20"/>
              </w:rPr>
              <w:t> </w:t>
            </w:r>
          </w:p>
        </w:tc>
        <w:tc>
          <w:tcPr>
            <w:tcW w:w="1479" w:type="dxa"/>
            <w:tcMar>
              <w:top w:w="0" w:type="dxa"/>
              <w:left w:w="144" w:type="dxa"/>
              <w:bottom w:w="0" w:type="dxa"/>
              <w:right w:w="0" w:type="dxa"/>
            </w:tcMar>
            <w:vAlign w:val="bottom"/>
            <w:hideMark/>
          </w:tcPr>
          <w:p w14:paraId="6D0E71C8" w14:textId="77777777" w:rsidR="00572D45" w:rsidRDefault="00786BF9">
            <w:pPr>
              <w:pStyle w:val="la2"/>
              <w:rPr>
                <w:rFonts w:ascii="Arial" w:hAnsi="Arial" w:cs="Arial"/>
                <w:sz w:val="20"/>
                <w:szCs w:val="20"/>
              </w:rPr>
            </w:pPr>
            <w:r>
              <w:rPr>
                <w:rFonts w:ascii="Arial" w:hAnsi="Arial" w:cs="Arial"/>
                <w:sz w:val="20"/>
                <w:szCs w:val="20"/>
              </w:rPr>
              <w:t> </w:t>
            </w:r>
          </w:p>
        </w:tc>
        <w:tc>
          <w:tcPr>
            <w:tcW w:w="1479" w:type="dxa"/>
            <w:tcMar>
              <w:top w:w="0" w:type="dxa"/>
              <w:left w:w="144" w:type="dxa"/>
              <w:bottom w:w="0" w:type="dxa"/>
              <w:right w:w="0" w:type="dxa"/>
            </w:tcMar>
            <w:vAlign w:val="bottom"/>
            <w:hideMark/>
          </w:tcPr>
          <w:p w14:paraId="5E300269"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693E169B" w14:textId="77777777">
        <w:trPr>
          <w:jc w:val="center"/>
        </w:trPr>
        <w:tc>
          <w:tcPr>
            <w:tcW w:w="6300" w:type="dxa"/>
            <w:hideMark/>
          </w:tcPr>
          <w:p w14:paraId="185C6B8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541" w:type="dxa"/>
            <w:noWrap/>
            <w:tcMar>
              <w:top w:w="0" w:type="dxa"/>
              <w:left w:w="144" w:type="dxa"/>
              <w:bottom w:w="0" w:type="dxa"/>
              <w:right w:w="0" w:type="dxa"/>
            </w:tcMar>
            <w:vAlign w:val="bottom"/>
            <w:hideMark/>
          </w:tcPr>
          <w:p w14:paraId="2C953976"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84,281</w:t>
            </w:r>
            <w:r>
              <w:rPr>
                <w:rFonts w:ascii="Arial" w:hAnsi="Arial" w:cs="Arial"/>
                <w:b/>
                <w:bCs/>
                <w:sz w:val="20"/>
                <w:szCs w:val="20"/>
              </w:rPr>
              <w:tab/>
            </w:r>
          </w:p>
        </w:tc>
        <w:tc>
          <w:tcPr>
            <w:tcW w:w="1479" w:type="dxa"/>
            <w:noWrap/>
            <w:tcMar>
              <w:top w:w="0" w:type="dxa"/>
              <w:left w:w="144" w:type="dxa"/>
              <w:bottom w:w="0" w:type="dxa"/>
              <w:right w:w="0" w:type="dxa"/>
            </w:tcMar>
            <w:vAlign w:val="bottom"/>
            <w:hideMark/>
          </w:tcPr>
          <w:p w14:paraId="73CA3889"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57,055</w:t>
            </w:r>
            <w:r>
              <w:rPr>
                <w:rFonts w:ascii="Arial" w:hAnsi="Arial" w:cs="Arial"/>
                <w:sz w:val="20"/>
                <w:szCs w:val="20"/>
              </w:rPr>
              <w:tab/>
            </w:r>
          </w:p>
        </w:tc>
        <w:tc>
          <w:tcPr>
            <w:tcW w:w="1479" w:type="dxa"/>
            <w:noWrap/>
            <w:tcMar>
              <w:top w:w="0" w:type="dxa"/>
              <w:left w:w="144" w:type="dxa"/>
              <w:bottom w:w="0" w:type="dxa"/>
              <w:right w:w="0" w:type="dxa"/>
            </w:tcMar>
            <w:vAlign w:val="bottom"/>
            <w:hideMark/>
          </w:tcPr>
          <w:p w14:paraId="2FE7C35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34,566</w:t>
            </w:r>
            <w:r>
              <w:rPr>
                <w:rFonts w:ascii="Arial" w:hAnsi="Arial" w:cs="Arial"/>
                <w:sz w:val="20"/>
                <w:szCs w:val="20"/>
              </w:rPr>
              <w:tab/>
            </w:r>
          </w:p>
        </w:tc>
      </w:tr>
      <w:tr w:rsidR="00572D45" w14:paraId="273EBF8B" w14:textId="77777777">
        <w:trPr>
          <w:jc w:val="center"/>
        </w:trPr>
        <w:tc>
          <w:tcPr>
            <w:tcW w:w="6300" w:type="dxa"/>
            <w:hideMark/>
          </w:tcPr>
          <w:p w14:paraId="0DF61A0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1541" w:type="dxa"/>
            <w:noWrap/>
            <w:tcMar>
              <w:top w:w="0" w:type="dxa"/>
              <w:left w:w="144" w:type="dxa"/>
              <w:bottom w:w="0" w:type="dxa"/>
              <w:right w:w="0" w:type="dxa"/>
            </w:tcMar>
            <w:vAlign w:val="bottom"/>
            <w:hideMark/>
          </w:tcPr>
          <w:p w14:paraId="3550DFE6"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72,361</w:t>
            </w:r>
            <w:r>
              <w:rPr>
                <w:rFonts w:ascii="Arial" w:hAnsi="Arial" w:cs="Arial"/>
                <w:b/>
                <w:bCs/>
                <w:sz w:val="20"/>
                <w:szCs w:val="20"/>
              </w:rPr>
              <w:tab/>
            </w:r>
          </w:p>
        </w:tc>
        <w:tc>
          <w:tcPr>
            <w:tcW w:w="1479" w:type="dxa"/>
            <w:noWrap/>
            <w:tcMar>
              <w:top w:w="0" w:type="dxa"/>
              <w:left w:w="144" w:type="dxa"/>
              <w:bottom w:w="0" w:type="dxa"/>
              <w:right w:w="0" w:type="dxa"/>
            </w:tcMar>
            <w:vAlign w:val="bottom"/>
            <w:hideMark/>
          </w:tcPr>
          <w:p w14:paraId="7AAA493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72,738</w:t>
            </w:r>
            <w:r>
              <w:rPr>
                <w:rFonts w:ascii="Arial" w:hAnsi="Arial" w:cs="Arial"/>
                <w:sz w:val="20"/>
                <w:szCs w:val="20"/>
              </w:rPr>
              <w:tab/>
            </w:r>
          </w:p>
        </w:tc>
        <w:tc>
          <w:tcPr>
            <w:tcW w:w="1479" w:type="dxa"/>
            <w:noWrap/>
            <w:tcMar>
              <w:top w:w="0" w:type="dxa"/>
              <w:left w:w="144" w:type="dxa"/>
              <w:bottom w:w="0" w:type="dxa"/>
              <w:right w:w="0" w:type="dxa"/>
            </w:tcMar>
            <w:vAlign w:val="bottom"/>
            <w:hideMark/>
          </w:tcPr>
          <w:p w14:paraId="71C82BA1"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61,271</w:t>
            </w:r>
            <w:r>
              <w:rPr>
                <w:rFonts w:ascii="Arial" w:hAnsi="Arial" w:cs="Arial"/>
                <w:sz w:val="20"/>
                <w:szCs w:val="20"/>
              </w:rPr>
              <w:tab/>
            </w:r>
          </w:p>
        </w:tc>
      </w:tr>
      <w:tr w:rsidR="00572D45" w14:paraId="785BB96C" w14:textId="77777777">
        <w:trPr>
          <w:jc w:val="center"/>
        </w:trPr>
        <w:tc>
          <w:tcPr>
            <w:tcW w:w="6300" w:type="dxa"/>
            <w:hideMark/>
          </w:tcPr>
          <w:p w14:paraId="2D46FB4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cash dividends</w:t>
            </w:r>
          </w:p>
        </w:tc>
        <w:tc>
          <w:tcPr>
            <w:tcW w:w="1541" w:type="dxa"/>
            <w:noWrap/>
            <w:tcMar>
              <w:top w:w="0" w:type="dxa"/>
              <w:left w:w="144" w:type="dxa"/>
              <w:bottom w:w="0" w:type="dxa"/>
              <w:right w:w="0" w:type="dxa"/>
            </w:tcMar>
            <w:vAlign w:val="bottom"/>
            <w:hideMark/>
          </w:tcPr>
          <w:p w14:paraId="1723C7F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(20,226</w:t>
            </w:r>
            <w:r>
              <w:rPr>
                <w:rFonts w:ascii="Arial" w:hAnsi="Arial" w:cs="Arial"/>
                <w:b/>
                <w:bCs/>
                <w:sz w:val="20"/>
                <w:szCs w:val="20"/>
              </w:rPr>
              <w:tab/>
              <w:t>)</w:t>
            </w:r>
          </w:p>
        </w:tc>
        <w:tc>
          <w:tcPr>
            <w:tcW w:w="1479" w:type="dxa"/>
            <w:noWrap/>
            <w:tcMar>
              <w:top w:w="0" w:type="dxa"/>
              <w:left w:w="144" w:type="dxa"/>
              <w:bottom w:w="0" w:type="dxa"/>
              <w:right w:w="0" w:type="dxa"/>
            </w:tcMar>
            <w:vAlign w:val="bottom"/>
            <w:hideMark/>
          </w:tcPr>
          <w:p w14:paraId="52BA0B8B"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(18,552</w:t>
            </w:r>
            <w:r>
              <w:rPr>
                <w:rFonts w:ascii="Arial" w:hAnsi="Arial" w:cs="Arial"/>
                <w:sz w:val="20"/>
                <w:szCs w:val="20"/>
              </w:rPr>
              <w:tab/>
              <w:t>)</w:t>
            </w:r>
          </w:p>
        </w:tc>
        <w:tc>
          <w:tcPr>
            <w:tcW w:w="1479" w:type="dxa"/>
            <w:noWrap/>
            <w:tcMar>
              <w:top w:w="0" w:type="dxa"/>
              <w:left w:w="144" w:type="dxa"/>
              <w:bottom w:w="0" w:type="dxa"/>
              <w:right w:w="0" w:type="dxa"/>
            </w:tcMar>
            <w:vAlign w:val="bottom"/>
            <w:hideMark/>
          </w:tcPr>
          <w:p w14:paraId="4659A6AB"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(16,871</w:t>
            </w:r>
            <w:r>
              <w:rPr>
                <w:rFonts w:ascii="Arial" w:hAnsi="Arial" w:cs="Arial"/>
                <w:sz w:val="20"/>
                <w:szCs w:val="20"/>
              </w:rPr>
              <w:tab/>
              <w:t>)</w:t>
            </w:r>
          </w:p>
        </w:tc>
      </w:tr>
      <w:tr w:rsidR="00572D45" w14:paraId="212871CA" w14:textId="77777777">
        <w:trPr>
          <w:jc w:val="center"/>
        </w:trPr>
        <w:tc>
          <w:tcPr>
            <w:tcW w:w="6300" w:type="dxa"/>
            <w:hideMark/>
          </w:tcPr>
          <w:p w14:paraId="71E5532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repurchased</w:t>
            </w:r>
          </w:p>
        </w:tc>
        <w:tc>
          <w:tcPr>
            <w:tcW w:w="1541" w:type="dxa"/>
            <w:noWrap/>
            <w:tcMar>
              <w:top w:w="0" w:type="dxa"/>
              <w:left w:w="144" w:type="dxa"/>
              <w:bottom w:w="0" w:type="dxa"/>
              <w:right w:w="0" w:type="dxa"/>
            </w:tcMar>
            <w:vAlign w:val="bottom"/>
            <w:hideMark/>
          </w:tcPr>
          <w:p w14:paraId="05B2EC3D"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(17,568</w:t>
            </w:r>
            <w:r>
              <w:rPr>
                <w:rFonts w:ascii="Arial" w:hAnsi="Arial" w:cs="Arial"/>
                <w:b/>
                <w:bCs/>
                <w:sz w:val="20"/>
                <w:szCs w:val="20"/>
              </w:rPr>
              <w:tab/>
              <w:t>)</w:t>
            </w:r>
          </w:p>
        </w:tc>
        <w:tc>
          <w:tcPr>
            <w:tcW w:w="1479" w:type="dxa"/>
            <w:noWrap/>
            <w:tcMar>
              <w:top w:w="0" w:type="dxa"/>
              <w:left w:w="144" w:type="dxa"/>
              <w:bottom w:w="0" w:type="dxa"/>
              <w:right w:w="0" w:type="dxa"/>
            </w:tcMar>
            <w:vAlign w:val="bottom"/>
            <w:hideMark/>
          </w:tcPr>
          <w:p w14:paraId="3C1D8C25"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(26,960</w:t>
            </w:r>
            <w:r>
              <w:rPr>
                <w:rFonts w:ascii="Arial" w:hAnsi="Arial" w:cs="Arial"/>
                <w:sz w:val="20"/>
                <w:szCs w:val="20"/>
              </w:rPr>
              <w:tab/>
              <w:t>)</w:t>
            </w:r>
          </w:p>
        </w:tc>
        <w:tc>
          <w:tcPr>
            <w:tcW w:w="1479" w:type="dxa"/>
            <w:noWrap/>
            <w:tcMar>
              <w:top w:w="0" w:type="dxa"/>
              <w:left w:w="144" w:type="dxa"/>
              <w:bottom w:w="0" w:type="dxa"/>
              <w:right w:w="0" w:type="dxa"/>
            </w:tcMar>
            <w:vAlign w:val="bottom"/>
            <w:hideMark/>
          </w:tcPr>
          <w:p w14:paraId="549632D1"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(21,879</w:t>
            </w:r>
            <w:r>
              <w:rPr>
                <w:rFonts w:ascii="Arial" w:hAnsi="Arial" w:cs="Arial"/>
                <w:sz w:val="20"/>
                <w:szCs w:val="20"/>
              </w:rPr>
              <w:tab/>
              <w:t>)</w:t>
            </w:r>
          </w:p>
        </w:tc>
      </w:tr>
      <w:tr w:rsidR="00572D45" w14:paraId="034D0A78" w14:textId="77777777">
        <w:trPr>
          <w:jc w:val="center"/>
        </w:trPr>
        <w:tc>
          <w:tcPr>
            <w:tcW w:w="6300" w:type="dxa"/>
            <w:hideMark/>
          </w:tcPr>
          <w:p w14:paraId="27A2218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Cumulative effect of accounting changes</w:t>
            </w:r>
          </w:p>
        </w:tc>
        <w:tc>
          <w:tcPr>
            <w:tcW w:w="1541" w:type="dxa"/>
            <w:noWrap/>
            <w:tcMar>
              <w:top w:w="0" w:type="dxa"/>
              <w:left w:w="144" w:type="dxa"/>
              <w:bottom w:w="0" w:type="dxa"/>
              <w:right w:w="0" w:type="dxa"/>
            </w:tcMar>
            <w:vAlign w:val="bottom"/>
            <w:hideMark/>
          </w:tcPr>
          <w:p w14:paraId="11EC4AE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479" w:type="dxa"/>
            <w:noWrap/>
            <w:tcMar>
              <w:top w:w="0" w:type="dxa"/>
              <w:left w:w="144" w:type="dxa"/>
              <w:bottom w:w="0" w:type="dxa"/>
              <w:right w:w="0" w:type="dxa"/>
            </w:tcMar>
            <w:vAlign w:val="bottom"/>
            <w:hideMark/>
          </w:tcPr>
          <w:p w14:paraId="31013444"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479" w:type="dxa"/>
            <w:noWrap/>
            <w:tcMar>
              <w:top w:w="0" w:type="dxa"/>
              <w:left w:w="144" w:type="dxa"/>
              <w:bottom w:w="0" w:type="dxa"/>
              <w:right w:w="0" w:type="dxa"/>
            </w:tcMar>
            <w:vAlign w:val="bottom"/>
            <w:hideMark/>
          </w:tcPr>
          <w:p w14:paraId="163ED3B8"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(32</w:t>
            </w:r>
            <w:r>
              <w:rPr>
                <w:rFonts w:ascii="Arial" w:hAnsi="Arial" w:cs="Arial"/>
                <w:sz w:val="20"/>
                <w:szCs w:val="20"/>
              </w:rPr>
              <w:tab/>
              <w:t>)</w:t>
            </w:r>
          </w:p>
        </w:tc>
      </w:tr>
      <w:tr w:rsidR="00572D45" w14:paraId="5EB7C77A" w14:textId="77777777">
        <w:trPr>
          <w:jc w:val="center"/>
        </w:trPr>
        <w:tc>
          <w:tcPr>
            <w:tcW w:w="7839" w:type="dxa"/>
            <w:gridSpan w:val="2"/>
            <w:tcMar>
              <w:top w:w="0" w:type="dxa"/>
              <w:left w:w="144" w:type="dxa"/>
              <w:bottom w:w="0" w:type="dxa"/>
              <w:right w:w="0" w:type="dxa"/>
            </w:tcMar>
            <w:vAlign w:val="bottom"/>
            <w:hideMark/>
          </w:tcPr>
          <w:p w14:paraId="3D976227"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481" w:type="dxa"/>
            <w:tcMar>
              <w:top w:w="0" w:type="dxa"/>
              <w:left w:w="144" w:type="dxa"/>
              <w:bottom w:w="0" w:type="dxa"/>
              <w:right w:w="0" w:type="dxa"/>
            </w:tcMar>
            <w:vAlign w:val="bottom"/>
            <w:hideMark/>
          </w:tcPr>
          <w:p w14:paraId="739D53B9"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481" w:type="dxa"/>
            <w:tcMar>
              <w:top w:w="0" w:type="dxa"/>
              <w:left w:w="144" w:type="dxa"/>
              <w:bottom w:w="0" w:type="dxa"/>
              <w:right w:w="0" w:type="dxa"/>
            </w:tcMar>
            <w:vAlign w:val="bottom"/>
            <w:hideMark/>
          </w:tcPr>
          <w:p w14:paraId="75A1E414"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71DE171" w14:textId="77777777">
        <w:trPr>
          <w:jc w:val="center"/>
        </w:trPr>
        <w:tc>
          <w:tcPr>
            <w:tcW w:w="6300" w:type="dxa"/>
            <w:hideMark/>
          </w:tcPr>
          <w:p w14:paraId="4B6C8908" w14:textId="77777777" w:rsidR="00572D45" w:rsidRDefault="00786BF9">
            <w:pPr>
              <w:pStyle w:val="NormalWeb"/>
              <w:spacing w:before="0" w:beforeAutospacing="0" w:after="0" w:afterAutospacing="0"/>
              <w:ind w:left="528" w:hanging="240"/>
              <w:rPr>
                <w:rFonts w:ascii="Arial" w:hAnsi="Arial" w:cs="Arial"/>
                <w:sz w:val="20"/>
                <w:szCs w:val="20"/>
              </w:rPr>
            </w:pPr>
            <w:r>
              <w:rPr>
                <w:rFonts w:ascii="Arial" w:hAnsi="Arial" w:cs="Arial"/>
                <w:sz w:val="20"/>
                <w:szCs w:val="20"/>
              </w:rPr>
              <w:t>Balance, end of period</w:t>
            </w:r>
          </w:p>
        </w:tc>
        <w:tc>
          <w:tcPr>
            <w:tcW w:w="1541" w:type="dxa"/>
            <w:noWrap/>
            <w:tcMar>
              <w:top w:w="0" w:type="dxa"/>
              <w:left w:w="144" w:type="dxa"/>
              <w:bottom w:w="0" w:type="dxa"/>
              <w:right w:w="0" w:type="dxa"/>
            </w:tcMar>
            <w:vAlign w:val="bottom"/>
            <w:hideMark/>
          </w:tcPr>
          <w:p w14:paraId="1DD1DF76"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118,848</w:t>
            </w:r>
            <w:r>
              <w:rPr>
                <w:rFonts w:ascii="Arial" w:hAnsi="Arial" w:cs="Arial"/>
                <w:b/>
                <w:bCs/>
                <w:sz w:val="20"/>
                <w:szCs w:val="20"/>
              </w:rPr>
              <w:tab/>
            </w:r>
          </w:p>
        </w:tc>
        <w:tc>
          <w:tcPr>
            <w:tcW w:w="1479" w:type="dxa"/>
            <w:noWrap/>
            <w:tcMar>
              <w:top w:w="0" w:type="dxa"/>
              <w:left w:w="144" w:type="dxa"/>
              <w:bottom w:w="0" w:type="dxa"/>
              <w:right w:w="0" w:type="dxa"/>
            </w:tcMar>
            <w:vAlign w:val="bottom"/>
            <w:hideMark/>
          </w:tcPr>
          <w:p w14:paraId="17766665"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84,281</w:t>
            </w:r>
            <w:r>
              <w:rPr>
                <w:rFonts w:ascii="Arial" w:hAnsi="Arial" w:cs="Arial"/>
                <w:sz w:val="20"/>
                <w:szCs w:val="20"/>
              </w:rPr>
              <w:tab/>
            </w:r>
          </w:p>
        </w:tc>
        <w:tc>
          <w:tcPr>
            <w:tcW w:w="1479" w:type="dxa"/>
            <w:noWrap/>
            <w:tcMar>
              <w:top w:w="0" w:type="dxa"/>
              <w:left w:w="144" w:type="dxa"/>
              <w:bottom w:w="0" w:type="dxa"/>
              <w:right w:w="0" w:type="dxa"/>
            </w:tcMar>
            <w:vAlign w:val="bottom"/>
            <w:hideMark/>
          </w:tcPr>
          <w:p w14:paraId="3442F0D5"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57,055</w:t>
            </w:r>
            <w:r>
              <w:rPr>
                <w:rFonts w:ascii="Arial" w:hAnsi="Arial" w:cs="Arial"/>
                <w:sz w:val="20"/>
                <w:szCs w:val="20"/>
              </w:rPr>
              <w:tab/>
            </w:r>
          </w:p>
        </w:tc>
      </w:tr>
      <w:tr w:rsidR="00572D45" w14:paraId="2A94F001" w14:textId="77777777">
        <w:trPr>
          <w:jc w:val="center"/>
        </w:trPr>
        <w:tc>
          <w:tcPr>
            <w:tcW w:w="7839" w:type="dxa"/>
            <w:gridSpan w:val="2"/>
            <w:tcMar>
              <w:top w:w="0" w:type="dxa"/>
              <w:left w:w="144" w:type="dxa"/>
              <w:bottom w:w="0" w:type="dxa"/>
              <w:right w:w="0" w:type="dxa"/>
            </w:tcMar>
            <w:vAlign w:val="bottom"/>
            <w:hideMark/>
          </w:tcPr>
          <w:p w14:paraId="205E5929"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481" w:type="dxa"/>
            <w:tcMar>
              <w:top w:w="0" w:type="dxa"/>
              <w:left w:w="144" w:type="dxa"/>
              <w:bottom w:w="0" w:type="dxa"/>
              <w:right w:w="0" w:type="dxa"/>
            </w:tcMar>
            <w:vAlign w:val="bottom"/>
            <w:hideMark/>
          </w:tcPr>
          <w:p w14:paraId="5E8F3AB5"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481" w:type="dxa"/>
            <w:tcMar>
              <w:top w:w="0" w:type="dxa"/>
              <w:left w:w="144" w:type="dxa"/>
              <w:bottom w:w="0" w:type="dxa"/>
              <w:right w:w="0" w:type="dxa"/>
            </w:tcMar>
            <w:vAlign w:val="bottom"/>
            <w:hideMark/>
          </w:tcPr>
          <w:p w14:paraId="37CC102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2157382" w14:textId="77777777">
        <w:trPr>
          <w:jc w:val="center"/>
        </w:trPr>
        <w:tc>
          <w:tcPr>
            <w:tcW w:w="6300" w:type="dxa"/>
            <w:hideMark/>
          </w:tcPr>
          <w:p w14:paraId="2EC81A8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Accumulated other comprehensive income (loss)</w:t>
            </w:r>
          </w:p>
        </w:tc>
        <w:tc>
          <w:tcPr>
            <w:tcW w:w="1541" w:type="dxa"/>
            <w:tcMar>
              <w:top w:w="0" w:type="dxa"/>
              <w:left w:w="144" w:type="dxa"/>
              <w:bottom w:w="0" w:type="dxa"/>
              <w:right w:w="0" w:type="dxa"/>
            </w:tcMar>
            <w:vAlign w:val="bottom"/>
            <w:hideMark/>
          </w:tcPr>
          <w:p w14:paraId="4DAF51F0" w14:textId="77777777" w:rsidR="00572D45" w:rsidRDefault="00786BF9">
            <w:pPr>
              <w:pStyle w:val="la2"/>
              <w:rPr>
                <w:rFonts w:ascii="Arial" w:hAnsi="Arial" w:cs="Arial"/>
                <w:sz w:val="20"/>
                <w:szCs w:val="20"/>
              </w:rPr>
            </w:pPr>
            <w:r>
              <w:rPr>
                <w:rFonts w:ascii="Arial" w:hAnsi="Arial" w:cs="Arial"/>
                <w:sz w:val="20"/>
                <w:szCs w:val="20"/>
              </w:rPr>
              <w:t> </w:t>
            </w:r>
          </w:p>
        </w:tc>
        <w:tc>
          <w:tcPr>
            <w:tcW w:w="1479" w:type="dxa"/>
            <w:tcMar>
              <w:top w:w="0" w:type="dxa"/>
              <w:left w:w="144" w:type="dxa"/>
              <w:bottom w:w="0" w:type="dxa"/>
              <w:right w:w="0" w:type="dxa"/>
            </w:tcMar>
            <w:vAlign w:val="bottom"/>
            <w:hideMark/>
          </w:tcPr>
          <w:p w14:paraId="59E73F4D" w14:textId="77777777" w:rsidR="00572D45" w:rsidRDefault="00786BF9">
            <w:pPr>
              <w:pStyle w:val="la2"/>
              <w:rPr>
                <w:rFonts w:ascii="Arial" w:hAnsi="Arial" w:cs="Arial"/>
                <w:sz w:val="20"/>
                <w:szCs w:val="20"/>
              </w:rPr>
            </w:pPr>
            <w:r>
              <w:rPr>
                <w:rFonts w:ascii="Arial" w:hAnsi="Arial" w:cs="Arial"/>
                <w:sz w:val="20"/>
                <w:szCs w:val="20"/>
              </w:rPr>
              <w:t> </w:t>
            </w:r>
          </w:p>
        </w:tc>
        <w:tc>
          <w:tcPr>
            <w:tcW w:w="1479" w:type="dxa"/>
            <w:tcMar>
              <w:top w:w="0" w:type="dxa"/>
              <w:left w:w="144" w:type="dxa"/>
              <w:bottom w:w="0" w:type="dxa"/>
              <w:right w:w="0" w:type="dxa"/>
            </w:tcMar>
            <w:vAlign w:val="bottom"/>
            <w:hideMark/>
          </w:tcPr>
          <w:p w14:paraId="17744205"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3499C88B" w14:textId="77777777">
        <w:trPr>
          <w:jc w:val="center"/>
        </w:trPr>
        <w:tc>
          <w:tcPr>
            <w:tcW w:w="6300" w:type="dxa"/>
            <w:hideMark/>
          </w:tcPr>
          <w:p w14:paraId="6BFD3D2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541" w:type="dxa"/>
            <w:noWrap/>
            <w:tcMar>
              <w:top w:w="0" w:type="dxa"/>
              <w:left w:w="144" w:type="dxa"/>
              <w:bottom w:w="0" w:type="dxa"/>
              <w:right w:w="0" w:type="dxa"/>
            </w:tcMar>
            <w:vAlign w:val="bottom"/>
            <w:hideMark/>
          </w:tcPr>
          <w:p w14:paraId="6D2110AF"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(4,678</w:t>
            </w:r>
            <w:r>
              <w:rPr>
                <w:rFonts w:ascii="Arial" w:hAnsi="Arial" w:cs="Arial"/>
                <w:b/>
                <w:bCs/>
                <w:sz w:val="20"/>
                <w:szCs w:val="20"/>
              </w:rPr>
              <w:tab/>
              <w:t>)</w:t>
            </w:r>
          </w:p>
        </w:tc>
        <w:tc>
          <w:tcPr>
            <w:tcW w:w="1479" w:type="dxa"/>
            <w:noWrap/>
            <w:tcMar>
              <w:top w:w="0" w:type="dxa"/>
              <w:left w:w="144" w:type="dxa"/>
              <w:bottom w:w="0" w:type="dxa"/>
              <w:right w:w="0" w:type="dxa"/>
            </w:tcMar>
            <w:vAlign w:val="bottom"/>
            <w:hideMark/>
          </w:tcPr>
          <w:p w14:paraId="2889F6E5"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1,822</w:t>
            </w:r>
            <w:r>
              <w:rPr>
                <w:rFonts w:ascii="Arial" w:hAnsi="Arial" w:cs="Arial"/>
                <w:sz w:val="20"/>
                <w:szCs w:val="20"/>
              </w:rPr>
              <w:tab/>
            </w:r>
          </w:p>
        </w:tc>
        <w:tc>
          <w:tcPr>
            <w:tcW w:w="1479" w:type="dxa"/>
            <w:noWrap/>
            <w:tcMar>
              <w:top w:w="0" w:type="dxa"/>
              <w:left w:w="144" w:type="dxa"/>
              <w:bottom w:w="0" w:type="dxa"/>
              <w:right w:w="0" w:type="dxa"/>
            </w:tcMar>
            <w:vAlign w:val="bottom"/>
            <w:hideMark/>
          </w:tcPr>
          <w:p w14:paraId="4FD189A1"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3,186</w:t>
            </w:r>
            <w:r>
              <w:rPr>
                <w:rFonts w:ascii="Arial" w:hAnsi="Arial" w:cs="Arial"/>
                <w:sz w:val="20"/>
                <w:szCs w:val="20"/>
              </w:rPr>
              <w:tab/>
            </w:r>
          </w:p>
        </w:tc>
      </w:tr>
      <w:tr w:rsidR="00572D45" w14:paraId="206DEB44" w14:textId="77777777">
        <w:trPr>
          <w:jc w:val="center"/>
        </w:trPr>
        <w:tc>
          <w:tcPr>
            <w:tcW w:w="6300" w:type="dxa"/>
            <w:hideMark/>
          </w:tcPr>
          <w:p w14:paraId="0AAF5B4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comprehensive loss</w:t>
            </w:r>
          </w:p>
        </w:tc>
        <w:tc>
          <w:tcPr>
            <w:tcW w:w="1541" w:type="dxa"/>
            <w:noWrap/>
            <w:tcMar>
              <w:top w:w="0" w:type="dxa"/>
              <w:left w:w="144" w:type="dxa"/>
              <w:bottom w:w="0" w:type="dxa"/>
              <w:right w:w="0" w:type="dxa"/>
            </w:tcMar>
            <w:vAlign w:val="bottom"/>
            <w:hideMark/>
          </w:tcPr>
          <w:p w14:paraId="044DAA62"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(1,665</w:t>
            </w:r>
            <w:r>
              <w:rPr>
                <w:rFonts w:ascii="Arial" w:hAnsi="Arial" w:cs="Arial"/>
                <w:b/>
                <w:bCs/>
                <w:sz w:val="20"/>
                <w:szCs w:val="20"/>
              </w:rPr>
              <w:tab/>
              <w:t>)</w:t>
            </w:r>
          </w:p>
        </w:tc>
        <w:tc>
          <w:tcPr>
            <w:tcW w:w="1479" w:type="dxa"/>
            <w:noWrap/>
            <w:tcMar>
              <w:top w:w="0" w:type="dxa"/>
              <w:left w:w="144" w:type="dxa"/>
              <w:bottom w:w="0" w:type="dxa"/>
              <w:right w:w="0" w:type="dxa"/>
            </w:tcMar>
            <w:vAlign w:val="bottom"/>
            <w:hideMark/>
          </w:tcPr>
          <w:p w14:paraId="328E212F"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(6,500</w:t>
            </w:r>
            <w:r>
              <w:rPr>
                <w:rFonts w:ascii="Arial" w:hAnsi="Arial" w:cs="Arial"/>
                <w:sz w:val="20"/>
                <w:szCs w:val="20"/>
              </w:rPr>
              <w:tab/>
              <w:t>)</w:t>
            </w:r>
          </w:p>
        </w:tc>
        <w:tc>
          <w:tcPr>
            <w:tcW w:w="1479" w:type="dxa"/>
            <w:noWrap/>
            <w:tcMar>
              <w:top w:w="0" w:type="dxa"/>
              <w:left w:w="144" w:type="dxa"/>
              <w:bottom w:w="0" w:type="dxa"/>
              <w:right w:w="0" w:type="dxa"/>
            </w:tcMar>
            <w:vAlign w:val="bottom"/>
            <w:hideMark/>
          </w:tcPr>
          <w:p w14:paraId="119BC8A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(1,374</w:t>
            </w:r>
            <w:r>
              <w:rPr>
                <w:rFonts w:ascii="Arial" w:hAnsi="Arial" w:cs="Arial"/>
                <w:sz w:val="20"/>
                <w:szCs w:val="20"/>
              </w:rPr>
              <w:tab/>
              <w:t>)</w:t>
            </w:r>
          </w:p>
        </w:tc>
      </w:tr>
      <w:tr w:rsidR="00572D45" w14:paraId="5BDB440B" w14:textId="77777777">
        <w:trPr>
          <w:jc w:val="center"/>
        </w:trPr>
        <w:tc>
          <w:tcPr>
            <w:tcW w:w="6300" w:type="dxa"/>
            <w:hideMark/>
          </w:tcPr>
          <w:p w14:paraId="33E74A7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Cumulative effect of accounting changes</w:t>
            </w:r>
          </w:p>
        </w:tc>
        <w:tc>
          <w:tcPr>
            <w:tcW w:w="1541" w:type="dxa"/>
            <w:noWrap/>
            <w:tcMar>
              <w:top w:w="0" w:type="dxa"/>
              <w:left w:w="144" w:type="dxa"/>
              <w:bottom w:w="0" w:type="dxa"/>
              <w:right w:w="0" w:type="dxa"/>
            </w:tcMar>
            <w:vAlign w:val="bottom"/>
            <w:hideMark/>
          </w:tcPr>
          <w:p w14:paraId="4B1FE0D6"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479" w:type="dxa"/>
            <w:noWrap/>
            <w:tcMar>
              <w:top w:w="0" w:type="dxa"/>
              <w:left w:w="144" w:type="dxa"/>
              <w:bottom w:w="0" w:type="dxa"/>
              <w:right w:w="0" w:type="dxa"/>
            </w:tcMar>
            <w:vAlign w:val="bottom"/>
            <w:hideMark/>
          </w:tcPr>
          <w:p w14:paraId="21016163"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479" w:type="dxa"/>
            <w:noWrap/>
            <w:tcMar>
              <w:top w:w="0" w:type="dxa"/>
              <w:left w:w="144" w:type="dxa"/>
              <w:bottom w:w="0" w:type="dxa"/>
              <w:right w:w="0" w:type="dxa"/>
            </w:tcMar>
            <w:vAlign w:val="bottom"/>
            <w:hideMark/>
          </w:tcPr>
          <w:p w14:paraId="4D01DF2B"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10</w:t>
            </w:r>
            <w:r>
              <w:rPr>
                <w:rFonts w:ascii="Arial" w:hAnsi="Arial" w:cs="Arial"/>
                <w:sz w:val="20"/>
                <w:szCs w:val="20"/>
              </w:rPr>
              <w:tab/>
            </w:r>
          </w:p>
        </w:tc>
      </w:tr>
      <w:tr w:rsidR="00572D45" w14:paraId="5B5BE6BE" w14:textId="77777777">
        <w:trPr>
          <w:jc w:val="center"/>
        </w:trPr>
        <w:tc>
          <w:tcPr>
            <w:tcW w:w="7839" w:type="dxa"/>
            <w:gridSpan w:val="2"/>
            <w:tcMar>
              <w:top w:w="0" w:type="dxa"/>
              <w:left w:w="144" w:type="dxa"/>
              <w:bottom w:w="0" w:type="dxa"/>
              <w:right w:w="0" w:type="dxa"/>
            </w:tcMar>
            <w:vAlign w:val="bottom"/>
            <w:hideMark/>
          </w:tcPr>
          <w:p w14:paraId="05CE4885"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481" w:type="dxa"/>
            <w:tcMar>
              <w:top w:w="0" w:type="dxa"/>
              <w:left w:w="144" w:type="dxa"/>
              <w:bottom w:w="0" w:type="dxa"/>
              <w:right w:w="0" w:type="dxa"/>
            </w:tcMar>
            <w:vAlign w:val="bottom"/>
            <w:hideMark/>
          </w:tcPr>
          <w:p w14:paraId="55C0C6B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481" w:type="dxa"/>
            <w:tcMar>
              <w:top w:w="0" w:type="dxa"/>
              <w:left w:w="144" w:type="dxa"/>
              <w:bottom w:w="0" w:type="dxa"/>
              <w:right w:w="0" w:type="dxa"/>
            </w:tcMar>
            <w:vAlign w:val="bottom"/>
            <w:hideMark/>
          </w:tcPr>
          <w:p w14:paraId="5F9467B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20908225" w14:textId="77777777">
        <w:trPr>
          <w:jc w:val="center"/>
        </w:trPr>
        <w:tc>
          <w:tcPr>
            <w:tcW w:w="6300" w:type="dxa"/>
            <w:hideMark/>
          </w:tcPr>
          <w:p w14:paraId="6FAFEC40" w14:textId="77777777" w:rsidR="00572D45" w:rsidRDefault="00786BF9">
            <w:pPr>
              <w:pStyle w:val="NormalWeb"/>
              <w:spacing w:before="0" w:beforeAutospacing="0" w:after="0" w:afterAutospacing="0"/>
              <w:ind w:left="528" w:hanging="240"/>
              <w:rPr>
                <w:rFonts w:ascii="Arial" w:hAnsi="Arial" w:cs="Arial"/>
                <w:sz w:val="20"/>
                <w:szCs w:val="20"/>
              </w:rPr>
            </w:pPr>
            <w:r>
              <w:rPr>
                <w:rFonts w:ascii="Arial" w:hAnsi="Arial" w:cs="Arial"/>
                <w:sz w:val="20"/>
                <w:szCs w:val="20"/>
              </w:rPr>
              <w:t>Balance, end of period</w:t>
            </w:r>
          </w:p>
        </w:tc>
        <w:tc>
          <w:tcPr>
            <w:tcW w:w="1541" w:type="dxa"/>
            <w:noWrap/>
            <w:tcMar>
              <w:top w:w="0" w:type="dxa"/>
              <w:left w:w="144" w:type="dxa"/>
              <w:bottom w:w="0" w:type="dxa"/>
              <w:right w:w="0" w:type="dxa"/>
            </w:tcMar>
            <w:vAlign w:val="bottom"/>
            <w:hideMark/>
          </w:tcPr>
          <w:p w14:paraId="4B073C4D"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(6,343</w:t>
            </w:r>
            <w:r>
              <w:rPr>
                <w:rFonts w:ascii="Arial" w:hAnsi="Arial" w:cs="Arial"/>
                <w:b/>
                <w:bCs/>
                <w:sz w:val="20"/>
                <w:szCs w:val="20"/>
              </w:rPr>
              <w:tab/>
              <w:t>)</w:t>
            </w:r>
          </w:p>
        </w:tc>
        <w:tc>
          <w:tcPr>
            <w:tcW w:w="1479" w:type="dxa"/>
            <w:noWrap/>
            <w:tcMar>
              <w:top w:w="0" w:type="dxa"/>
              <w:left w:w="144" w:type="dxa"/>
              <w:bottom w:w="0" w:type="dxa"/>
              <w:right w:w="0" w:type="dxa"/>
            </w:tcMar>
            <w:vAlign w:val="bottom"/>
            <w:hideMark/>
          </w:tcPr>
          <w:p w14:paraId="6FA122EC"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(4,678</w:t>
            </w:r>
            <w:r>
              <w:rPr>
                <w:rFonts w:ascii="Arial" w:hAnsi="Arial" w:cs="Arial"/>
                <w:sz w:val="20"/>
                <w:szCs w:val="20"/>
              </w:rPr>
              <w:tab/>
              <w:t>)</w:t>
            </w:r>
          </w:p>
        </w:tc>
        <w:tc>
          <w:tcPr>
            <w:tcW w:w="1479" w:type="dxa"/>
            <w:noWrap/>
            <w:tcMar>
              <w:top w:w="0" w:type="dxa"/>
              <w:left w:w="144" w:type="dxa"/>
              <w:bottom w:w="0" w:type="dxa"/>
              <w:right w:w="0" w:type="dxa"/>
            </w:tcMar>
            <w:vAlign w:val="bottom"/>
            <w:hideMark/>
          </w:tcPr>
          <w:p w14:paraId="13C5A67B"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1,822</w:t>
            </w:r>
            <w:r>
              <w:rPr>
                <w:rFonts w:ascii="Arial" w:hAnsi="Arial" w:cs="Arial"/>
                <w:sz w:val="20"/>
                <w:szCs w:val="20"/>
              </w:rPr>
              <w:tab/>
            </w:r>
          </w:p>
        </w:tc>
      </w:tr>
      <w:tr w:rsidR="00572D45" w14:paraId="7BCA47BA" w14:textId="77777777">
        <w:trPr>
          <w:jc w:val="center"/>
        </w:trPr>
        <w:tc>
          <w:tcPr>
            <w:tcW w:w="7839" w:type="dxa"/>
            <w:gridSpan w:val="2"/>
            <w:tcMar>
              <w:top w:w="0" w:type="dxa"/>
              <w:left w:w="144" w:type="dxa"/>
              <w:bottom w:w="0" w:type="dxa"/>
              <w:right w:w="0" w:type="dxa"/>
            </w:tcMar>
            <w:vAlign w:val="bottom"/>
            <w:hideMark/>
          </w:tcPr>
          <w:p w14:paraId="62DD8787"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481" w:type="dxa"/>
            <w:tcMar>
              <w:top w:w="0" w:type="dxa"/>
              <w:left w:w="144" w:type="dxa"/>
              <w:bottom w:w="0" w:type="dxa"/>
              <w:right w:w="0" w:type="dxa"/>
            </w:tcMar>
            <w:vAlign w:val="bottom"/>
            <w:hideMark/>
          </w:tcPr>
          <w:p w14:paraId="67A527D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481" w:type="dxa"/>
            <w:tcMar>
              <w:top w:w="0" w:type="dxa"/>
              <w:left w:w="144" w:type="dxa"/>
              <w:bottom w:w="0" w:type="dxa"/>
              <w:right w:w="0" w:type="dxa"/>
            </w:tcMar>
            <w:vAlign w:val="bottom"/>
            <w:hideMark/>
          </w:tcPr>
          <w:p w14:paraId="45F5A511"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D68C334" w14:textId="77777777">
        <w:trPr>
          <w:jc w:val="center"/>
        </w:trPr>
        <w:tc>
          <w:tcPr>
            <w:tcW w:w="6300" w:type="dxa"/>
            <w:hideMark/>
          </w:tcPr>
          <w:p w14:paraId="1A2EA08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Total stockholders’ equity</w:t>
            </w:r>
          </w:p>
        </w:tc>
        <w:tc>
          <w:tcPr>
            <w:tcW w:w="1541" w:type="dxa"/>
            <w:noWrap/>
            <w:tcMar>
              <w:top w:w="0" w:type="dxa"/>
              <w:left w:w="144" w:type="dxa"/>
              <w:bottom w:w="0" w:type="dxa"/>
              <w:right w:w="0" w:type="dxa"/>
            </w:tcMar>
            <w:vAlign w:val="bottom"/>
            <w:hideMark/>
          </w:tcPr>
          <w:p w14:paraId="09D07179"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206,223</w:t>
            </w:r>
            <w:r>
              <w:rPr>
                <w:rFonts w:ascii="Arial" w:hAnsi="Arial" w:cs="Arial"/>
                <w:b/>
                <w:bCs/>
                <w:sz w:val="20"/>
                <w:szCs w:val="20"/>
              </w:rPr>
              <w:tab/>
            </w:r>
          </w:p>
        </w:tc>
        <w:tc>
          <w:tcPr>
            <w:tcW w:w="1479" w:type="dxa"/>
            <w:noWrap/>
            <w:tcMar>
              <w:top w:w="0" w:type="dxa"/>
              <w:left w:w="144" w:type="dxa"/>
              <w:bottom w:w="0" w:type="dxa"/>
              <w:right w:w="0" w:type="dxa"/>
            </w:tcMar>
            <w:vAlign w:val="bottom"/>
            <w:hideMark/>
          </w:tcPr>
          <w:p w14:paraId="1C9DE50F"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166,542</w:t>
            </w:r>
            <w:r>
              <w:rPr>
                <w:rFonts w:ascii="Arial" w:hAnsi="Arial" w:cs="Arial"/>
                <w:sz w:val="20"/>
                <w:szCs w:val="20"/>
              </w:rPr>
              <w:tab/>
            </w:r>
          </w:p>
        </w:tc>
        <w:tc>
          <w:tcPr>
            <w:tcW w:w="1479" w:type="dxa"/>
            <w:noWrap/>
            <w:tcMar>
              <w:top w:w="0" w:type="dxa"/>
              <w:left w:w="144" w:type="dxa"/>
              <w:bottom w:w="0" w:type="dxa"/>
              <w:right w:w="0" w:type="dxa"/>
            </w:tcMar>
            <w:vAlign w:val="bottom"/>
            <w:hideMark/>
          </w:tcPr>
          <w:p w14:paraId="70692978"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141,988</w:t>
            </w:r>
            <w:r>
              <w:rPr>
                <w:rFonts w:ascii="Arial" w:hAnsi="Arial" w:cs="Arial"/>
                <w:sz w:val="20"/>
                <w:szCs w:val="20"/>
              </w:rPr>
              <w:tab/>
            </w:r>
          </w:p>
        </w:tc>
      </w:tr>
      <w:tr w:rsidR="00572D45" w14:paraId="2D68A5D2" w14:textId="77777777">
        <w:trPr>
          <w:jc w:val="center"/>
        </w:trPr>
        <w:tc>
          <w:tcPr>
            <w:tcW w:w="6300" w:type="dxa"/>
            <w:tcMar>
              <w:top w:w="0" w:type="dxa"/>
              <w:left w:w="144" w:type="dxa"/>
              <w:bottom w:w="0" w:type="dxa"/>
              <w:right w:w="0" w:type="dxa"/>
            </w:tcMar>
            <w:vAlign w:val="bottom"/>
            <w:hideMark/>
          </w:tcPr>
          <w:p w14:paraId="071556DE" w14:textId="77777777" w:rsidR="00572D45" w:rsidRDefault="00786BF9">
            <w:pPr>
              <w:pStyle w:val="la2"/>
              <w:rPr>
                <w:rFonts w:ascii="Arial" w:hAnsi="Arial" w:cs="Arial"/>
                <w:sz w:val="20"/>
                <w:szCs w:val="20"/>
              </w:rPr>
            </w:pPr>
            <w:r>
              <w:rPr>
                <w:rFonts w:ascii="Arial" w:hAnsi="Arial" w:cs="Arial"/>
                <w:sz w:val="20"/>
                <w:szCs w:val="20"/>
              </w:rPr>
              <w:t> </w:t>
            </w:r>
          </w:p>
        </w:tc>
        <w:tc>
          <w:tcPr>
            <w:tcW w:w="1541" w:type="dxa"/>
            <w:tcMar>
              <w:top w:w="0" w:type="dxa"/>
              <w:left w:w="144" w:type="dxa"/>
              <w:bottom w:w="0" w:type="dxa"/>
              <w:right w:w="0" w:type="dxa"/>
            </w:tcMar>
            <w:vAlign w:val="bottom"/>
            <w:hideMark/>
          </w:tcPr>
          <w:p w14:paraId="58B2463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79" w:type="dxa"/>
            <w:tcMar>
              <w:top w:w="0" w:type="dxa"/>
              <w:left w:w="144" w:type="dxa"/>
              <w:bottom w:w="0" w:type="dxa"/>
              <w:right w:w="0" w:type="dxa"/>
            </w:tcMar>
            <w:vAlign w:val="bottom"/>
            <w:hideMark/>
          </w:tcPr>
          <w:p w14:paraId="4A3D3F7E"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79" w:type="dxa"/>
            <w:tcMar>
              <w:top w:w="0" w:type="dxa"/>
              <w:left w:w="144" w:type="dxa"/>
              <w:bottom w:w="0" w:type="dxa"/>
              <w:right w:w="0" w:type="dxa"/>
            </w:tcMar>
            <w:vAlign w:val="bottom"/>
            <w:hideMark/>
          </w:tcPr>
          <w:p w14:paraId="2AB99A7E"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3AEECD15" w14:textId="77777777">
        <w:trPr>
          <w:trHeight w:val="240"/>
          <w:jc w:val="center"/>
        </w:trPr>
        <w:tc>
          <w:tcPr>
            <w:tcW w:w="6300" w:type="dxa"/>
            <w:vAlign w:val="center"/>
            <w:hideMark/>
          </w:tcPr>
          <w:p w14:paraId="22AE3F29" w14:textId="77777777" w:rsidR="00572D45" w:rsidRDefault="00786BF9">
            <w:pPr>
              <w:rPr>
                <w:rFonts w:ascii="Arial" w:hAnsi="Arial" w:cs="Arial"/>
                <w:sz w:val="2"/>
                <w:szCs w:val="2"/>
              </w:rPr>
            </w:pPr>
            <w:r>
              <w:rPr>
                <w:rFonts w:ascii="Arial" w:hAnsi="Arial" w:cs="Arial"/>
                <w:sz w:val="2"/>
                <w:szCs w:val="2"/>
              </w:rPr>
              <w:t> </w:t>
            </w:r>
          </w:p>
        </w:tc>
        <w:tc>
          <w:tcPr>
            <w:tcW w:w="1541" w:type="dxa"/>
            <w:vAlign w:val="center"/>
            <w:hideMark/>
          </w:tcPr>
          <w:p w14:paraId="11B9C184" w14:textId="77777777" w:rsidR="00572D45" w:rsidRDefault="00786BF9">
            <w:pPr>
              <w:rPr>
                <w:rFonts w:ascii="Arial" w:hAnsi="Arial" w:cs="Arial"/>
                <w:sz w:val="2"/>
                <w:szCs w:val="2"/>
              </w:rPr>
            </w:pPr>
            <w:r>
              <w:rPr>
                <w:rFonts w:ascii="Arial" w:hAnsi="Arial" w:cs="Arial"/>
                <w:sz w:val="2"/>
                <w:szCs w:val="2"/>
              </w:rPr>
              <w:t> </w:t>
            </w:r>
          </w:p>
        </w:tc>
        <w:tc>
          <w:tcPr>
            <w:tcW w:w="1479" w:type="dxa"/>
            <w:vAlign w:val="center"/>
            <w:hideMark/>
          </w:tcPr>
          <w:p w14:paraId="1E41B295" w14:textId="77777777" w:rsidR="00572D45" w:rsidRDefault="00786BF9">
            <w:pPr>
              <w:rPr>
                <w:rFonts w:ascii="Arial" w:hAnsi="Arial" w:cs="Arial"/>
                <w:sz w:val="2"/>
                <w:szCs w:val="2"/>
              </w:rPr>
            </w:pPr>
            <w:r>
              <w:rPr>
                <w:rFonts w:ascii="Arial" w:hAnsi="Arial" w:cs="Arial"/>
                <w:sz w:val="2"/>
                <w:szCs w:val="2"/>
              </w:rPr>
              <w:t> </w:t>
            </w:r>
          </w:p>
        </w:tc>
        <w:tc>
          <w:tcPr>
            <w:tcW w:w="1479" w:type="dxa"/>
            <w:vAlign w:val="center"/>
            <w:hideMark/>
          </w:tcPr>
          <w:p w14:paraId="596CB87F" w14:textId="77777777" w:rsidR="00572D45" w:rsidRDefault="00786BF9">
            <w:pPr>
              <w:rPr>
                <w:rFonts w:ascii="Arial" w:hAnsi="Arial" w:cs="Arial"/>
                <w:sz w:val="2"/>
                <w:szCs w:val="2"/>
              </w:rPr>
            </w:pPr>
            <w:r>
              <w:rPr>
                <w:rFonts w:ascii="Arial" w:hAnsi="Arial" w:cs="Arial"/>
                <w:sz w:val="2"/>
                <w:szCs w:val="2"/>
              </w:rPr>
              <w:t> </w:t>
            </w:r>
          </w:p>
        </w:tc>
      </w:tr>
      <w:tr w:rsidR="00572D45" w14:paraId="3CBA5E98" w14:textId="77777777">
        <w:trPr>
          <w:jc w:val="center"/>
        </w:trPr>
        <w:tc>
          <w:tcPr>
            <w:tcW w:w="6300" w:type="dxa"/>
            <w:hideMark/>
          </w:tcPr>
          <w:p w14:paraId="763E7C8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dividends declared per common share</w:t>
            </w:r>
          </w:p>
        </w:tc>
        <w:tc>
          <w:tcPr>
            <w:tcW w:w="1541" w:type="dxa"/>
            <w:noWrap/>
            <w:tcMar>
              <w:top w:w="0" w:type="dxa"/>
              <w:left w:w="144" w:type="dxa"/>
              <w:bottom w:w="0" w:type="dxa"/>
              <w:right w:w="0" w:type="dxa"/>
            </w:tcMar>
            <w:vAlign w:val="bottom"/>
            <w:hideMark/>
          </w:tcPr>
          <w:p w14:paraId="563B9E48"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2.72</w:t>
            </w:r>
            <w:r>
              <w:rPr>
                <w:rFonts w:ascii="Arial" w:hAnsi="Arial" w:cs="Arial"/>
                <w:b/>
                <w:bCs/>
                <w:sz w:val="20"/>
                <w:szCs w:val="20"/>
              </w:rPr>
              <w:tab/>
            </w:r>
          </w:p>
        </w:tc>
        <w:tc>
          <w:tcPr>
            <w:tcW w:w="1479" w:type="dxa"/>
            <w:noWrap/>
            <w:tcMar>
              <w:top w:w="0" w:type="dxa"/>
              <w:left w:w="144" w:type="dxa"/>
              <w:bottom w:w="0" w:type="dxa"/>
              <w:right w:w="0" w:type="dxa"/>
            </w:tcMar>
            <w:vAlign w:val="bottom"/>
            <w:hideMark/>
          </w:tcPr>
          <w:p w14:paraId="48341130"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2.48</w:t>
            </w:r>
            <w:r>
              <w:rPr>
                <w:rFonts w:ascii="Arial" w:hAnsi="Arial" w:cs="Arial"/>
                <w:sz w:val="20"/>
                <w:szCs w:val="20"/>
              </w:rPr>
              <w:tab/>
            </w:r>
          </w:p>
        </w:tc>
        <w:tc>
          <w:tcPr>
            <w:tcW w:w="1479" w:type="dxa"/>
            <w:noWrap/>
            <w:tcMar>
              <w:top w:w="0" w:type="dxa"/>
              <w:left w:w="144" w:type="dxa"/>
              <w:bottom w:w="0" w:type="dxa"/>
              <w:right w:w="0" w:type="dxa"/>
            </w:tcMar>
            <w:vAlign w:val="bottom"/>
            <w:hideMark/>
          </w:tcPr>
          <w:p w14:paraId="108440E6"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2.24</w:t>
            </w:r>
            <w:r>
              <w:rPr>
                <w:rFonts w:ascii="Arial" w:hAnsi="Arial" w:cs="Arial"/>
                <w:sz w:val="20"/>
                <w:szCs w:val="20"/>
              </w:rPr>
              <w:tab/>
            </w:r>
          </w:p>
        </w:tc>
      </w:tr>
      <w:tr w:rsidR="00572D45" w14:paraId="2686D44F" w14:textId="77777777">
        <w:trPr>
          <w:jc w:val="center"/>
        </w:trPr>
        <w:tc>
          <w:tcPr>
            <w:tcW w:w="10800" w:type="dxa"/>
            <w:gridSpan w:val="4"/>
            <w:tcMar>
              <w:top w:w="0" w:type="dxa"/>
              <w:left w:w="144" w:type="dxa"/>
              <w:bottom w:w="0" w:type="dxa"/>
              <w:right w:w="0" w:type="dxa"/>
            </w:tcMar>
            <w:vAlign w:val="bottom"/>
            <w:hideMark/>
          </w:tcPr>
          <w:p w14:paraId="54CBB90C"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bl>
    <w:p w14:paraId="1D8B911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0E4A40FB" w14:textId="77777777" w:rsidR="00572D45" w:rsidRDefault="00786BF9">
      <w:pPr>
        <w:pStyle w:val="NormalWeb"/>
        <w:spacing w:before="240" w:beforeAutospacing="0" w:after="0" w:afterAutospacing="0"/>
        <w:jc w:val="both"/>
        <w:rPr>
          <w:sz w:val="2"/>
          <w:szCs w:val="2"/>
        </w:rPr>
      </w:pPr>
      <w:r>
        <w:rPr>
          <w:sz w:val="2"/>
          <w:szCs w:val="2"/>
        </w:rPr>
        <w:t> </w:t>
      </w:r>
    </w:p>
    <w:p w14:paraId="51AB88F1" w14:textId="77777777" w:rsidR="00572D45" w:rsidRDefault="00786BF9">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t xml:space="preserve">NOTES TO FINANCIAL STATEMENTS </w:t>
      </w:r>
    </w:p>
    <w:p w14:paraId="3CB16263" w14:textId="77777777" w:rsidR="00572D45" w:rsidRDefault="00786BF9">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1 — ACCOUNTING POLICIES </w:t>
      </w:r>
    </w:p>
    <w:p w14:paraId="7C184BD3"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Accounting Principles </w:t>
      </w:r>
    </w:p>
    <w:p w14:paraId="4B21D20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consolidated financial statements and accompanying notes are prepared in accordance with accounting principles generally accepted in the United States of America (“GAAP”). </w:t>
      </w:r>
    </w:p>
    <w:p w14:paraId="6B82C0B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recast certain prior period amounts to conform to the current period presentation. The recast of these prior period amounts had no impact on our consolidated balance sheets, consolidated income statements, or consolidated cash flows statements. </w:t>
      </w:r>
    </w:p>
    <w:p w14:paraId="1228F1F9"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Principles of Consolidation </w:t>
      </w:r>
    </w:p>
    <w:p w14:paraId="47D792B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consolidated financial statements include the accounts of Microsoft Corporation and its subsidiaries. Intercompany transactions and balances have been eliminated. </w:t>
      </w:r>
    </w:p>
    <w:p w14:paraId="3424EF65"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Estimates and Assumptions </w:t>
      </w:r>
    </w:p>
    <w:p w14:paraId="0800B8E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(“SSP”) 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 when technological feasibility is achieved for our products; the potential outcome of uncertain tax positions that have been recognized in our consolidated financial statements or tax returns; and determining the timing and amount of impairments for investments. Actual results and outcomes may differ from management’s estimates and assumptions due to risks and uncertainties. </w:t>
      </w:r>
    </w:p>
    <w:p w14:paraId="1EC24D2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July 2022, we completed an assessment of the useful lives of our server and network equipment. Due to investments in software that increased efficiencies in how we operate our server and network equipment, as well as advances in technology, we determined we should increase the estimated useful lives of both server and network equipment from four years to six years. This change in accounting estimate was effective beginning fiscal year 2023. Based on the carrying amount of server and network equipment included in property and equipment, net as of June 30, 2022, the effect of this change in estimate for fiscal year 2023 was an increase in operating income of $3.7 billion and net income of $3.0 billion, or $0.40 per both basic and diluted share. </w:t>
      </w:r>
    </w:p>
    <w:p w14:paraId="1F15FBAD"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Foreign Currencies </w:t>
      </w:r>
    </w:p>
    <w:p w14:paraId="2964EC0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 </w:t>
      </w:r>
    </w:p>
    <w:p w14:paraId="1FBF634B"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Revenue </w:t>
      </w:r>
    </w:p>
    <w:p w14:paraId="0C51082B"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Product Revenue and Service and Other Revenue </w:t>
      </w:r>
    </w:p>
    <w:p w14:paraId="1BB31DE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Product revenue includes sales from operating systems, cross-device productivity and collaboration applications, server applications, business solution applications, desktop and server management tools, software development tools, video games, and hardware such as PCs, tablets, gaming and entertainment consoles, other intelligent devices, and related accessories. </w:t>
      </w:r>
    </w:p>
    <w:p w14:paraId="418E2CC9" w14:textId="77777777" w:rsidR="00572D45" w:rsidRDefault="00786BF9">
      <w:pPr>
        <w:pStyle w:val="NormalWeb"/>
        <w:spacing w:before="180" w:beforeAutospacing="0" w:after="0" w:afterAutospacing="0"/>
        <w:jc w:val="both"/>
        <w:rPr>
          <w:sz w:val="2"/>
          <w:szCs w:val="2"/>
        </w:rPr>
      </w:pPr>
      <w:r>
        <w:rPr>
          <w:sz w:val="2"/>
          <w:szCs w:val="2"/>
        </w:rPr>
        <w:t> </w:t>
      </w:r>
    </w:p>
    <w:p w14:paraId="0658F204"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Service and other revenue includes sales from cloud-based solutions that provide customers with software, services, platforms, and content such as Office 365, Azure, Dynamics 365, and Xbox; solution support; and consulting services. Service and other revenue also includes sales from online advertising and LinkedIn. </w:t>
      </w:r>
    </w:p>
    <w:p w14:paraId="1D493283"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Revenue Recognition </w:t>
      </w:r>
    </w:p>
    <w:p w14:paraId="1C2381C4"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Revenue is recognized upon transfer of control of promised products or services to customers in an amount that reflects the consideration we expect to receive in exchange for those products or services. We enter into contracts that can include various combinations of products and services, which are generally capable of being distinct and accounted for as separate performance obligations. Revenue is recognized net of allowances for returns and any taxes collected from customers, which are subsequently remitted to governmental authorities. </w:t>
      </w:r>
    </w:p>
    <w:p w14:paraId="1935FC32"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i/>
          <w:iCs/>
          <w:sz w:val="20"/>
          <w:szCs w:val="20"/>
        </w:rPr>
        <w:t xml:space="preserve">Nature of Products and Services </w:t>
      </w:r>
    </w:p>
    <w:p w14:paraId="4718C249"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 </w:t>
      </w:r>
    </w:p>
    <w:p w14:paraId="1BE2463C"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14:paraId="52AD2BDC"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14:paraId="58787C60"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14:paraId="21484678"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hardware is 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14:paraId="6CC42A08"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Refer to Note 19 – Segment Information and Geographic Data for further information, including revenue by significant product and service offering. </w:t>
      </w:r>
    </w:p>
    <w:p w14:paraId="3C8D56D7"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i/>
          <w:iCs/>
          <w:sz w:val="20"/>
          <w:szCs w:val="20"/>
        </w:rPr>
        <w:t xml:space="preserve">Significant Judgments </w:t>
      </w:r>
    </w:p>
    <w:p w14:paraId="1549392B"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3522EFE7" w14:textId="77777777" w:rsidR="00572D45" w:rsidRDefault="00786BF9">
      <w:pPr>
        <w:pStyle w:val="NormalWeb"/>
        <w:spacing w:before="200" w:beforeAutospacing="0" w:after="0" w:afterAutospacing="0"/>
        <w:jc w:val="both"/>
        <w:rPr>
          <w:rFonts w:ascii="Arial" w:hAnsi="Arial" w:cs="Arial"/>
          <w:sz w:val="20"/>
          <w:szCs w:val="20"/>
        </w:rPr>
      </w:pPr>
      <w:r>
        <w:rPr>
          <w:rFonts w:ascii="Arial" w:hAnsi="Arial"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185A3D1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58E79DA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Due to the various benefits from and the nature of our SA program, judgment is required to assess the pattern of delivery, including the exercise pattern of certain benefits across our portfolio of customers. </w:t>
      </w:r>
    </w:p>
    <w:p w14:paraId="4899311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at contract inception and updated at the end of each reporting period if additional information becomes available. Changes to our estimated variable consideration were not material for the periods presented. </w:t>
      </w:r>
    </w:p>
    <w:p w14:paraId="37FD3C7D"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Contract Balances and Other Receivables </w:t>
      </w:r>
    </w:p>
    <w:p w14:paraId="090647E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Timing of revenue recognition may differ from the timing of invoicing to customers. We record a receivable when revenue is recognized prior to invoicing, or unearned revenue when revenue is recognized subsequent to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14:paraId="510211A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Unearned revenue comprises mainly 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subscriptions, Windows post-delivery support, Dynamics business solutions, and other offerings for which we have been paid in advance and earn the revenue when we transfer control of the product or service. </w:t>
      </w:r>
    </w:p>
    <w:p w14:paraId="576B591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Note 13 – Unearned Revenue for further information, including unearned revenue by segment and changes in unearned revenue during the period. </w:t>
      </w:r>
    </w:p>
    <w:p w14:paraId="4C453D5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 </w:t>
      </w:r>
    </w:p>
    <w:p w14:paraId="174E193B" w14:textId="77777777" w:rsidR="00572D45" w:rsidRDefault="00786BF9">
      <w:pPr>
        <w:pStyle w:val="NormalWeb"/>
        <w:spacing w:before="180" w:beforeAutospacing="0" w:after="0" w:afterAutospacing="0"/>
        <w:jc w:val="both"/>
        <w:rPr>
          <w:sz w:val="2"/>
          <w:szCs w:val="2"/>
        </w:rPr>
      </w:pPr>
      <w:r>
        <w:rPr>
          <w:sz w:val="2"/>
          <w:szCs w:val="2"/>
        </w:rPr>
        <w:t> </w:t>
      </w:r>
    </w:p>
    <w:p w14:paraId="2A2AA6E1"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As of June 30, 2023 and 2022, long-term accounts receivable, net of allowance for doubtful accounts, was $4.5 billion and $3.8 billion, respectively, and is included in other long-term assets in our consolidated balance sheets. </w:t>
      </w:r>
    </w:p>
    <w:p w14:paraId="4150D34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14:paraId="54C697A5"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Activity in the allowance for doubtful accounts was as follows:</w:t>
      </w:r>
    </w:p>
    <w:p w14:paraId="61B48602"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379"/>
        <w:gridCol w:w="1253"/>
        <w:gridCol w:w="1084"/>
        <w:gridCol w:w="1084"/>
      </w:tblGrid>
      <w:tr w:rsidR="00572D45" w14:paraId="12866929" w14:textId="77777777">
        <w:trPr>
          <w:tblHeader/>
          <w:jc w:val="center"/>
        </w:trPr>
        <w:tc>
          <w:tcPr>
            <w:tcW w:w="7380" w:type="dxa"/>
            <w:vAlign w:val="bottom"/>
            <w:hideMark/>
          </w:tcPr>
          <w:p w14:paraId="6585D83C"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252" w:type="dxa"/>
            <w:tcMar>
              <w:top w:w="0" w:type="dxa"/>
              <w:left w:w="144" w:type="dxa"/>
              <w:bottom w:w="0" w:type="dxa"/>
              <w:right w:w="0" w:type="dxa"/>
            </w:tcMar>
            <w:vAlign w:val="bottom"/>
            <w:hideMark/>
          </w:tcPr>
          <w:p w14:paraId="5AC56A02" w14:textId="77777777" w:rsidR="00572D45" w:rsidRDefault="00786BF9">
            <w:pPr>
              <w:pStyle w:val="la2"/>
              <w:rPr>
                <w:rFonts w:ascii="Arial" w:hAnsi="Arial" w:cs="Arial"/>
                <w:sz w:val="16"/>
                <w:szCs w:val="16"/>
              </w:rPr>
            </w:pPr>
            <w:r>
              <w:rPr>
                <w:rFonts w:ascii="Arial" w:hAnsi="Arial" w:cs="Arial"/>
                <w:sz w:val="16"/>
                <w:szCs w:val="16"/>
              </w:rPr>
              <w:t> </w:t>
            </w:r>
          </w:p>
        </w:tc>
        <w:tc>
          <w:tcPr>
            <w:tcW w:w="1084" w:type="dxa"/>
            <w:tcMar>
              <w:top w:w="0" w:type="dxa"/>
              <w:left w:w="144" w:type="dxa"/>
              <w:bottom w:w="0" w:type="dxa"/>
              <w:right w:w="0" w:type="dxa"/>
            </w:tcMar>
            <w:vAlign w:val="bottom"/>
            <w:hideMark/>
          </w:tcPr>
          <w:p w14:paraId="6280C45D" w14:textId="77777777" w:rsidR="00572D45" w:rsidRDefault="00786BF9">
            <w:pPr>
              <w:pStyle w:val="la2"/>
              <w:rPr>
                <w:rFonts w:ascii="Arial" w:hAnsi="Arial" w:cs="Arial"/>
                <w:sz w:val="16"/>
                <w:szCs w:val="16"/>
              </w:rPr>
            </w:pPr>
            <w:r>
              <w:rPr>
                <w:rFonts w:ascii="Arial" w:hAnsi="Arial" w:cs="Arial"/>
                <w:sz w:val="16"/>
                <w:szCs w:val="16"/>
              </w:rPr>
              <w:t> </w:t>
            </w:r>
          </w:p>
        </w:tc>
        <w:tc>
          <w:tcPr>
            <w:tcW w:w="1084" w:type="dxa"/>
            <w:tcMar>
              <w:top w:w="0" w:type="dxa"/>
              <w:left w:w="144" w:type="dxa"/>
              <w:bottom w:w="0" w:type="dxa"/>
              <w:right w:w="0" w:type="dxa"/>
            </w:tcMar>
            <w:vAlign w:val="bottom"/>
            <w:hideMark/>
          </w:tcPr>
          <w:p w14:paraId="00FA045F"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5CE86D79" w14:textId="77777777">
        <w:trPr>
          <w:jc w:val="center"/>
        </w:trPr>
        <w:tc>
          <w:tcPr>
            <w:tcW w:w="10800" w:type="dxa"/>
            <w:gridSpan w:val="4"/>
            <w:tcMar>
              <w:top w:w="0" w:type="dxa"/>
              <w:left w:w="144" w:type="dxa"/>
              <w:bottom w:w="0" w:type="dxa"/>
              <w:right w:w="0" w:type="dxa"/>
            </w:tcMar>
            <w:vAlign w:val="bottom"/>
            <w:hideMark/>
          </w:tcPr>
          <w:p w14:paraId="497D09A9"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r>
      <w:tr w:rsidR="00572D45" w14:paraId="7C91821F" w14:textId="77777777">
        <w:trPr>
          <w:trHeight w:val="75"/>
          <w:jc w:val="center"/>
        </w:trPr>
        <w:tc>
          <w:tcPr>
            <w:tcW w:w="7380" w:type="dxa"/>
            <w:vAlign w:val="center"/>
            <w:hideMark/>
          </w:tcPr>
          <w:p w14:paraId="5BBCB1A4" w14:textId="77777777" w:rsidR="00572D45" w:rsidRDefault="00786BF9">
            <w:pPr>
              <w:rPr>
                <w:rFonts w:ascii="Arial" w:hAnsi="Arial" w:cs="Arial"/>
                <w:sz w:val="2"/>
                <w:szCs w:val="2"/>
              </w:rPr>
            </w:pPr>
            <w:r>
              <w:rPr>
                <w:rFonts w:ascii="Arial" w:hAnsi="Arial" w:cs="Arial"/>
                <w:sz w:val="2"/>
                <w:szCs w:val="2"/>
              </w:rPr>
              <w:t> </w:t>
            </w:r>
          </w:p>
        </w:tc>
        <w:tc>
          <w:tcPr>
            <w:tcW w:w="1252" w:type="dxa"/>
            <w:vAlign w:val="center"/>
            <w:hideMark/>
          </w:tcPr>
          <w:p w14:paraId="70F7D5FD" w14:textId="77777777" w:rsidR="00572D45" w:rsidRDefault="00786BF9">
            <w:pPr>
              <w:rPr>
                <w:rFonts w:ascii="Arial" w:hAnsi="Arial" w:cs="Arial"/>
                <w:sz w:val="2"/>
                <w:szCs w:val="2"/>
              </w:rPr>
            </w:pPr>
            <w:r>
              <w:rPr>
                <w:rFonts w:ascii="Arial" w:hAnsi="Arial" w:cs="Arial"/>
                <w:sz w:val="2"/>
                <w:szCs w:val="2"/>
              </w:rPr>
              <w:t> </w:t>
            </w:r>
          </w:p>
        </w:tc>
        <w:tc>
          <w:tcPr>
            <w:tcW w:w="1084" w:type="dxa"/>
            <w:vAlign w:val="center"/>
            <w:hideMark/>
          </w:tcPr>
          <w:p w14:paraId="6ED93CF3" w14:textId="77777777" w:rsidR="00572D45" w:rsidRDefault="00786BF9">
            <w:pPr>
              <w:rPr>
                <w:rFonts w:ascii="Arial" w:hAnsi="Arial" w:cs="Arial"/>
                <w:sz w:val="2"/>
                <w:szCs w:val="2"/>
              </w:rPr>
            </w:pPr>
            <w:r>
              <w:rPr>
                <w:rFonts w:ascii="Arial" w:hAnsi="Arial" w:cs="Arial"/>
                <w:sz w:val="2"/>
                <w:szCs w:val="2"/>
              </w:rPr>
              <w:t> </w:t>
            </w:r>
          </w:p>
        </w:tc>
        <w:tc>
          <w:tcPr>
            <w:tcW w:w="1084" w:type="dxa"/>
            <w:vAlign w:val="center"/>
            <w:hideMark/>
          </w:tcPr>
          <w:p w14:paraId="1F0421CD" w14:textId="77777777" w:rsidR="00572D45" w:rsidRDefault="00786BF9">
            <w:pPr>
              <w:rPr>
                <w:rFonts w:ascii="Arial" w:hAnsi="Arial" w:cs="Arial"/>
                <w:sz w:val="2"/>
                <w:szCs w:val="2"/>
              </w:rPr>
            </w:pPr>
            <w:r>
              <w:rPr>
                <w:rFonts w:ascii="Arial" w:hAnsi="Arial" w:cs="Arial"/>
                <w:sz w:val="2"/>
                <w:szCs w:val="2"/>
              </w:rPr>
              <w:t> </w:t>
            </w:r>
          </w:p>
        </w:tc>
      </w:tr>
      <w:tr w:rsidR="00572D45" w14:paraId="7C4D6CD4" w14:textId="77777777">
        <w:trPr>
          <w:jc w:val="center"/>
        </w:trPr>
        <w:tc>
          <w:tcPr>
            <w:tcW w:w="7380" w:type="dxa"/>
            <w:vAlign w:val="bottom"/>
            <w:hideMark/>
          </w:tcPr>
          <w:p w14:paraId="7539D87E"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252" w:type="dxa"/>
            <w:tcMar>
              <w:top w:w="0" w:type="dxa"/>
              <w:left w:w="144" w:type="dxa"/>
              <w:bottom w:w="0" w:type="dxa"/>
              <w:right w:w="0" w:type="dxa"/>
            </w:tcMar>
            <w:vAlign w:val="bottom"/>
            <w:hideMark/>
          </w:tcPr>
          <w:p w14:paraId="47335614" w14:textId="77777777" w:rsidR="00572D45" w:rsidRDefault="00786BF9">
            <w:pPr>
              <w:ind w:right="165"/>
              <w:jc w:val="right"/>
              <w:rPr>
                <w:rFonts w:ascii="Arial" w:hAnsi="Arial" w:cs="Arial"/>
                <w:sz w:val="16"/>
                <w:szCs w:val="16"/>
              </w:rPr>
            </w:pPr>
            <w:r>
              <w:rPr>
                <w:rFonts w:ascii="Arial" w:hAnsi="Arial" w:cs="Arial"/>
                <w:b/>
                <w:bCs/>
                <w:sz w:val="16"/>
                <w:szCs w:val="16"/>
              </w:rPr>
              <w:t>2023</w:t>
            </w:r>
          </w:p>
        </w:tc>
        <w:tc>
          <w:tcPr>
            <w:tcW w:w="1084" w:type="dxa"/>
            <w:tcMar>
              <w:top w:w="0" w:type="dxa"/>
              <w:left w:w="144" w:type="dxa"/>
              <w:bottom w:w="0" w:type="dxa"/>
              <w:right w:w="0" w:type="dxa"/>
            </w:tcMar>
            <w:vAlign w:val="bottom"/>
            <w:hideMark/>
          </w:tcPr>
          <w:p w14:paraId="177A244B" w14:textId="77777777" w:rsidR="00572D45" w:rsidRDefault="00786BF9">
            <w:pPr>
              <w:ind w:right="165"/>
              <w:jc w:val="right"/>
              <w:rPr>
                <w:rFonts w:ascii="Arial" w:hAnsi="Arial" w:cs="Arial"/>
                <w:sz w:val="16"/>
                <w:szCs w:val="16"/>
              </w:rPr>
            </w:pPr>
            <w:r>
              <w:rPr>
                <w:rFonts w:ascii="Arial" w:hAnsi="Arial" w:cs="Arial"/>
                <w:b/>
                <w:bCs/>
                <w:sz w:val="16"/>
                <w:szCs w:val="16"/>
              </w:rPr>
              <w:t>2022</w:t>
            </w:r>
          </w:p>
        </w:tc>
        <w:tc>
          <w:tcPr>
            <w:tcW w:w="1084" w:type="dxa"/>
            <w:tcMar>
              <w:top w:w="0" w:type="dxa"/>
              <w:left w:w="144" w:type="dxa"/>
              <w:bottom w:w="0" w:type="dxa"/>
              <w:right w:w="0" w:type="dxa"/>
            </w:tcMar>
            <w:vAlign w:val="bottom"/>
            <w:hideMark/>
          </w:tcPr>
          <w:p w14:paraId="43CF21B8" w14:textId="77777777" w:rsidR="00572D45" w:rsidRDefault="00786BF9">
            <w:pPr>
              <w:ind w:right="165"/>
              <w:jc w:val="right"/>
              <w:rPr>
                <w:rFonts w:ascii="Arial" w:hAnsi="Arial" w:cs="Arial"/>
                <w:sz w:val="16"/>
                <w:szCs w:val="16"/>
              </w:rPr>
            </w:pPr>
            <w:r>
              <w:rPr>
                <w:rFonts w:ascii="Arial" w:hAnsi="Arial" w:cs="Arial"/>
                <w:b/>
                <w:bCs/>
                <w:sz w:val="16"/>
                <w:szCs w:val="16"/>
              </w:rPr>
              <w:t>2021</w:t>
            </w:r>
          </w:p>
        </w:tc>
      </w:tr>
      <w:tr w:rsidR="00572D45" w14:paraId="6F6209D3" w14:textId="77777777">
        <w:trPr>
          <w:trHeight w:val="75"/>
          <w:jc w:val="center"/>
        </w:trPr>
        <w:tc>
          <w:tcPr>
            <w:tcW w:w="7380" w:type="dxa"/>
            <w:vAlign w:val="center"/>
            <w:hideMark/>
          </w:tcPr>
          <w:p w14:paraId="4154EAD1" w14:textId="77777777" w:rsidR="00572D45" w:rsidRDefault="00786BF9">
            <w:pPr>
              <w:rPr>
                <w:rFonts w:ascii="Arial" w:hAnsi="Arial" w:cs="Arial"/>
                <w:sz w:val="2"/>
                <w:szCs w:val="2"/>
              </w:rPr>
            </w:pPr>
            <w:r>
              <w:rPr>
                <w:rFonts w:ascii="Arial" w:hAnsi="Arial" w:cs="Arial"/>
                <w:sz w:val="2"/>
                <w:szCs w:val="2"/>
              </w:rPr>
              <w:t> </w:t>
            </w:r>
          </w:p>
        </w:tc>
        <w:tc>
          <w:tcPr>
            <w:tcW w:w="1252" w:type="dxa"/>
            <w:vAlign w:val="center"/>
            <w:hideMark/>
          </w:tcPr>
          <w:p w14:paraId="71C119AE" w14:textId="77777777" w:rsidR="00572D45" w:rsidRDefault="00786BF9">
            <w:pPr>
              <w:rPr>
                <w:rFonts w:ascii="Arial" w:hAnsi="Arial" w:cs="Arial"/>
                <w:sz w:val="2"/>
                <w:szCs w:val="2"/>
              </w:rPr>
            </w:pPr>
            <w:r>
              <w:rPr>
                <w:rFonts w:ascii="Arial" w:hAnsi="Arial" w:cs="Arial"/>
                <w:sz w:val="2"/>
                <w:szCs w:val="2"/>
              </w:rPr>
              <w:t> </w:t>
            </w:r>
          </w:p>
        </w:tc>
        <w:tc>
          <w:tcPr>
            <w:tcW w:w="1084" w:type="dxa"/>
            <w:vAlign w:val="center"/>
            <w:hideMark/>
          </w:tcPr>
          <w:p w14:paraId="18032C89" w14:textId="77777777" w:rsidR="00572D45" w:rsidRDefault="00786BF9">
            <w:pPr>
              <w:rPr>
                <w:rFonts w:ascii="Arial" w:hAnsi="Arial" w:cs="Arial"/>
                <w:sz w:val="2"/>
                <w:szCs w:val="2"/>
              </w:rPr>
            </w:pPr>
            <w:r>
              <w:rPr>
                <w:rFonts w:ascii="Arial" w:hAnsi="Arial" w:cs="Arial"/>
                <w:sz w:val="2"/>
                <w:szCs w:val="2"/>
              </w:rPr>
              <w:t> </w:t>
            </w:r>
          </w:p>
        </w:tc>
        <w:tc>
          <w:tcPr>
            <w:tcW w:w="1084" w:type="dxa"/>
            <w:vAlign w:val="center"/>
            <w:hideMark/>
          </w:tcPr>
          <w:p w14:paraId="4CD05537" w14:textId="77777777" w:rsidR="00572D45" w:rsidRDefault="00786BF9">
            <w:pPr>
              <w:rPr>
                <w:rFonts w:ascii="Arial" w:hAnsi="Arial" w:cs="Arial"/>
                <w:sz w:val="2"/>
                <w:szCs w:val="2"/>
              </w:rPr>
            </w:pPr>
            <w:r>
              <w:rPr>
                <w:rFonts w:ascii="Arial" w:hAnsi="Arial" w:cs="Arial"/>
                <w:sz w:val="2"/>
                <w:szCs w:val="2"/>
              </w:rPr>
              <w:t> </w:t>
            </w:r>
          </w:p>
        </w:tc>
      </w:tr>
      <w:tr w:rsidR="00572D45" w14:paraId="147F2B63" w14:textId="77777777">
        <w:trPr>
          <w:jc w:val="center"/>
        </w:trPr>
        <w:tc>
          <w:tcPr>
            <w:tcW w:w="7380" w:type="dxa"/>
            <w:hideMark/>
          </w:tcPr>
          <w:p w14:paraId="1F1FE49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252" w:type="dxa"/>
            <w:noWrap/>
            <w:tcMar>
              <w:top w:w="0" w:type="dxa"/>
              <w:left w:w="144" w:type="dxa"/>
              <w:bottom w:w="0" w:type="dxa"/>
              <w:right w:w="0" w:type="dxa"/>
            </w:tcMar>
            <w:vAlign w:val="bottom"/>
            <w:hideMark/>
          </w:tcPr>
          <w:p w14:paraId="2591D904"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w:t>
            </w:r>
            <w:r>
              <w:rPr>
                <w:rFonts w:ascii="Arial" w:hAnsi="Arial" w:cs="Arial"/>
                <w:b/>
                <w:bCs/>
                <w:sz w:val="20"/>
                <w:szCs w:val="20"/>
              </w:rPr>
              <w:t> </w:t>
            </w:r>
            <w:r>
              <w:rPr>
                <w:rFonts w:ascii="Arial" w:hAnsi="Arial" w:cs="Arial"/>
                <w:b/>
                <w:bCs/>
                <w:sz w:val="20"/>
                <w:szCs w:val="20"/>
              </w:rPr>
              <w:t>710</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673F2599"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w:t>
            </w:r>
            <w:r>
              <w:rPr>
                <w:rFonts w:ascii="Arial" w:hAnsi="Arial" w:cs="Arial"/>
                <w:sz w:val="20"/>
                <w:szCs w:val="20"/>
              </w:rPr>
              <w:t> </w:t>
            </w:r>
            <w:r>
              <w:rPr>
                <w:rFonts w:ascii="Arial" w:hAnsi="Arial" w:cs="Arial"/>
                <w:sz w:val="20"/>
                <w:szCs w:val="20"/>
              </w:rPr>
              <w:t>798</w:t>
            </w:r>
            <w:r>
              <w:rPr>
                <w:rFonts w:ascii="Arial" w:hAnsi="Arial" w:cs="Arial"/>
                <w:sz w:val="20"/>
                <w:szCs w:val="20"/>
              </w:rPr>
              <w:tab/>
            </w:r>
          </w:p>
        </w:tc>
        <w:tc>
          <w:tcPr>
            <w:tcW w:w="1084" w:type="dxa"/>
            <w:noWrap/>
            <w:tcMar>
              <w:top w:w="0" w:type="dxa"/>
              <w:left w:w="144" w:type="dxa"/>
              <w:bottom w:w="0" w:type="dxa"/>
              <w:right w:w="0" w:type="dxa"/>
            </w:tcMar>
            <w:vAlign w:val="bottom"/>
            <w:hideMark/>
          </w:tcPr>
          <w:p w14:paraId="7C9252CB"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w:t>
            </w:r>
            <w:r>
              <w:rPr>
                <w:rFonts w:ascii="Arial" w:hAnsi="Arial" w:cs="Arial"/>
                <w:sz w:val="20"/>
                <w:szCs w:val="20"/>
              </w:rPr>
              <w:t> </w:t>
            </w:r>
            <w:r>
              <w:rPr>
                <w:rFonts w:ascii="Arial" w:hAnsi="Arial" w:cs="Arial"/>
                <w:sz w:val="20"/>
                <w:szCs w:val="20"/>
              </w:rPr>
              <w:t>816</w:t>
            </w:r>
            <w:r>
              <w:rPr>
                <w:rFonts w:ascii="Arial" w:hAnsi="Arial" w:cs="Arial"/>
                <w:sz w:val="20"/>
                <w:szCs w:val="20"/>
              </w:rPr>
              <w:tab/>
            </w:r>
          </w:p>
        </w:tc>
      </w:tr>
      <w:tr w:rsidR="00572D45" w14:paraId="2A6503AF" w14:textId="77777777">
        <w:trPr>
          <w:jc w:val="center"/>
        </w:trPr>
        <w:tc>
          <w:tcPr>
            <w:tcW w:w="7380" w:type="dxa"/>
            <w:hideMark/>
          </w:tcPr>
          <w:p w14:paraId="6DB02F55"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Charged to costs and other</w:t>
            </w:r>
          </w:p>
        </w:tc>
        <w:tc>
          <w:tcPr>
            <w:tcW w:w="1252" w:type="dxa"/>
            <w:noWrap/>
            <w:tcMar>
              <w:top w:w="0" w:type="dxa"/>
              <w:left w:w="144" w:type="dxa"/>
              <w:bottom w:w="0" w:type="dxa"/>
              <w:right w:w="0" w:type="dxa"/>
            </w:tcMar>
            <w:vAlign w:val="bottom"/>
            <w:hideMark/>
          </w:tcPr>
          <w:p w14:paraId="1B14BCD4"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258</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059CC8B1"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ab/>
              <w:t>157</w:t>
            </w:r>
            <w:r>
              <w:rPr>
                <w:rFonts w:ascii="Arial" w:hAnsi="Arial" w:cs="Arial"/>
                <w:sz w:val="20"/>
                <w:szCs w:val="20"/>
              </w:rPr>
              <w:tab/>
            </w:r>
          </w:p>
        </w:tc>
        <w:tc>
          <w:tcPr>
            <w:tcW w:w="1084" w:type="dxa"/>
            <w:noWrap/>
            <w:tcMar>
              <w:top w:w="0" w:type="dxa"/>
              <w:left w:w="144" w:type="dxa"/>
              <w:bottom w:w="0" w:type="dxa"/>
              <w:right w:w="0" w:type="dxa"/>
            </w:tcMar>
            <w:vAlign w:val="bottom"/>
            <w:hideMark/>
          </w:tcPr>
          <w:p w14:paraId="6ACBE033"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ab/>
              <w:t>234</w:t>
            </w:r>
            <w:r>
              <w:rPr>
                <w:rFonts w:ascii="Arial" w:hAnsi="Arial" w:cs="Arial"/>
                <w:sz w:val="20"/>
                <w:szCs w:val="20"/>
              </w:rPr>
              <w:tab/>
            </w:r>
          </w:p>
        </w:tc>
      </w:tr>
      <w:tr w:rsidR="00572D45" w14:paraId="11A5BFFB" w14:textId="77777777">
        <w:trPr>
          <w:jc w:val="center"/>
        </w:trPr>
        <w:tc>
          <w:tcPr>
            <w:tcW w:w="7380" w:type="dxa"/>
            <w:hideMark/>
          </w:tcPr>
          <w:p w14:paraId="004B0D7F"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Write-offs</w:t>
            </w:r>
          </w:p>
        </w:tc>
        <w:tc>
          <w:tcPr>
            <w:tcW w:w="1252" w:type="dxa"/>
            <w:noWrap/>
            <w:tcMar>
              <w:top w:w="0" w:type="dxa"/>
              <w:left w:w="144" w:type="dxa"/>
              <w:bottom w:w="0" w:type="dxa"/>
              <w:right w:w="0" w:type="dxa"/>
            </w:tcMar>
            <w:vAlign w:val="bottom"/>
            <w:hideMark/>
          </w:tcPr>
          <w:p w14:paraId="5A516819"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(252</w:t>
            </w:r>
            <w:r>
              <w:rPr>
                <w:rFonts w:ascii="Arial" w:hAnsi="Arial" w:cs="Arial"/>
                <w:b/>
                <w:bCs/>
                <w:sz w:val="20"/>
                <w:szCs w:val="20"/>
              </w:rPr>
              <w:tab/>
              <w:t>)</w:t>
            </w:r>
          </w:p>
        </w:tc>
        <w:tc>
          <w:tcPr>
            <w:tcW w:w="1084" w:type="dxa"/>
            <w:noWrap/>
            <w:tcMar>
              <w:top w:w="0" w:type="dxa"/>
              <w:left w:w="144" w:type="dxa"/>
              <w:bottom w:w="0" w:type="dxa"/>
              <w:right w:w="0" w:type="dxa"/>
            </w:tcMar>
            <w:vAlign w:val="bottom"/>
            <w:hideMark/>
          </w:tcPr>
          <w:p w14:paraId="0013724F"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(245</w:t>
            </w:r>
            <w:r>
              <w:rPr>
                <w:rFonts w:ascii="Arial" w:hAnsi="Arial" w:cs="Arial"/>
                <w:sz w:val="20"/>
                <w:szCs w:val="20"/>
              </w:rPr>
              <w:tab/>
              <w:t>)</w:t>
            </w:r>
          </w:p>
        </w:tc>
        <w:tc>
          <w:tcPr>
            <w:tcW w:w="1084" w:type="dxa"/>
            <w:noWrap/>
            <w:tcMar>
              <w:top w:w="0" w:type="dxa"/>
              <w:left w:w="144" w:type="dxa"/>
              <w:bottom w:w="0" w:type="dxa"/>
              <w:right w:w="0" w:type="dxa"/>
            </w:tcMar>
            <w:vAlign w:val="bottom"/>
            <w:hideMark/>
          </w:tcPr>
          <w:p w14:paraId="0514FFCB"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(252</w:t>
            </w:r>
            <w:r>
              <w:rPr>
                <w:rFonts w:ascii="Arial" w:hAnsi="Arial" w:cs="Arial"/>
                <w:sz w:val="20"/>
                <w:szCs w:val="20"/>
              </w:rPr>
              <w:tab/>
              <w:t>)</w:t>
            </w:r>
          </w:p>
        </w:tc>
      </w:tr>
      <w:tr w:rsidR="00572D45" w14:paraId="27A6F227" w14:textId="77777777">
        <w:trPr>
          <w:jc w:val="center"/>
        </w:trPr>
        <w:tc>
          <w:tcPr>
            <w:tcW w:w="8633" w:type="dxa"/>
            <w:gridSpan w:val="2"/>
            <w:tcMar>
              <w:top w:w="0" w:type="dxa"/>
              <w:left w:w="144" w:type="dxa"/>
              <w:bottom w:w="0" w:type="dxa"/>
              <w:right w:w="0" w:type="dxa"/>
            </w:tcMar>
            <w:vAlign w:val="bottom"/>
            <w:hideMark/>
          </w:tcPr>
          <w:p w14:paraId="1EC2A7EB"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2CB0985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0DD10B3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312E74DD" w14:textId="77777777">
        <w:trPr>
          <w:jc w:val="center"/>
        </w:trPr>
        <w:tc>
          <w:tcPr>
            <w:tcW w:w="7380" w:type="dxa"/>
            <w:hideMark/>
          </w:tcPr>
          <w:p w14:paraId="4AA4811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period</w:t>
            </w:r>
          </w:p>
        </w:tc>
        <w:tc>
          <w:tcPr>
            <w:tcW w:w="1252" w:type="dxa"/>
            <w:noWrap/>
            <w:tcMar>
              <w:top w:w="0" w:type="dxa"/>
              <w:left w:w="144" w:type="dxa"/>
              <w:bottom w:w="0" w:type="dxa"/>
              <w:right w:w="0" w:type="dxa"/>
            </w:tcMar>
            <w:vAlign w:val="bottom"/>
            <w:hideMark/>
          </w:tcPr>
          <w:p w14:paraId="23F9D8D4"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716</w:t>
            </w:r>
            <w:r>
              <w:rPr>
                <w:rFonts w:ascii="Arial" w:hAnsi="Arial" w:cs="Arial"/>
                <w:b/>
                <w:bCs/>
                <w:sz w:val="20"/>
                <w:szCs w:val="20"/>
              </w:rPr>
              <w:tab/>
            </w:r>
          </w:p>
        </w:tc>
        <w:tc>
          <w:tcPr>
            <w:tcW w:w="1084" w:type="dxa"/>
            <w:noWrap/>
            <w:tcMar>
              <w:top w:w="0" w:type="dxa"/>
              <w:left w:w="144" w:type="dxa"/>
              <w:bottom w:w="0" w:type="dxa"/>
              <w:right w:w="0" w:type="dxa"/>
            </w:tcMar>
            <w:vAlign w:val="bottom"/>
            <w:hideMark/>
          </w:tcPr>
          <w:p w14:paraId="430005B2"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710</w:t>
            </w:r>
            <w:r>
              <w:rPr>
                <w:rFonts w:ascii="Arial" w:hAnsi="Arial" w:cs="Arial"/>
                <w:sz w:val="20"/>
                <w:szCs w:val="20"/>
              </w:rPr>
              <w:tab/>
            </w:r>
          </w:p>
        </w:tc>
        <w:tc>
          <w:tcPr>
            <w:tcW w:w="1084" w:type="dxa"/>
            <w:noWrap/>
            <w:tcMar>
              <w:top w:w="0" w:type="dxa"/>
              <w:left w:w="144" w:type="dxa"/>
              <w:bottom w:w="0" w:type="dxa"/>
              <w:right w:w="0" w:type="dxa"/>
            </w:tcMar>
            <w:vAlign w:val="bottom"/>
            <w:hideMark/>
          </w:tcPr>
          <w:p w14:paraId="72E75ED8"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798</w:t>
            </w:r>
            <w:r>
              <w:rPr>
                <w:rFonts w:ascii="Arial" w:hAnsi="Arial" w:cs="Arial"/>
                <w:sz w:val="20"/>
                <w:szCs w:val="20"/>
              </w:rPr>
              <w:tab/>
            </w:r>
          </w:p>
        </w:tc>
      </w:tr>
      <w:tr w:rsidR="00572D45" w14:paraId="3B79F2FB" w14:textId="77777777">
        <w:trPr>
          <w:jc w:val="center"/>
        </w:trPr>
        <w:tc>
          <w:tcPr>
            <w:tcW w:w="7380" w:type="dxa"/>
            <w:tcMar>
              <w:top w:w="0" w:type="dxa"/>
              <w:left w:w="144" w:type="dxa"/>
              <w:bottom w:w="0" w:type="dxa"/>
              <w:right w:w="0" w:type="dxa"/>
            </w:tcMar>
            <w:vAlign w:val="bottom"/>
            <w:hideMark/>
          </w:tcPr>
          <w:p w14:paraId="5E460771" w14:textId="77777777" w:rsidR="00572D45" w:rsidRDefault="00786BF9">
            <w:pPr>
              <w:pStyle w:val="la2"/>
              <w:rPr>
                <w:rFonts w:ascii="Arial" w:hAnsi="Arial" w:cs="Arial"/>
                <w:sz w:val="20"/>
                <w:szCs w:val="20"/>
              </w:rPr>
            </w:pPr>
            <w:r>
              <w:rPr>
                <w:rFonts w:ascii="Arial" w:hAnsi="Arial" w:cs="Arial"/>
                <w:sz w:val="20"/>
                <w:szCs w:val="20"/>
              </w:rPr>
              <w:t> </w:t>
            </w:r>
          </w:p>
        </w:tc>
        <w:tc>
          <w:tcPr>
            <w:tcW w:w="1252" w:type="dxa"/>
            <w:tcMar>
              <w:top w:w="0" w:type="dxa"/>
              <w:left w:w="144" w:type="dxa"/>
              <w:bottom w:w="0" w:type="dxa"/>
              <w:right w:w="0" w:type="dxa"/>
            </w:tcMar>
            <w:vAlign w:val="bottom"/>
            <w:hideMark/>
          </w:tcPr>
          <w:p w14:paraId="3F986CFE"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559A182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084" w:type="dxa"/>
            <w:tcMar>
              <w:top w:w="0" w:type="dxa"/>
              <w:left w:w="144" w:type="dxa"/>
              <w:bottom w:w="0" w:type="dxa"/>
              <w:right w:w="0" w:type="dxa"/>
            </w:tcMar>
            <w:vAlign w:val="bottom"/>
            <w:hideMark/>
          </w:tcPr>
          <w:p w14:paraId="139E5044"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506B5C74"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Allowance for doubtful accounts included in our consolidated balance sheets: </w:t>
      </w:r>
    </w:p>
    <w:p w14:paraId="41C69CBE"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628"/>
        <w:gridCol w:w="1164"/>
        <w:gridCol w:w="1004"/>
        <w:gridCol w:w="1004"/>
      </w:tblGrid>
      <w:tr w:rsidR="00572D45" w14:paraId="0F97024E" w14:textId="77777777">
        <w:trPr>
          <w:tblHeader/>
          <w:jc w:val="center"/>
        </w:trPr>
        <w:tc>
          <w:tcPr>
            <w:tcW w:w="7628" w:type="dxa"/>
            <w:vAlign w:val="bottom"/>
            <w:hideMark/>
          </w:tcPr>
          <w:p w14:paraId="7B77ED40"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64" w:type="dxa"/>
            <w:tcMar>
              <w:top w:w="0" w:type="dxa"/>
              <w:left w:w="144" w:type="dxa"/>
              <w:bottom w:w="0" w:type="dxa"/>
              <w:right w:w="0" w:type="dxa"/>
            </w:tcMar>
            <w:vAlign w:val="bottom"/>
            <w:hideMark/>
          </w:tcPr>
          <w:p w14:paraId="42D5B459" w14:textId="77777777" w:rsidR="00572D45" w:rsidRDefault="00786BF9">
            <w:pPr>
              <w:pStyle w:val="la2"/>
              <w:rPr>
                <w:rFonts w:ascii="Arial" w:hAnsi="Arial" w:cs="Arial"/>
                <w:sz w:val="16"/>
                <w:szCs w:val="16"/>
              </w:rPr>
            </w:pPr>
            <w:r>
              <w:rPr>
                <w:rFonts w:ascii="Arial" w:hAnsi="Arial" w:cs="Arial"/>
                <w:sz w:val="16"/>
                <w:szCs w:val="16"/>
              </w:rPr>
              <w:t> </w:t>
            </w:r>
          </w:p>
        </w:tc>
        <w:tc>
          <w:tcPr>
            <w:tcW w:w="1004" w:type="dxa"/>
            <w:tcMar>
              <w:top w:w="0" w:type="dxa"/>
              <w:left w:w="144" w:type="dxa"/>
              <w:bottom w:w="0" w:type="dxa"/>
              <w:right w:w="0" w:type="dxa"/>
            </w:tcMar>
            <w:vAlign w:val="bottom"/>
            <w:hideMark/>
          </w:tcPr>
          <w:p w14:paraId="1B749D2A" w14:textId="77777777" w:rsidR="00572D45" w:rsidRDefault="00786BF9">
            <w:pPr>
              <w:pStyle w:val="la2"/>
              <w:rPr>
                <w:rFonts w:ascii="Arial" w:hAnsi="Arial" w:cs="Arial"/>
                <w:sz w:val="16"/>
                <w:szCs w:val="16"/>
              </w:rPr>
            </w:pPr>
            <w:r>
              <w:rPr>
                <w:rFonts w:ascii="Arial" w:hAnsi="Arial" w:cs="Arial"/>
                <w:sz w:val="16"/>
                <w:szCs w:val="16"/>
              </w:rPr>
              <w:t> </w:t>
            </w:r>
          </w:p>
        </w:tc>
        <w:tc>
          <w:tcPr>
            <w:tcW w:w="1004" w:type="dxa"/>
            <w:tcMar>
              <w:top w:w="0" w:type="dxa"/>
              <w:left w:w="144" w:type="dxa"/>
              <w:bottom w:w="0" w:type="dxa"/>
              <w:right w:w="0" w:type="dxa"/>
            </w:tcMar>
            <w:vAlign w:val="bottom"/>
            <w:hideMark/>
          </w:tcPr>
          <w:p w14:paraId="63BE1E23"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4903EEE6" w14:textId="77777777">
        <w:trPr>
          <w:jc w:val="center"/>
        </w:trPr>
        <w:tc>
          <w:tcPr>
            <w:tcW w:w="10800" w:type="dxa"/>
            <w:gridSpan w:val="4"/>
            <w:tcMar>
              <w:top w:w="0" w:type="dxa"/>
              <w:left w:w="144" w:type="dxa"/>
              <w:bottom w:w="0" w:type="dxa"/>
              <w:right w:w="0" w:type="dxa"/>
            </w:tcMar>
            <w:vAlign w:val="bottom"/>
            <w:hideMark/>
          </w:tcPr>
          <w:p w14:paraId="2F4018CB" w14:textId="77777777" w:rsidR="00572D45" w:rsidRDefault="00786BF9">
            <w:pPr>
              <w:pStyle w:val="rrdsinglerule"/>
              <w:spacing w:before="0"/>
              <w:ind w:hanging="330"/>
              <w:rPr>
                <w:rFonts w:ascii="Arial" w:hAnsi="Arial" w:cs="Arial"/>
                <w:sz w:val="20"/>
                <w:szCs w:val="20"/>
              </w:rPr>
            </w:pPr>
            <w:r>
              <w:rPr>
                <w:rFonts w:ascii="Arial" w:hAnsi="Arial" w:cs="Arial"/>
                <w:sz w:val="20"/>
                <w:szCs w:val="20"/>
              </w:rPr>
              <w:t> </w:t>
            </w:r>
          </w:p>
        </w:tc>
      </w:tr>
      <w:tr w:rsidR="00572D45" w14:paraId="67F0A735" w14:textId="77777777">
        <w:trPr>
          <w:trHeight w:val="75"/>
          <w:jc w:val="center"/>
        </w:trPr>
        <w:tc>
          <w:tcPr>
            <w:tcW w:w="7628" w:type="dxa"/>
            <w:vAlign w:val="center"/>
            <w:hideMark/>
          </w:tcPr>
          <w:p w14:paraId="36F0CE83" w14:textId="77777777" w:rsidR="00572D45" w:rsidRDefault="00786BF9">
            <w:pPr>
              <w:rPr>
                <w:rFonts w:ascii="Arial" w:hAnsi="Arial" w:cs="Arial"/>
                <w:sz w:val="2"/>
                <w:szCs w:val="2"/>
              </w:rPr>
            </w:pPr>
            <w:r>
              <w:rPr>
                <w:rFonts w:ascii="Arial" w:hAnsi="Arial" w:cs="Arial"/>
                <w:sz w:val="2"/>
                <w:szCs w:val="2"/>
              </w:rPr>
              <w:t> </w:t>
            </w:r>
          </w:p>
        </w:tc>
        <w:tc>
          <w:tcPr>
            <w:tcW w:w="1164" w:type="dxa"/>
            <w:vAlign w:val="center"/>
            <w:hideMark/>
          </w:tcPr>
          <w:p w14:paraId="4F2F5314" w14:textId="77777777" w:rsidR="00572D45" w:rsidRDefault="00786BF9">
            <w:pPr>
              <w:rPr>
                <w:rFonts w:ascii="Arial" w:hAnsi="Arial" w:cs="Arial"/>
                <w:sz w:val="2"/>
                <w:szCs w:val="2"/>
              </w:rPr>
            </w:pPr>
            <w:r>
              <w:rPr>
                <w:rFonts w:ascii="Arial" w:hAnsi="Arial" w:cs="Arial"/>
                <w:sz w:val="2"/>
                <w:szCs w:val="2"/>
              </w:rPr>
              <w:t> </w:t>
            </w:r>
          </w:p>
        </w:tc>
        <w:tc>
          <w:tcPr>
            <w:tcW w:w="1004" w:type="dxa"/>
            <w:vAlign w:val="center"/>
            <w:hideMark/>
          </w:tcPr>
          <w:p w14:paraId="6592F7C9" w14:textId="77777777" w:rsidR="00572D45" w:rsidRDefault="00786BF9">
            <w:pPr>
              <w:rPr>
                <w:rFonts w:ascii="Arial" w:hAnsi="Arial" w:cs="Arial"/>
                <w:sz w:val="2"/>
                <w:szCs w:val="2"/>
              </w:rPr>
            </w:pPr>
            <w:r>
              <w:rPr>
                <w:rFonts w:ascii="Arial" w:hAnsi="Arial" w:cs="Arial"/>
                <w:sz w:val="2"/>
                <w:szCs w:val="2"/>
              </w:rPr>
              <w:t> </w:t>
            </w:r>
          </w:p>
        </w:tc>
        <w:tc>
          <w:tcPr>
            <w:tcW w:w="1004" w:type="dxa"/>
            <w:vAlign w:val="center"/>
            <w:hideMark/>
          </w:tcPr>
          <w:p w14:paraId="5238CBD6" w14:textId="77777777" w:rsidR="00572D45" w:rsidRDefault="00786BF9">
            <w:pPr>
              <w:rPr>
                <w:rFonts w:ascii="Arial" w:hAnsi="Arial" w:cs="Arial"/>
                <w:sz w:val="2"/>
                <w:szCs w:val="2"/>
              </w:rPr>
            </w:pPr>
            <w:r>
              <w:rPr>
                <w:rFonts w:ascii="Arial" w:hAnsi="Arial" w:cs="Arial"/>
                <w:sz w:val="2"/>
                <w:szCs w:val="2"/>
              </w:rPr>
              <w:t> </w:t>
            </w:r>
          </w:p>
        </w:tc>
      </w:tr>
      <w:tr w:rsidR="00572D45" w14:paraId="60BE6A06" w14:textId="77777777">
        <w:trPr>
          <w:jc w:val="center"/>
        </w:trPr>
        <w:tc>
          <w:tcPr>
            <w:tcW w:w="7628" w:type="dxa"/>
            <w:vAlign w:val="bottom"/>
            <w:hideMark/>
          </w:tcPr>
          <w:p w14:paraId="164B8DA0"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164" w:type="dxa"/>
            <w:tcMar>
              <w:top w:w="0" w:type="dxa"/>
              <w:left w:w="144" w:type="dxa"/>
              <w:bottom w:w="0" w:type="dxa"/>
              <w:right w:w="0" w:type="dxa"/>
            </w:tcMar>
            <w:vAlign w:val="bottom"/>
            <w:hideMark/>
          </w:tcPr>
          <w:p w14:paraId="6B84DFC8" w14:textId="77777777" w:rsidR="00572D45" w:rsidRDefault="00786BF9">
            <w:pPr>
              <w:ind w:right="60"/>
              <w:jc w:val="right"/>
              <w:rPr>
                <w:rFonts w:ascii="Arial" w:hAnsi="Arial" w:cs="Arial"/>
                <w:sz w:val="16"/>
                <w:szCs w:val="16"/>
              </w:rPr>
            </w:pPr>
            <w:r>
              <w:rPr>
                <w:rFonts w:ascii="Arial" w:hAnsi="Arial" w:cs="Arial"/>
                <w:b/>
                <w:bCs/>
                <w:sz w:val="16"/>
                <w:szCs w:val="16"/>
              </w:rPr>
              <w:t>2023</w:t>
            </w:r>
          </w:p>
        </w:tc>
        <w:tc>
          <w:tcPr>
            <w:tcW w:w="1004" w:type="dxa"/>
            <w:tcMar>
              <w:top w:w="0" w:type="dxa"/>
              <w:left w:w="144" w:type="dxa"/>
              <w:bottom w:w="0" w:type="dxa"/>
              <w:right w:w="0" w:type="dxa"/>
            </w:tcMar>
            <w:vAlign w:val="bottom"/>
            <w:hideMark/>
          </w:tcPr>
          <w:p w14:paraId="6389DF62" w14:textId="77777777" w:rsidR="00572D45" w:rsidRDefault="00786BF9">
            <w:pPr>
              <w:ind w:right="60"/>
              <w:jc w:val="right"/>
              <w:rPr>
                <w:rFonts w:ascii="Arial" w:hAnsi="Arial" w:cs="Arial"/>
                <w:sz w:val="16"/>
                <w:szCs w:val="16"/>
              </w:rPr>
            </w:pPr>
            <w:r>
              <w:rPr>
                <w:rFonts w:ascii="Arial" w:hAnsi="Arial" w:cs="Arial"/>
                <w:b/>
                <w:bCs/>
                <w:sz w:val="16"/>
                <w:szCs w:val="16"/>
              </w:rPr>
              <w:t>2022</w:t>
            </w:r>
          </w:p>
        </w:tc>
        <w:tc>
          <w:tcPr>
            <w:tcW w:w="1004" w:type="dxa"/>
            <w:tcMar>
              <w:top w:w="0" w:type="dxa"/>
              <w:left w:w="144" w:type="dxa"/>
              <w:bottom w:w="0" w:type="dxa"/>
              <w:right w:w="0" w:type="dxa"/>
            </w:tcMar>
            <w:vAlign w:val="bottom"/>
            <w:hideMark/>
          </w:tcPr>
          <w:p w14:paraId="3B4BA9D0" w14:textId="77777777" w:rsidR="00572D45" w:rsidRDefault="00786BF9">
            <w:pPr>
              <w:ind w:right="60"/>
              <w:jc w:val="right"/>
              <w:rPr>
                <w:rFonts w:ascii="Arial" w:hAnsi="Arial" w:cs="Arial"/>
                <w:sz w:val="16"/>
                <w:szCs w:val="16"/>
              </w:rPr>
            </w:pPr>
            <w:r>
              <w:rPr>
                <w:rFonts w:ascii="Arial" w:hAnsi="Arial" w:cs="Arial"/>
                <w:b/>
                <w:bCs/>
                <w:sz w:val="16"/>
                <w:szCs w:val="16"/>
              </w:rPr>
              <w:t>2021</w:t>
            </w:r>
          </w:p>
        </w:tc>
      </w:tr>
      <w:tr w:rsidR="00572D45" w14:paraId="52CACBFA" w14:textId="77777777">
        <w:trPr>
          <w:trHeight w:val="75"/>
          <w:jc w:val="center"/>
        </w:trPr>
        <w:tc>
          <w:tcPr>
            <w:tcW w:w="7628" w:type="dxa"/>
            <w:vAlign w:val="center"/>
            <w:hideMark/>
          </w:tcPr>
          <w:p w14:paraId="03F663BE" w14:textId="77777777" w:rsidR="00572D45" w:rsidRDefault="00786BF9">
            <w:pPr>
              <w:rPr>
                <w:rFonts w:ascii="Arial" w:hAnsi="Arial" w:cs="Arial"/>
                <w:sz w:val="2"/>
                <w:szCs w:val="2"/>
              </w:rPr>
            </w:pPr>
            <w:r>
              <w:rPr>
                <w:rFonts w:ascii="Arial" w:hAnsi="Arial" w:cs="Arial"/>
                <w:sz w:val="2"/>
                <w:szCs w:val="2"/>
              </w:rPr>
              <w:t> </w:t>
            </w:r>
          </w:p>
        </w:tc>
        <w:tc>
          <w:tcPr>
            <w:tcW w:w="1164" w:type="dxa"/>
            <w:vAlign w:val="center"/>
            <w:hideMark/>
          </w:tcPr>
          <w:p w14:paraId="1E5D114B" w14:textId="77777777" w:rsidR="00572D45" w:rsidRDefault="00786BF9">
            <w:pPr>
              <w:rPr>
                <w:rFonts w:ascii="Arial" w:hAnsi="Arial" w:cs="Arial"/>
                <w:sz w:val="2"/>
                <w:szCs w:val="2"/>
              </w:rPr>
            </w:pPr>
            <w:r>
              <w:rPr>
                <w:rFonts w:ascii="Arial" w:hAnsi="Arial" w:cs="Arial"/>
                <w:sz w:val="2"/>
                <w:szCs w:val="2"/>
              </w:rPr>
              <w:t> </w:t>
            </w:r>
          </w:p>
        </w:tc>
        <w:tc>
          <w:tcPr>
            <w:tcW w:w="1004" w:type="dxa"/>
            <w:vAlign w:val="center"/>
            <w:hideMark/>
          </w:tcPr>
          <w:p w14:paraId="736D3698" w14:textId="77777777" w:rsidR="00572D45" w:rsidRDefault="00786BF9">
            <w:pPr>
              <w:rPr>
                <w:rFonts w:ascii="Arial" w:hAnsi="Arial" w:cs="Arial"/>
                <w:sz w:val="2"/>
                <w:szCs w:val="2"/>
              </w:rPr>
            </w:pPr>
            <w:r>
              <w:rPr>
                <w:rFonts w:ascii="Arial" w:hAnsi="Arial" w:cs="Arial"/>
                <w:sz w:val="2"/>
                <w:szCs w:val="2"/>
              </w:rPr>
              <w:t> </w:t>
            </w:r>
          </w:p>
        </w:tc>
        <w:tc>
          <w:tcPr>
            <w:tcW w:w="1004" w:type="dxa"/>
            <w:vAlign w:val="center"/>
            <w:hideMark/>
          </w:tcPr>
          <w:p w14:paraId="3FD468F1" w14:textId="77777777" w:rsidR="00572D45" w:rsidRDefault="00786BF9">
            <w:pPr>
              <w:rPr>
                <w:rFonts w:ascii="Arial" w:hAnsi="Arial" w:cs="Arial"/>
                <w:sz w:val="2"/>
                <w:szCs w:val="2"/>
              </w:rPr>
            </w:pPr>
            <w:r>
              <w:rPr>
                <w:rFonts w:ascii="Arial" w:hAnsi="Arial" w:cs="Arial"/>
                <w:sz w:val="2"/>
                <w:szCs w:val="2"/>
              </w:rPr>
              <w:t> </w:t>
            </w:r>
          </w:p>
        </w:tc>
      </w:tr>
      <w:tr w:rsidR="00572D45" w14:paraId="64B07CF0" w14:textId="77777777">
        <w:trPr>
          <w:jc w:val="center"/>
        </w:trPr>
        <w:tc>
          <w:tcPr>
            <w:tcW w:w="7628" w:type="dxa"/>
            <w:hideMark/>
          </w:tcPr>
          <w:p w14:paraId="49001B4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Accounts receivable, net of allowance for doubtful accounts</w:t>
            </w:r>
          </w:p>
        </w:tc>
        <w:tc>
          <w:tcPr>
            <w:tcW w:w="1164" w:type="dxa"/>
            <w:noWrap/>
            <w:tcMar>
              <w:top w:w="0" w:type="dxa"/>
              <w:left w:w="144" w:type="dxa"/>
              <w:bottom w:w="0" w:type="dxa"/>
              <w:right w:w="0" w:type="dxa"/>
            </w:tcMar>
            <w:vAlign w:val="bottom"/>
            <w:hideMark/>
          </w:tcPr>
          <w:p w14:paraId="24232406"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650</w:t>
            </w:r>
            <w:r>
              <w:rPr>
                <w:rFonts w:ascii="Arial" w:hAnsi="Arial" w:cs="Arial"/>
                <w:b/>
                <w:bCs/>
                <w:sz w:val="20"/>
                <w:szCs w:val="20"/>
              </w:rPr>
              <w:tab/>
            </w:r>
          </w:p>
        </w:tc>
        <w:tc>
          <w:tcPr>
            <w:tcW w:w="1004" w:type="dxa"/>
            <w:noWrap/>
            <w:tcMar>
              <w:top w:w="0" w:type="dxa"/>
              <w:left w:w="144" w:type="dxa"/>
              <w:bottom w:w="0" w:type="dxa"/>
              <w:right w:w="0" w:type="dxa"/>
            </w:tcMar>
            <w:vAlign w:val="bottom"/>
            <w:hideMark/>
          </w:tcPr>
          <w:p w14:paraId="7329BA9D"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633</w:t>
            </w:r>
            <w:r>
              <w:rPr>
                <w:rFonts w:ascii="Arial" w:hAnsi="Arial" w:cs="Arial"/>
                <w:sz w:val="20"/>
                <w:szCs w:val="20"/>
              </w:rPr>
              <w:tab/>
            </w:r>
          </w:p>
        </w:tc>
        <w:tc>
          <w:tcPr>
            <w:tcW w:w="1004" w:type="dxa"/>
            <w:noWrap/>
            <w:tcMar>
              <w:top w:w="0" w:type="dxa"/>
              <w:left w:w="144" w:type="dxa"/>
              <w:bottom w:w="0" w:type="dxa"/>
              <w:right w:w="0" w:type="dxa"/>
            </w:tcMar>
            <w:vAlign w:val="bottom"/>
            <w:hideMark/>
          </w:tcPr>
          <w:p w14:paraId="22E92155"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751</w:t>
            </w:r>
            <w:r>
              <w:rPr>
                <w:rFonts w:ascii="Arial" w:hAnsi="Arial" w:cs="Arial"/>
                <w:sz w:val="20"/>
                <w:szCs w:val="20"/>
              </w:rPr>
              <w:tab/>
            </w:r>
          </w:p>
        </w:tc>
      </w:tr>
      <w:tr w:rsidR="00572D45" w14:paraId="66F062CA" w14:textId="77777777">
        <w:trPr>
          <w:jc w:val="center"/>
        </w:trPr>
        <w:tc>
          <w:tcPr>
            <w:tcW w:w="7628" w:type="dxa"/>
            <w:hideMark/>
          </w:tcPr>
          <w:p w14:paraId="61B5F2D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assets</w:t>
            </w:r>
          </w:p>
        </w:tc>
        <w:tc>
          <w:tcPr>
            <w:tcW w:w="1164" w:type="dxa"/>
            <w:noWrap/>
            <w:tcMar>
              <w:top w:w="0" w:type="dxa"/>
              <w:left w:w="144" w:type="dxa"/>
              <w:bottom w:w="0" w:type="dxa"/>
              <w:right w:w="0" w:type="dxa"/>
            </w:tcMar>
            <w:vAlign w:val="bottom"/>
            <w:hideMark/>
          </w:tcPr>
          <w:p w14:paraId="1C31A195"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66</w:t>
            </w:r>
            <w:r>
              <w:rPr>
                <w:rFonts w:ascii="Arial" w:hAnsi="Arial" w:cs="Arial"/>
                <w:b/>
                <w:bCs/>
                <w:sz w:val="20"/>
                <w:szCs w:val="20"/>
              </w:rPr>
              <w:tab/>
            </w:r>
          </w:p>
        </w:tc>
        <w:tc>
          <w:tcPr>
            <w:tcW w:w="1004" w:type="dxa"/>
            <w:noWrap/>
            <w:tcMar>
              <w:top w:w="0" w:type="dxa"/>
              <w:left w:w="144" w:type="dxa"/>
              <w:bottom w:w="0" w:type="dxa"/>
              <w:right w:w="0" w:type="dxa"/>
            </w:tcMar>
            <w:vAlign w:val="bottom"/>
            <w:hideMark/>
          </w:tcPr>
          <w:p w14:paraId="3710A08E"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77</w:t>
            </w:r>
            <w:r>
              <w:rPr>
                <w:rFonts w:ascii="Arial" w:hAnsi="Arial" w:cs="Arial"/>
                <w:sz w:val="20"/>
                <w:szCs w:val="20"/>
              </w:rPr>
              <w:tab/>
            </w:r>
          </w:p>
        </w:tc>
        <w:tc>
          <w:tcPr>
            <w:tcW w:w="1004" w:type="dxa"/>
            <w:noWrap/>
            <w:tcMar>
              <w:top w:w="0" w:type="dxa"/>
              <w:left w:w="144" w:type="dxa"/>
              <w:bottom w:w="0" w:type="dxa"/>
              <w:right w:w="0" w:type="dxa"/>
            </w:tcMar>
            <w:vAlign w:val="bottom"/>
            <w:hideMark/>
          </w:tcPr>
          <w:p w14:paraId="13EC2FBF"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47</w:t>
            </w:r>
            <w:r>
              <w:rPr>
                <w:rFonts w:ascii="Arial" w:hAnsi="Arial" w:cs="Arial"/>
                <w:sz w:val="20"/>
                <w:szCs w:val="20"/>
              </w:rPr>
              <w:tab/>
            </w:r>
          </w:p>
        </w:tc>
      </w:tr>
      <w:tr w:rsidR="00572D45" w14:paraId="35F0E4FF" w14:textId="77777777">
        <w:trPr>
          <w:jc w:val="center"/>
        </w:trPr>
        <w:tc>
          <w:tcPr>
            <w:tcW w:w="8792" w:type="dxa"/>
            <w:gridSpan w:val="2"/>
            <w:tcMar>
              <w:top w:w="0" w:type="dxa"/>
              <w:left w:w="144" w:type="dxa"/>
              <w:bottom w:w="0" w:type="dxa"/>
              <w:right w:w="0" w:type="dxa"/>
            </w:tcMar>
            <w:vAlign w:val="bottom"/>
            <w:hideMark/>
          </w:tcPr>
          <w:p w14:paraId="2F0AC643" w14:textId="77777777" w:rsidR="00572D45" w:rsidRDefault="00786BF9">
            <w:pPr>
              <w:pStyle w:val="rrdsinglerule"/>
              <w:spacing w:before="0"/>
              <w:ind w:hanging="330"/>
              <w:rPr>
                <w:rFonts w:ascii="Arial" w:hAnsi="Arial" w:cs="Arial"/>
                <w:sz w:val="20"/>
                <w:szCs w:val="20"/>
              </w:rPr>
            </w:pPr>
            <w:r>
              <w:rPr>
                <w:rFonts w:ascii="Arial" w:hAnsi="Arial" w:cs="Arial"/>
                <w:sz w:val="20"/>
                <w:szCs w:val="20"/>
              </w:rPr>
              <w:t> </w:t>
            </w:r>
          </w:p>
        </w:tc>
        <w:tc>
          <w:tcPr>
            <w:tcW w:w="1004" w:type="dxa"/>
            <w:tcMar>
              <w:top w:w="0" w:type="dxa"/>
              <w:left w:w="144" w:type="dxa"/>
              <w:bottom w:w="0" w:type="dxa"/>
              <w:right w:w="0" w:type="dxa"/>
            </w:tcMar>
            <w:vAlign w:val="bottom"/>
            <w:hideMark/>
          </w:tcPr>
          <w:p w14:paraId="4B64BAE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004" w:type="dxa"/>
            <w:tcMar>
              <w:top w:w="0" w:type="dxa"/>
              <w:left w:w="144" w:type="dxa"/>
              <w:bottom w:w="0" w:type="dxa"/>
              <w:right w:w="0" w:type="dxa"/>
            </w:tcMar>
            <w:vAlign w:val="bottom"/>
            <w:hideMark/>
          </w:tcPr>
          <w:p w14:paraId="7262089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54D50C9D" w14:textId="77777777">
        <w:trPr>
          <w:jc w:val="center"/>
        </w:trPr>
        <w:tc>
          <w:tcPr>
            <w:tcW w:w="7628" w:type="dxa"/>
            <w:hideMark/>
          </w:tcPr>
          <w:p w14:paraId="758DD796"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164" w:type="dxa"/>
            <w:noWrap/>
            <w:tcMar>
              <w:top w:w="0" w:type="dxa"/>
              <w:left w:w="144" w:type="dxa"/>
              <w:bottom w:w="0" w:type="dxa"/>
              <w:right w:w="0" w:type="dxa"/>
            </w:tcMar>
            <w:vAlign w:val="bottom"/>
            <w:hideMark/>
          </w:tcPr>
          <w:p w14:paraId="5D94843C"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716</w:t>
            </w:r>
            <w:r>
              <w:rPr>
                <w:rFonts w:ascii="Arial" w:hAnsi="Arial" w:cs="Arial"/>
                <w:b/>
                <w:bCs/>
                <w:sz w:val="20"/>
                <w:szCs w:val="20"/>
              </w:rPr>
              <w:tab/>
            </w:r>
          </w:p>
        </w:tc>
        <w:tc>
          <w:tcPr>
            <w:tcW w:w="1004" w:type="dxa"/>
            <w:noWrap/>
            <w:tcMar>
              <w:top w:w="0" w:type="dxa"/>
              <w:left w:w="144" w:type="dxa"/>
              <w:bottom w:w="0" w:type="dxa"/>
              <w:right w:w="0" w:type="dxa"/>
            </w:tcMar>
            <w:vAlign w:val="bottom"/>
            <w:hideMark/>
          </w:tcPr>
          <w:p w14:paraId="25A1DD9F"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710</w:t>
            </w:r>
            <w:r>
              <w:rPr>
                <w:rFonts w:ascii="Arial" w:hAnsi="Arial" w:cs="Arial"/>
                <w:sz w:val="20"/>
                <w:szCs w:val="20"/>
              </w:rPr>
              <w:tab/>
            </w:r>
          </w:p>
        </w:tc>
        <w:tc>
          <w:tcPr>
            <w:tcW w:w="1004" w:type="dxa"/>
            <w:noWrap/>
            <w:tcMar>
              <w:top w:w="0" w:type="dxa"/>
              <w:left w:w="144" w:type="dxa"/>
              <w:bottom w:w="0" w:type="dxa"/>
              <w:right w:w="0" w:type="dxa"/>
            </w:tcMar>
            <w:vAlign w:val="bottom"/>
            <w:hideMark/>
          </w:tcPr>
          <w:p w14:paraId="4DBFDED9"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798</w:t>
            </w:r>
            <w:r>
              <w:rPr>
                <w:rFonts w:ascii="Arial" w:hAnsi="Arial" w:cs="Arial"/>
                <w:sz w:val="20"/>
                <w:szCs w:val="20"/>
              </w:rPr>
              <w:tab/>
            </w:r>
          </w:p>
        </w:tc>
      </w:tr>
      <w:tr w:rsidR="00572D45" w14:paraId="293F4C53" w14:textId="77777777">
        <w:trPr>
          <w:jc w:val="center"/>
        </w:trPr>
        <w:tc>
          <w:tcPr>
            <w:tcW w:w="7628" w:type="dxa"/>
            <w:tcMar>
              <w:top w:w="0" w:type="dxa"/>
              <w:left w:w="144" w:type="dxa"/>
              <w:bottom w:w="0" w:type="dxa"/>
              <w:right w:w="0" w:type="dxa"/>
            </w:tcMar>
            <w:vAlign w:val="bottom"/>
            <w:hideMark/>
          </w:tcPr>
          <w:p w14:paraId="0C51BE73" w14:textId="77777777" w:rsidR="00572D45" w:rsidRDefault="00786BF9">
            <w:pPr>
              <w:pStyle w:val="la2"/>
              <w:rPr>
                <w:rFonts w:ascii="Arial" w:hAnsi="Arial" w:cs="Arial"/>
                <w:sz w:val="20"/>
                <w:szCs w:val="20"/>
              </w:rPr>
            </w:pPr>
            <w:r>
              <w:rPr>
                <w:rFonts w:ascii="Arial" w:hAnsi="Arial" w:cs="Arial"/>
                <w:sz w:val="20"/>
                <w:szCs w:val="20"/>
              </w:rPr>
              <w:t> </w:t>
            </w:r>
          </w:p>
        </w:tc>
        <w:tc>
          <w:tcPr>
            <w:tcW w:w="1164" w:type="dxa"/>
            <w:tcMar>
              <w:top w:w="0" w:type="dxa"/>
              <w:left w:w="144" w:type="dxa"/>
              <w:bottom w:w="0" w:type="dxa"/>
              <w:right w:w="0" w:type="dxa"/>
            </w:tcMar>
            <w:vAlign w:val="bottom"/>
            <w:hideMark/>
          </w:tcPr>
          <w:p w14:paraId="37040C5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004" w:type="dxa"/>
            <w:tcMar>
              <w:top w:w="0" w:type="dxa"/>
              <w:left w:w="144" w:type="dxa"/>
              <w:bottom w:w="0" w:type="dxa"/>
              <w:right w:w="0" w:type="dxa"/>
            </w:tcMar>
            <w:vAlign w:val="bottom"/>
            <w:hideMark/>
          </w:tcPr>
          <w:p w14:paraId="3159E874"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004" w:type="dxa"/>
            <w:tcMar>
              <w:top w:w="0" w:type="dxa"/>
              <w:left w:w="144" w:type="dxa"/>
              <w:bottom w:w="0" w:type="dxa"/>
              <w:right w:w="0" w:type="dxa"/>
            </w:tcMar>
            <w:vAlign w:val="bottom"/>
            <w:hideMark/>
          </w:tcPr>
          <w:p w14:paraId="6137803B"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7C5FCD6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2023 and 2022, other receivables related to activities to facilitate the purchase of server components were $9.2 billion and $6.1 billion, respectively, and are included in other current assets in our consolidated balance sheets. </w:t>
      </w:r>
    </w:p>
    <w:p w14:paraId="02583D5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record financing receivables when we offer certain of our customers the option to acquire our software products and services offerings through a financing program in a limited number of countries. As of June 30, 2023 and 2022, our financing receivables, net were $5.3 billion and $4.1 billion, respectively, for short-term and long-term financing receivables, which are included in other current assets and other long-term assets in our consolidated balance sheets. We record an allowance to cover expected losses based on troubled accounts, historical experience, and other currently available evidence. </w:t>
      </w:r>
    </w:p>
    <w:p w14:paraId="0E36FB52"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Assets Recognized from Costs to Obtain a Contract with a Customer </w:t>
      </w:r>
    </w:p>
    <w:p w14:paraId="6E5426C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 are included in other current and long-term assets in our consolidated balance sheets. </w:t>
      </w:r>
    </w:p>
    <w:p w14:paraId="2D613ED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apply a practical expedient to expense costs as incurred for costs to obtain a contract with a customer when the amortization period would have been one year or less. These costs include our internal sales organization compensation program and certain partner sales incentive programs as we have determined annual compensation is commensurate with annual sales activities. </w:t>
      </w:r>
    </w:p>
    <w:p w14:paraId="06B3C88C"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Cost of Revenue </w:t>
      </w:r>
    </w:p>
    <w:p w14:paraId="3A21569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original equipment manufacturers (“OEM”), to drive traffic to our websites, and to acquire online advertising space; costs incurred to support and maintain cloud-based and other online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14:paraId="2C029287"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Product Warranty </w:t>
      </w:r>
    </w:p>
    <w:p w14:paraId="79BC121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14:paraId="3F0E0BE3"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Research and Development </w:t>
      </w:r>
    </w:p>
    <w:p w14:paraId="18EAEB1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0749B337"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Sales and Marketing </w:t>
      </w:r>
    </w:p>
    <w:p w14:paraId="316D010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$904 million, $1.5 billion, and $1.5 billion in fiscal years 2023, 2022, and 2021, respectively. </w:t>
      </w:r>
    </w:p>
    <w:p w14:paraId="3DCC236F"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Stock-Based Compensation </w:t>
      </w:r>
    </w:p>
    <w:p w14:paraId="5B78294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 </w:t>
      </w:r>
    </w:p>
    <w:p w14:paraId="2BD4350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Compensation expense for the employee stock purchase plan (“ESPP”) is measured as the discount the employee is entitled to upon purchase and is recognized in the period of purchase. </w:t>
      </w:r>
    </w:p>
    <w:p w14:paraId="07022149"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Employee Severance </w:t>
      </w:r>
    </w:p>
    <w:p w14:paraId="77C3B0A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January 18, 2023, we announced a decision to reduce our overall workforce by approximately 10,000 jobs through the third quarter of fiscal year 2023. During the three months ended December 31, 2022, we recorded $800 million of employee severance expenses related to these job eliminations as part of an ongoing employee benefit plan. These employee severance expenses were incurred as part of a corporate program, and were included in general and administrative expenses in our consolidated income statements and allocated to our segments based on relative gross margin. Refer to Note 19 – Segment Information and Geographic Data for further information. </w:t>
      </w:r>
    </w:p>
    <w:p w14:paraId="295CED48" w14:textId="77777777" w:rsidR="00572D45" w:rsidRDefault="00786BF9">
      <w:pPr>
        <w:pStyle w:val="NormalWeb"/>
        <w:spacing w:before="270" w:beforeAutospacing="0" w:after="0" w:afterAutospacing="0"/>
        <w:jc w:val="both"/>
        <w:rPr>
          <w:sz w:val="2"/>
          <w:szCs w:val="2"/>
        </w:rPr>
      </w:pPr>
      <w:r>
        <w:rPr>
          <w:sz w:val="2"/>
          <w:szCs w:val="2"/>
        </w:rPr>
        <w:t> </w:t>
      </w:r>
    </w:p>
    <w:p w14:paraId="6D07AB4F"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Income Taxes </w:t>
      </w:r>
    </w:p>
    <w:p w14:paraId="5A43F2D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in our consolidated balance sheets. </w:t>
      </w:r>
    </w:p>
    <w:p w14:paraId="7BC7960A"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Financial Instruments </w:t>
      </w:r>
    </w:p>
    <w:p w14:paraId="32D3F478"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Investments </w:t>
      </w:r>
    </w:p>
    <w:p w14:paraId="08567CB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w:t>
      </w:r>
    </w:p>
    <w:p w14:paraId="78FBE34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Debt investments are classified as available-for-sale and realized gains and losses are recorded using the specific identification method. Changes in fair value, excluding credit losses and impairments, are recorded in other comprehensive income. Fair value is calculated based on publicly available market information or other estimates determined by management. If the cost of an investment exceeds its fair value, we evaluate, among other factors, general market conditions, credit quality of debt instrument issuers, and the extent to which the fair value is less than cost. To determine credit losses, we employ a systematic methodology that considers available quantitative and qualitative evidence. In addition, we consider specific adverse conditions related to the financial health of, and business 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 </w:t>
      </w:r>
    </w:p>
    <w:p w14:paraId="724C0B36" w14:textId="77777777" w:rsidR="00572D45" w:rsidRDefault="00786BF9">
      <w:pPr>
        <w:pStyle w:val="NormalWeb"/>
        <w:spacing w:before="220" w:beforeAutospacing="0" w:after="0" w:afterAutospacing="0"/>
        <w:jc w:val="both"/>
        <w:rPr>
          <w:rFonts w:ascii="Arial" w:hAnsi="Arial" w:cs="Arial"/>
          <w:sz w:val="20"/>
          <w:szCs w:val="20"/>
        </w:rPr>
      </w:pPr>
      <w:r>
        <w:rPr>
          <w:rFonts w:ascii="Arial" w:hAnsi="Arial" w:cs="Arial"/>
          <w:sz w:val="20"/>
          <w:szCs w:val="20"/>
        </w:rPr>
        <w:t xml:space="preserve">Equity investments with readily determinable fair values are measured at fair value. Equity investments without readily determinable fair values are measured using the equity method or measured at cost with adjustments for observable changes in price or impairments (referred to as the measurement alternative). We perform a qualitative assessment on a periodic basis and recognize an impairment if there are sufficient indicators that the fair value of the investment is less than carrying value. Changes in value are recorded in other income (expense), net. </w:t>
      </w:r>
    </w:p>
    <w:p w14:paraId="6A571BC3" w14:textId="77777777" w:rsidR="00572D45" w:rsidRDefault="00786BF9">
      <w:pPr>
        <w:pStyle w:val="NormalWeb"/>
        <w:keepNext/>
        <w:spacing w:before="320" w:beforeAutospacing="0" w:after="0" w:afterAutospacing="0"/>
        <w:jc w:val="both"/>
        <w:rPr>
          <w:rFonts w:ascii="Arial" w:hAnsi="Arial" w:cs="Arial"/>
          <w:sz w:val="20"/>
          <w:szCs w:val="20"/>
        </w:rPr>
      </w:pPr>
      <w:r>
        <w:rPr>
          <w:rFonts w:ascii="Arial" w:hAnsi="Arial" w:cs="Arial"/>
          <w:b/>
          <w:bCs/>
          <w:i/>
          <w:iCs/>
          <w:sz w:val="20"/>
          <w:szCs w:val="20"/>
        </w:rPr>
        <w:t xml:space="preserve">Derivatives </w:t>
      </w:r>
    </w:p>
    <w:p w14:paraId="2AD0FF80" w14:textId="77777777" w:rsidR="00572D45" w:rsidRDefault="00786BF9">
      <w:pPr>
        <w:pStyle w:val="NormalWeb"/>
        <w:spacing w:before="220" w:beforeAutospacing="0" w:after="0" w:afterAutospacing="0"/>
        <w:jc w:val="both"/>
        <w:rPr>
          <w:rFonts w:ascii="Arial" w:hAnsi="Arial" w:cs="Arial"/>
          <w:sz w:val="20"/>
          <w:szCs w:val="20"/>
        </w:rPr>
      </w:pPr>
      <w:r>
        <w:rPr>
          <w:rFonts w:ascii="Arial" w:hAnsi="Arial" w:cs="Arial"/>
          <w:sz w:val="20"/>
          <w:szCs w:val="20"/>
        </w:rPr>
        <w:t xml:space="preserve">Derivative instruments are recognized as either assets or liabilities and measured at fair value. The accounting for changes in the fair value of a derivative depends on the intended use of the derivative and the resulting designation. </w:t>
      </w:r>
    </w:p>
    <w:p w14:paraId="2EE6AE6A" w14:textId="77777777" w:rsidR="00572D45" w:rsidRDefault="00786BF9">
      <w:pPr>
        <w:pStyle w:val="NormalWeb"/>
        <w:spacing w:before="220" w:beforeAutospacing="0" w:after="0" w:afterAutospacing="0"/>
        <w:jc w:val="both"/>
        <w:rPr>
          <w:rFonts w:ascii="Arial" w:hAnsi="Arial" w:cs="Arial"/>
          <w:sz w:val="20"/>
          <w:szCs w:val="20"/>
        </w:rPr>
      </w:pPr>
      <w:r>
        <w:rPr>
          <w:rFonts w:ascii="Arial" w:hAnsi="Arial" w:cs="Arial"/>
          <w:sz w:val="20"/>
          <w:szCs w:val="20"/>
        </w:rPr>
        <w:t xml:space="preserve">For derivative instruments designated as fair value hedges, gains and losses are recognized in other income (expense), net with offsetting gains and losses on the hedged items. Gains and losses representing hedge components excluded from the assessment of effectiveness are recognized in other income (expense), net. </w:t>
      </w:r>
    </w:p>
    <w:p w14:paraId="62BDD4F9" w14:textId="77777777" w:rsidR="00572D45" w:rsidRDefault="00786BF9">
      <w:pPr>
        <w:pStyle w:val="NormalWeb"/>
        <w:spacing w:before="220" w:beforeAutospacing="0" w:after="0" w:afterAutospacing="0"/>
        <w:jc w:val="both"/>
        <w:rPr>
          <w:rFonts w:ascii="Arial" w:hAnsi="Arial" w:cs="Arial"/>
          <w:sz w:val="20"/>
          <w:szCs w:val="20"/>
        </w:rPr>
      </w:pPr>
      <w:r>
        <w:rPr>
          <w:rFonts w:ascii="Arial" w:hAnsi="Arial" w:cs="Arial"/>
          <w:sz w:val="20"/>
          <w:szCs w:val="20"/>
        </w:rPr>
        <w:t xml:space="preserve">For derivative instruments designated as cash flow hedges, gains and losses are initially reported as a component of other comprehensive income and subsequently recognized in other income (expense), net with the corresponding hedged item. Gains and losses representing hedge components excluded from the assessment of effectiveness are recognized in other income (expense), net. </w:t>
      </w:r>
    </w:p>
    <w:p w14:paraId="27A044B4" w14:textId="77777777" w:rsidR="00572D45" w:rsidRDefault="00786BF9">
      <w:pPr>
        <w:pStyle w:val="NormalWeb"/>
        <w:spacing w:before="220" w:beforeAutospacing="0" w:after="0" w:afterAutospacing="0"/>
        <w:jc w:val="both"/>
        <w:rPr>
          <w:rFonts w:ascii="Arial" w:hAnsi="Arial" w:cs="Arial"/>
          <w:sz w:val="20"/>
          <w:szCs w:val="20"/>
        </w:rPr>
      </w:pPr>
      <w:r>
        <w:rPr>
          <w:rFonts w:ascii="Arial" w:hAnsi="Arial" w:cs="Arial"/>
          <w:sz w:val="20"/>
          <w:szCs w:val="20"/>
        </w:rPr>
        <w:t xml:space="preserve">For derivative instruments that are not designated as hedges, gains and losses from changes in fair values are primarily recognized in other income (expense), net. </w:t>
      </w:r>
    </w:p>
    <w:p w14:paraId="4A78649D" w14:textId="77777777" w:rsidR="00572D45" w:rsidRDefault="00786BF9">
      <w:pPr>
        <w:pStyle w:val="NormalWeb"/>
        <w:spacing w:before="200" w:beforeAutospacing="0" w:after="0" w:afterAutospacing="0"/>
        <w:jc w:val="both"/>
        <w:rPr>
          <w:sz w:val="2"/>
          <w:szCs w:val="2"/>
        </w:rPr>
      </w:pPr>
      <w:r>
        <w:rPr>
          <w:sz w:val="2"/>
          <w:szCs w:val="2"/>
        </w:rPr>
        <w:t> </w:t>
      </w:r>
    </w:p>
    <w:p w14:paraId="07B8AFDC"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Fair Value Measurements </w:t>
      </w:r>
    </w:p>
    <w:p w14:paraId="533F2FB6" w14:textId="77777777" w:rsidR="00572D45" w:rsidRDefault="00786BF9">
      <w:pPr>
        <w:pStyle w:val="NormalWeb"/>
        <w:spacing w:before="220" w:beforeAutospacing="0" w:after="0" w:afterAutospacing="0"/>
        <w:jc w:val="both"/>
        <w:rPr>
          <w:rFonts w:ascii="Arial" w:hAnsi="Arial" w:cs="Arial"/>
          <w:sz w:val="20"/>
          <w:szCs w:val="20"/>
        </w:rPr>
      </w:pPr>
      <w:r>
        <w:rPr>
          <w:rFonts w:ascii="Arial" w:hAnsi="Arial"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14:paraId="3A163A13"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 xml:space="preserve">Level 1 – </w:t>
      </w:r>
      <w:r>
        <w:rPr>
          <w:rFonts w:ascii="Arial" w:hAnsi="Arial" w:cs="Arial"/>
          <w:sz w:val="20"/>
          <w:szCs w:val="20"/>
        </w:rPr>
        <w:t>inputs are based upon unadjusted quoted prices for identical instruments in active markets. Our Level 1 investments include U.S. government securities, common and preferred stock, and mutual funds. Our Level 1 derivative assets and liabilities include those actively traded on exchanges.</w:t>
      </w:r>
      <w:r>
        <w:rPr>
          <w:rFonts w:ascii="Arial" w:hAnsi="Arial" w:cs="Arial"/>
          <w:i/>
          <w:iCs/>
          <w:sz w:val="20"/>
          <w:szCs w:val="20"/>
        </w:rPr>
        <w:t xml:space="preserve"> </w:t>
      </w:r>
    </w:p>
    <w:p w14:paraId="01BEC665"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Level 2</w:t>
      </w:r>
      <w:r>
        <w:rPr>
          <w:rFonts w:ascii="Arial" w:hAnsi="Arial"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investments include commercial paper, certificates of deposit, U.S. agency securities, foreign government bonds, mortgage- and asset-backed securities, corporate notes and bonds, and municipal securities. Our Level 2 derivative assets and liabilities include certain cleared swap contracts and over-the-counter forward, option, and swap contracts. </w:t>
      </w:r>
    </w:p>
    <w:p w14:paraId="0ECDBBDA"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Level 3</w:t>
      </w:r>
      <w:r>
        <w:rPr>
          <w:rFonts w:ascii="Arial" w:hAnsi="Arial"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assets and liabilities include investments in corporate notes and bonds, municipal securities, and goodwill and intangible assets, when they are recorded at fair value due to an impairment charge. Unobservable inputs used in the models are significant to the fair values of the assets and liabilities. </w:t>
      </w:r>
    </w:p>
    <w:p w14:paraId="05AC65A8" w14:textId="77777777" w:rsidR="00572D45" w:rsidRDefault="00786BF9">
      <w:pPr>
        <w:pStyle w:val="NormalWeb"/>
        <w:spacing w:before="220" w:beforeAutospacing="0" w:after="0" w:afterAutospacing="0"/>
        <w:jc w:val="both"/>
        <w:rPr>
          <w:rFonts w:ascii="Arial" w:hAnsi="Arial" w:cs="Arial"/>
          <w:sz w:val="20"/>
          <w:szCs w:val="20"/>
        </w:rPr>
      </w:pPr>
      <w:r>
        <w:rPr>
          <w:rFonts w:ascii="Arial" w:hAnsi="Arial" w:cs="Arial"/>
          <w:sz w:val="20"/>
          <w:szCs w:val="20"/>
        </w:rPr>
        <w:t xml:space="preserve">We measure equity investments without readily determinable fair values on a nonrecurring basis. The fair values of these investments are determined based on valuation techniques using the best information available, and may include quoted market prices, market comparables, and discounted cash flow projections. </w:t>
      </w:r>
    </w:p>
    <w:p w14:paraId="41C47EC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other current financial assets and current financial liabilities have fair values that approximate their carrying values. </w:t>
      </w:r>
    </w:p>
    <w:p w14:paraId="2A405A3B"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Inventories </w:t>
      </w:r>
    </w:p>
    <w:p w14:paraId="01D25D4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14:paraId="7E515072"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Property and Equipment </w:t>
      </w:r>
    </w:p>
    <w:p w14:paraId="1088159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years; computer equipment, two to six years; buildings and improvements, five to 15 years; leasehold improvements, three to 20 years; and furniture and equipment, one to 10 years. Land is not depreciated. </w:t>
      </w:r>
    </w:p>
    <w:p w14:paraId="4FB0E2C0"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Leases </w:t>
      </w:r>
    </w:p>
    <w:p w14:paraId="4FF7AF9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determine if an arrangement is a lease at inception. Operating leases are included in operating lease right-of-use (“ROU”) assets, other current liabilities, and operating lease liabilities in our consolidated balance sheets. Finance leases are included in property and equipment, other current liabilities, and other long-term liabilities in our consolidated balance sheets. </w:t>
      </w:r>
    </w:p>
    <w:p w14:paraId="6C1958B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generally use our incremental borrowing rate based on the estimated rate of interest for collateralized borrowing over a similar term of the lease payments at commencement date. 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14:paraId="236DBBF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14:paraId="43D12895"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Goodwill </w:t>
      </w:r>
    </w:p>
    <w:p w14:paraId="4A0EAFE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Goodwill is tested for impairment at the reporting unit level (operating segment or one level below an operating segment) on an annual basis (May 1) and between annual tests if an event occurs or circumstances change that would more likely than not reduce the fair value of a reporting unit below its carrying value. </w:t>
      </w:r>
    </w:p>
    <w:p w14:paraId="307EE73E"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Intangible Assets </w:t>
      </w:r>
    </w:p>
    <w:p w14:paraId="0F7A037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intangible assets are subject to amortization and are amortized using the straight-line method over their estimated period of benefit, ranging from one to 20 years. We evaluate the recoverability of intangible assets periodically by taking into account events or circumstances that may warrant revised estimates of useful lives or that indicate the asset may be impaired. </w:t>
      </w:r>
    </w:p>
    <w:p w14:paraId="56E32905"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NOTE 2 </w:t>
      </w:r>
      <w:r>
        <w:rPr>
          <w:rFonts w:ascii="Arial" w:hAnsi="Arial" w:cs="Arial"/>
          <w:caps/>
          <w:sz w:val="20"/>
          <w:szCs w:val="20"/>
          <w:u w:val="single"/>
        </w:rPr>
        <w:t>—</w:t>
      </w:r>
      <w:r>
        <w:rPr>
          <w:rFonts w:ascii="Arial" w:hAnsi="Arial" w:cs="Arial"/>
          <w:sz w:val="20"/>
          <w:szCs w:val="20"/>
          <w:u w:val="single"/>
        </w:rPr>
        <w:t xml:space="preserve"> EARNINGS PER SHARE </w:t>
      </w:r>
    </w:p>
    <w:p w14:paraId="63A9814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78D1602C"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basic and diluted EPS were as follows: </w:t>
      </w:r>
    </w:p>
    <w:p w14:paraId="136380F5"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379"/>
        <w:gridCol w:w="1183"/>
        <w:gridCol w:w="1119"/>
        <w:gridCol w:w="1119"/>
      </w:tblGrid>
      <w:tr w:rsidR="00572D45" w14:paraId="309EECBE" w14:textId="77777777">
        <w:trPr>
          <w:tblHeader/>
          <w:jc w:val="center"/>
        </w:trPr>
        <w:tc>
          <w:tcPr>
            <w:tcW w:w="7380" w:type="dxa"/>
            <w:vAlign w:val="bottom"/>
            <w:hideMark/>
          </w:tcPr>
          <w:p w14:paraId="6B56EBFA"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earnings per share)</w:t>
            </w:r>
          </w:p>
        </w:tc>
        <w:tc>
          <w:tcPr>
            <w:tcW w:w="1181" w:type="dxa"/>
            <w:tcMar>
              <w:top w:w="0" w:type="dxa"/>
              <w:left w:w="144" w:type="dxa"/>
              <w:bottom w:w="0" w:type="dxa"/>
              <w:right w:w="0" w:type="dxa"/>
            </w:tcMar>
            <w:vAlign w:val="bottom"/>
            <w:hideMark/>
          </w:tcPr>
          <w:p w14:paraId="00A7BFC6" w14:textId="77777777" w:rsidR="00572D45" w:rsidRDefault="00786BF9">
            <w:pPr>
              <w:pStyle w:val="la2"/>
              <w:rPr>
                <w:rFonts w:ascii="Arial" w:hAnsi="Arial" w:cs="Arial"/>
                <w:sz w:val="16"/>
                <w:szCs w:val="16"/>
              </w:rPr>
            </w:pPr>
            <w:r>
              <w:rPr>
                <w:rFonts w:ascii="Arial" w:hAnsi="Arial" w:cs="Arial"/>
                <w:sz w:val="16"/>
                <w:szCs w:val="16"/>
              </w:rPr>
              <w:t> </w:t>
            </w:r>
          </w:p>
        </w:tc>
        <w:tc>
          <w:tcPr>
            <w:tcW w:w="1119" w:type="dxa"/>
            <w:tcMar>
              <w:top w:w="0" w:type="dxa"/>
              <w:left w:w="144" w:type="dxa"/>
              <w:bottom w:w="0" w:type="dxa"/>
              <w:right w:w="0" w:type="dxa"/>
            </w:tcMar>
            <w:vAlign w:val="bottom"/>
            <w:hideMark/>
          </w:tcPr>
          <w:p w14:paraId="3E74BC69" w14:textId="77777777" w:rsidR="00572D45" w:rsidRDefault="00786BF9">
            <w:pPr>
              <w:pStyle w:val="la2"/>
              <w:rPr>
                <w:rFonts w:ascii="Arial" w:hAnsi="Arial" w:cs="Arial"/>
                <w:sz w:val="16"/>
                <w:szCs w:val="16"/>
              </w:rPr>
            </w:pPr>
            <w:r>
              <w:rPr>
                <w:rFonts w:ascii="Arial" w:hAnsi="Arial" w:cs="Arial"/>
                <w:sz w:val="16"/>
                <w:szCs w:val="16"/>
              </w:rPr>
              <w:t> </w:t>
            </w:r>
          </w:p>
        </w:tc>
        <w:tc>
          <w:tcPr>
            <w:tcW w:w="1119" w:type="dxa"/>
            <w:tcMar>
              <w:top w:w="0" w:type="dxa"/>
              <w:left w:w="144" w:type="dxa"/>
              <w:bottom w:w="0" w:type="dxa"/>
              <w:right w:w="0" w:type="dxa"/>
            </w:tcMar>
            <w:vAlign w:val="bottom"/>
            <w:hideMark/>
          </w:tcPr>
          <w:p w14:paraId="1F6CEBCD"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2EB0D95B" w14:textId="77777777">
        <w:trPr>
          <w:jc w:val="center"/>
        </w:trPr>
        <w:tc>
          <w:tcPr>
            <w:tcW w:w="10800" w:type="dxa"/>
            <w:gridSpan w:val="4"/>
            <w:tcMar>
              <w:top w:w="0" w:type="dxa"/>
              <w:left w:w="144" w:type="dxa"/>
              <w:bottom w:w="0" w:type="dxa"/>
              <w:right w:w="0" w:type="dxa"/>
            </w:tcMar>
            <w:vAlign w:val="bottom"/>
            <w:hideMark/>
          </w:tcPr>
          <w:p w14:paraId="5BED039F"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78B58BA9" w14:textId="77777777">
        <w:trPr>
          <w:trHeight w:val="75"/>
          <w:jc w:val="center"/>
        </w:trPr>
        <w:tc>
          <w:tcPr>
            <w:tcW w:w="7380" w:type="dxa"/>
            <w:vAlign w:val="center"/>
            <w:hideMark/>
          </w:tcPr>
          <w:p w14:paraId="518F55CB" w14:textId="77777777" w:rsidR="00572D45" w:rsidRDefault="00786BF9">
            <w:pPr>
              <w:rPr>
                <w:rFonts w:ascii="Arial" w:hAnsi="Arial" w:cs="Arial"/>
                <w:sz w:val="2"/>
                <w:szCs w:val="2"/>
              </w:rPr>
            </w:pPr>
            <w:r>
              <w:rPr>
                <w:rFonts w:ascii="Arial" w:hAnsi="Arial" w:cs="Arial"/>
                <w:sz w:val="2"/>
                <w:szCs w:val="2"/>
              </w:rPr>
              <w:t> </w:t>
            </w:r>
          </w:p>
        </w:tc>
        <w:tc>
          <w:tcPr>
            <w:tcW w:w="1181" w:type="dxa"/>
            <w:vAlign w:val="center"/>
            <w:hideMark/>
          </w:tcPr>
          <w:p w14:paraId="02DB2F81" w14:textId="77777777" w:rsidR="00572D45" w:rsidRDefault="00786BF9">
            <w:pPr>
              <w:rPr>
                <w:rFonts w:ascii="Arial" w:hAnsi="Arial" w:cs="Arial"/>
                <w:sz w:val="2"/>
                <w:szCs w:val="2"/>
              </w:rPr>
            </w:pPr>
            <w:r>
              <w:rPr>
                <w:rFonts w:ascii="Arial" w:hAnsi="Arial" w:cs="Arial"/>
                <w:sz w:val="2"/>
                <w:szCs w:val="2"/>
              </w:rPr>
              <w:t> </w:t>
            </w:r>
          </w:p>
        </w:tc>
        <w:tc>
          <w:tcPr>
            <w:tcW w:w="1119" w:type="dxa"/>
            <w:vAlign w:val="center"/>
            <w:hideMark/>
          </w:tcPr>
          <w:p w14:paraId="2DBA2AC7" w14:textId="77777777" w:rsidR="00572D45" w:rsidRDefault="00786BF9">
            <w:pPr>
              <w:rPr>
                <w:rFonts w:ascii="Arial" w:hAnsi="Arial" w:cs="Arial"/>
                <w:sz w:val="2"/>
                <w:szCs w:val="2"/>
              </w:rPr>
            </w:pPr>
            <w:r>
              <w:rPr>
                <w:rFonts w:ascii="Arial" w:hAnsi="Arial" w:cs="Arial"/>
                <w:sz w:val="2"/>
                <w:szCs w:val="2"/>
              </w:rPr>
              <w:t> </w:t>
            </w:r>
          </w:p>
        </w:tc>
        <w:tc>
          <w:tcPr>
            <w:tcW w:w="1119" w:type="dxa"/>
            <w:vAlign w:val="center"/>
            <w:hideMark/>
          </w:tcPr>
          <w:p w14:paraId="5A07CFA3" w14:textId="77777777" w:rsidR="00572D45" w:rsidRDefault="00786BF9">
            <w:pPr>
              <w:rPr>
                <w:rFonts w:ascii="Arial" w:hAnsi="Arial" w:cs="Arial"/>
                <w:sz w:val="2"/>
                <w:szCs w:val="2"/>
              </w:rPr>
            </w:pPr>
            <w:r>
              <w:rPr>
                <w:rFonts w:ascii="Arial" w:hAnsi="Arial" w:cs="Arial"/>
                <w:sz w:val="2"/>
                <w:szCs w:val="2"/>
              </w:rPr>
              <w:t> </w:t>
            </w:r>
          </w:p>
        </w:tc>
      </w:tr>
      <w:tr w:rsidR="00572D45" w14:paraId="5FAFF72E" w14:textId="77777777">
        <w:trPr>
          <w:jc w:val="center"/>
        </w:trPr>
        <w:tc>
          <w:tcPr>
            <w:tcW w:w="7380" w:type="dxa"/>
            <w:vAlign w:val="bottom"/>
            <w:hideMark/>
          </w:tcPr>
          <w:p w14:paraId="67BBBE5D"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181" w:type="dxa"/>
            <w:tcMar>
              <w:top w:w="0" w:type="dxa"/>
              <w:left w:w="144" w:type="dxa"/>
              <w:bottom w:w="0" w:type="dxa"/>
              <w:right w:w="0" w:type="dxa"/>
            </w:tcMar>
            <w:vAlign w:val="bottom"/>
            <w:hideMark/>
          </w:tcPr>
          <w:p w14:paraId="2882EC40" w14:textId="77777777" w:rsidR="00572D45" w:rsidRDefault="00786BF9">
            <w:pPr>
              <w:ind w:right="105"/>
              <w:jc w:val="right"/>
              <w:rPr>
                <w:rFonts w:ascii="Arial" w:hAnsi="Arial" w:cs="Arial"/>
                <w:sz w:val="16"/>
                <w:szCs w:val="16"/>
              </w:rPr>
            </w:pPr>
            <w:r>
              <w:rPr>
                <w:rFonts w:ascii="Arial" w:hAnsi="Arial" w:cs="Arial"/>
                <w:b/>
                <w:bCs/>
                <w:sz w:val="16"/>
                <w:szCs w:val="16"/>
              </w:rPr>
              <w:t>2023</w:t>
            </w:r>
          </w:p>
        </w:tc>
        <w:tc>
          <w:tcPr>
            <w:tcW w:w="1119" w:type="dxa"/>
            <w:tcMar>
              <w:top w:w="0" w:type="dxa"/>
              <w:left w:w="144" w:type="dxa"/>
              <w:bottom w:w="0" w:type="dxa"/>
              <w:right w:w="0" w:type="dxa"/>
            </w:tcMar>
            <w:vAlign w:val="bottom"/>
            <w:hideMark/>
          </w:tcPr>
          <w:p w14:paraId="41AE0D65" w14:textId="77777777" w:rsidR="00572D45" w:rsidRDefault="00786BF9">
            <w:pPr>
              <w:ind w:right="105"/>
              <w:jc w:val="right"/>
              <w:rPr>
                <w:rFonts w:ascii="Arial" w:hAnsi="Arial" w:cs="Arial"/>
                <w:sz w:val="16"/>
                <w:szCs w:val="16"/>
              </w:rPr>
            </w:pPr>
            <w:r>
              <w:rPr>
                <w:rFonts w:ascii="Arial" w:hAnsi="Arial" w:cs="Arial"/>
                <w:b/>
                <w:bCs/>
                <w:sz w:val="16"/>
                <w:szCs w:val="16"/>
              </w:rPr>
              <w:t>2022</w:t>
            </w:r>
          </w:p>
        </w:tc>
        <w:tc>
          <w:tcPr>
            <w:tcW w:w="1119" w:type="dxa"/>
            <w:tcMar>
              <w:top w:w="0" w:type="dxa"/>
              <w:left w:w="144" w:type="dxa"/>
              <w:bottom w:w="0" w:type="dxa"/>
              <w:right w:w="0" w:type="dxa"/>
            </w:tcMar>
            <w:vAlign w:val="bottom"/>
            <w:hideMark/>
          </w:tcPr>
          <w:p w14:paraId="4D44B3BB" w14:textId="77777777" w:rsidR="00572D45" w:rsidRDefault="00786BF9">
            <w:pPr>
              <w:ind w:right="105"/>
              <w:jc w:val="right"/>
              <w:rPr>
                <w:rFonts w:ascii="Arial" w:hAnsi="Arial" w:cs="Arial"/>
                <w:sz w:val="16"/>
                <w:szCs w:val="16"/>
              </w:rPr>
            </w:pPr>
            <w:r>
              <w:rPr>
                <w:rFonts w:ascii="Arial" w:hAnsi="Arial" w:cs="Arial"/>
                <w:b/>
                <w:bCs/>
                <w:sz w:val="16"/>
                <w:szCs w:val="16"/>
              </w:rPr>
              <w:t>2021</w:t>
            </w:r>
          </w:p>
        </w:tc>
      </w:tr>
      <w:tr w:rsidR="00572D45" w14:paraId="30BD3EF9" w14:textId="77777777">
        <w:trPr>
          <w:trHeight w:val="75"/>
          <w:jc w:val="center"/>
        </w:trPr>
        <w:tc>
          <w:tcPr>
            <w:tcW w:w="7380" w:type="dxa"/>
            <w:vAlign w:val="center"/>
            <w:hideMark/>
          </w:tcPr>
          <w:p w14:paraId="7CAA8F47" w14:textId="77777777" w:rsidR="00572D45" w:rsidRDefault="00786BF9">
            <w:pPr>
              <w:rPr>
                <w:rFonts w:ascii="Arial" w:hAnsi="Arial" w:cs="Arial"/>
                <w:sz w:val="2"/>
                <w:szCs w:val="2"/>
              </w:rPr>
            </w:pPr>
            <w:r>
              <w:rPr>
                <w:rFonts w:ascii="Arial" w:hAnsi="Arial" w:cs="Arial"/>
                <w:sz w:val="2"/>
                <w:szCs w:val="2"/>
              </w:rPr>
              <w:t> </w:t>
            </w:r>
          </w:p>
        </w:tc>
        <w:tc>
          <w:tcPr>
            <w:tcW w:w="1181" w:type="dxa"/>
            <w:vAlign w:val="center"/>
            <w:hideMark/>
          </w:tcPr>
          <w:p w14:paraId="36478264" w14:textId="77777777" w:rsidR="00572D45" w:rsidRDefault="00786BF9">
            <w:pPr>
              <w:rPr>
                <w:rFonts w:ascii="Arial" w:hAnsi="Arial" w:cs="Arial"/>
                <w:sz w:val="2"/>
                <w:szCs w:val="2"/>
              </w:rPr>
            </w:pPr>
            <w:r>
              <w:rPr>
                <w:rFonts w:ascii="Arial" w:hAnsi="Arial" w:cs="Arial"/>
                <w:sz w:val="2"/>
                <w:szCs w:val="2"/>
              </w:rPr>
              <w:t> </w:t>
            </w:r>
          </w:p>
        </w:tc>
        <w:tc>
          <w:tcPr>
            <w:tcW w:w="1119" w:type="dxa"/>
            <w:vAlign w:val="center"/>
            <w:hideMark/>
          </w:tcPr>
          <w:p w14:paraId="706209DF" w14:textId="77777777" w:rsidR="00572D45" w:rsidRDefault="00786BF9">
            <w:pPr>
              <w:rPr>
                <w:rFonts w:ascii="Arial" w:hAnsi="Arial" w:cs="Arial"/>
                <w:sz w:val="2"/>
                <w:szCs w:val="2"/>
              </w:rPr>
            </w:pPr>
            <w:r>
              <w:rPr>
                <w:rFonts w:ascii="Arial" w:hAnsi="Arial" w:cs="Arial"/>
                <w:sz w:val="2"/>
                <w:szCs w:val="2"/>
              </w:rPr>
              <w:t> </w:t>
            </w:r>
          </w:p>
        </w:tc>
        <w:tc>
          <w:tcPr>
            <w:tcW w:w="1119" w:type="dxa"/>
            <w:vAlign w:val="center"/>
            <w:hideMark/>
          </w:tcPr>
          <w:p w14:paraId="7C219E27" w14:textId="77777777" w:rsidR="00572D45" w:rsidRDefault="00786BF9">
            <w:pPr>
              <w:rPr>
                <w:rFonts w:ascii="Arial" w:hAnsi="Arial" w:cs="Arial"/>
                <w:sz w:val="2"/>
                <w:szCs w:val="2"/>
              </w:rPr>
            </w:pPr>
            <w:r>
              <w:rPr>
                <w:rFonts w:ascii="Arial" w:hAnsi="Arial" w:cs="Arial"/>
                <w:sz w:val="2"/>
                <w:szCs w:val="2"/>
              </w:rPr>
              <w:t> </w:t>
            </w:r>
          </w:p>
        </w:tc>
      </w:tr>
      <w:tr w:rsidR="00572D45" w14:paraId="43C16593" w14:textId="77777777">
        <w:trPr>
          <w:jc w:val="center"/>
        </w:trPr>
        <w:tc>
          <w:tcPr>
            <w:tcW w:w="7380" w:type="dxa"/>
            <w:hideMark/>
          </w:tcPr>
          <w:p w14:paraId="6725933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 available for common shareholders (A)</w:t>
            </w:r>
          </w:p>
        </w:tc>
        <w:tc>
          <w:tcPr>
            <w:tcW w:w="1181" w:type="dxa"/>
            <w:noWrap/>
            <w:tcMar>
              <w:top w:w="0" w:type="dxa"/>
              <w:left w:w="144" w:type="dxa"/>
              <w:bottom w:w="0" w:type="dxa"/>
              <w:right w:w="0" w:type="dxa"/>
            </w:tcMar>
            <w:vAlign w:val="bottom"/>
            <w:hideMark/>
          </w:tcPr>
          <w:p w14:paraId="278DD776"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72,361</w:t>
            </w:r>
            <w:r>
              <w:rPr>
                <w:rFonts w:ascii="Arial" w:hAnsi="Arial" w:cs="Arial"/>
                <w:b/>
                <w:bCs/>
                <w:sz w:val="20"/>
                <w:szCs w:val="20"/>
              </w:rPr>
              <w:tab/>
            </w:r>
          </w:p>
        </w:tc>
        <w:tc>
          <w:tcPr>
            <w:tcW w:w="1119" w:type="dxa"/>
            <w:noWrap/>
            <w:tcMar>
              <w:top w:w="0" w:type="dxa"/>
              <w:left w:w="144" w:type="dxa"/>
              <w:bottom w:w="0" w:type="dxa"/>
              <w:right w:w="0" w:type="dxa"/>
            </w:tcMar>
            <w:vAlign w:val="bottom"/>
            <w:hideMark/>
          </w:tcPr>
          <w:p w14:paraId="078F96F9"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72,738</w:t>
            </w:r>
            <w:r>
              <w:rPr>
                <w:rFonts w:ascii="Arial" w:hAnsi="Arial" w:cs="Arial"/>
                <w:sz w:val="20"/>
                <w:szCs w:val="20"/>
              </w:rPr>
              <w:tab/>
            </w:r>
          </w:p>
        </w:tc>
        <w:tc>
          <w:tcPr>
            <w:tcW w:w="1119" w:type="dxa"/>
            <w:noWrap/>
            <w:tcMar>
              <w:top w:w="0" w:type="dxa"/>
              <w:left w:w="144" w:type="dxa"/>
              <w:bottom w:w="0" w:type="dxa"/>
              <w:right w:w="0" w:type="dxa"/>
            </w:tcMar>
            <w:vAlign w:val="bottom"/>
            <w:hideMark/>
          </w:tcPr>
          <w:p w14:paraId="2A9F7E6A"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61,271</w:t>
            </w:r>
            <w:r>
              <w:rPr>
                <w:rFonts w:ascii="Arial" w:hAnsi="Arial" w:cs="Arial"/>
                <w:sz w:val="20"/>
                <w:szCs w:val="20"/>
              </w:rPr>
              <w:tab/>
            </w:r>
          </w:p>
        </w:tc>
      </w:tr>
      <w:tr w:rsidR="00572D45" w14:paraId="399DEB2A" w14:textId="77777777">
        <w:trPr>
          <w:jc w:val="center"/>
        </w:trPr>
        <w:tc>
          <w:tcPr>
            <w:tcW w:w="7380" w:type="dxa"/>
            <w:tcMar>
              <w:top w:w="0" w:type="dxa"/>
              <w:left w:w="144" w:type="dxa"/>
              <w:bottom w:w="0" w:type="dxa"/>
              <w:right w:w="0" w:type="dxa"/>
            </w:tcMar>
            <w:vAlign w:val="bottom"/>
            <w:hideMark/>
          </w:tcPr>
          <w:p w14:paraId="6D6293AA" w14:textId="77777777" w:rsidR="00572D45" w:rsidRDefault="00786BF9">
            <w:pPr>
              <w:pStyle w:val="la2"/>
              <w:rPr>
                <w:rFonts w:ascii="Arial" w:hAnsi="Arial" w:cs="Arial"/>
                <w:sz w:val="20"/>
                <w:szCs w:val="20"/>
              </w:rPr>
            </w:pPr>
            <w:r>
              <w:rPr>
                <w:rFonts w:ascii="Arial" w:hAnsi="Arial" w:cs="Arial"/>
                <w:sz w:val="20"/>
                <w:szCs w:val="20"/>
              </w:rPr>
              <w:t> </w:t>
            </w:r>
          </w:p>
        </w:tc>
        <w:tc>
          <w:tcPr>
            <w:tcW w:w="1181" w:type="dxa"/>
            <w:tcMar>
              <w:top w:w="0" w:type="dxa"/>
              <w:left w:w="144" w:type="dxa"/>
              <w:bottom w:w="0" w:type="dxa"/>
              <w:right w:w="0" w:type="dxa"/>
            </w:tcMar>
            <w:vAlign w:val="bottom"/>
            <w:hideMark/>
          </w:tcPr>
          <w:p w14:paraId="79C7C3B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19" w:type="dxa"/>
            <w:tcMar>
              <w:top w:w="0" w:type="dxa"/>
              <w:left w:w="144" w:type="dxa"/>
              <w:bottom w:w="0" w:type="dxa"/>
              <w:right w:w="0" w:type="dxa"/>
            </w:tcMar>
            <w:vAlign w:val="bottom"/>
            <w:hideMark/>
          </w:tcPr>
          <w:p w14:paraId="7FAD018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19" w:type="dxa"/>
            <w:tcMar>
              <w:top w:w="0" w:type="dxa"/>
              <w:left w:w="144" w:type="dxa"/>
              <w:bottom w:w="0" w:type="dxa"/>
              <w:right w:w="0" w:type="dxa"/>
            </w:tcMar>
            <w:vAlign w:val="bottom"/>
            <w:hideMark/>
          </w:tcPr>
          <w:p w14:paraId="2B215A9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0962B3BB" w14:textId="77777777">
        <w:trPr>
          <w:trHeight w:val="75"/>
          <w:jc w:val="center"/>
        </w:trPr>
        <w:tc>
          <w:tcPr>
            <w:tcW w:w="7380" w:type="dxa"/>
            <w:vAlign w:val="center"/>
            <w:hideMark/>
          </w:tcPr>
          <w:p w14:paraId="7A537196" w14:textId="77777777" w:rsidR="00572D45" w:rsidRDefault="00786BF9">
            <w:pPr>
              <w:rPr>
                <w:rFonts w:ascii="Arial" w:hAnsi="Arial" w:cs="Arial"/>
                <w:sz w:val="2"/>
                <w:szCs w:val="2"/>
              </w:rPr>
            </w:pPr>
            <w:r>
              <w:rPr>
                <w:rFonts w:ascii="Arial" w:hAnsi="Arial" w:cs="Arial"/>
                <w:sz w:val="2"/>
                <w:szCs w:val="2"/>
              </w:rPr>
              <w:t> </w:t>
            </w:r>
          </w:p>
        </w:tc>
        <w:tc>
          <w:tcPr>
            <w:tcW w:w="1181" w:type="dxa"/>
            <w:vAlign w:val="center"/>
            <w:hideMark/>
          </w:tcPr>
          <w:p w14:paraId="6E3984B2" w14:textId="77777777" w:rsidR="00572D45" w:rsidRDefault="00786BF9">
            <w:pPr>
              <w:rPr>
                <w:rFonts w:ascii="Arial" w:hAnsi="Arial" w:cs="Arial"/>
                <w:sz w:val="2"/>
                <w:szCs w:val="2"/>
              </w:rPr>
            </w:pPr>
            <w:r>
              <w:rPr>
                <w:rFonts w:ascii="Arial" w:hAnsi="Arial" w:cs="Arial"/>
                <w:sz w:val="2"/>
                <w:szCs w:val="2"/>
              </w:rPr>
              <w:t> </w:t>
            </w:r>
          </w:p>
        </w:tc>
        <w:tc>
          <w:tcPr>
            <w:tcW w:w="1119" w:type="dxa"/>
            <w:vAlign w:val="center"/>
            <w:hideMark/>
          </w:tcPr>
          <w:p w14:paraId="2FA48E96" w14:textId="77777777" w:rsidR="00572D45" w:rsidRDefault="00786BF9">
            <w:pPr>
              <w:rPr>
                <w:rFonts w:ascii="Arial" w:hAnsi="Arial" w:cs="Arial"/>
                <w:sz w:val="2"/>
                <w:szCs w:val="2"/>
              </w:rPr>
            </w:pPr>
            <w:r>
              <w:rPr>
                <w:rFonts w:ascii="Arial" w:hAnsi="Arial" w:cs="Arial"/>
                <w:sz w:val="2"/>
                <w:szCs w:val="2"/>
              </w:rPr>
              <w:t> </w:t>
            </w:r>
          </w:p>
        </w:tc>
        <w:tc>
          <w:tcPr>
            <w:tcW w:w="1119" w:type="dxa"/>
            <w:vAlign w:val="center"/>
            <w:hideMark/>
          </w:tcPr>
          <w:p w14:paraId="56FED5F3" w14:textId="77777777" w:rsidR="00572D45" w:rsidRDefault="00786BF9">
            <w:pPr>
              <w:rPr>
                <w:rFonts w:ascii="Arial" w:hAnsi="Arial" w:cs="Arial"/>
                <w:sz w:val="2"/>
                <w:szCs w:val="2"/>
              </w:rPr>
            </w:pPr>
            <w:r>
              <w:rPr>
                <w:rFonts w:ascii="Arial" w:hAnsi="Arial" w:cs="Arial"/>
                <w:sz w:val="2"/>
                <w:szCs w:val="2"/>
              </w:rPr>
              <w:t> </w:t>
            </w:r>
          </w:p>
        </w:tc>
      </w:tr>
      <w:tr w:rsidR="00572D45" w14:paraId="7D39D088" w14:textId="77777777">
        <w:trPr>
          <w:jc w:val="center"/>
        </w:trPr>
        <w:tc>
          <w:tcPr>
            <w:tcW w:w="7380" w:type="dxa"/>
            <w:hideMark/>
          </w:tcPr>
          <w:p w14:paraId="2A95C85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Weighted average outstanding shares of common stock (B)</w:t>
            </w:r>
          </w:p>
        </w:tc>
        <w:tc>
          <w:tcPr>
            <w:tcW w:w="1181" w:type="dxa"/>
            <w:noWrap/>
            <w:tcMar>
              <w:top w:w="0" w:type="dxa"/>
              <w:left w:w="144" w:type="dxa"/>
              <w:bottom w:w="0" w:type="dxa"/>
              <w:right w:w="0" w:type="dxa"/>
            </w:tcMar>
            <w:vAlign w:val="bottom"/>
            <w:hideMark/>
          </w:tcPr>
          <w:p w14:paraId="4F34001B"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ab/>
              <w:t>7,446</w:t>
            </w:r>
            <w:r>
              <w:rPr>
                <w:rFonts w:ascii="Arial" w:hAnsi="Arial" w:cs="Arial"/>
                <w:b/>
                <w:bCs/>
                <w:sz w:val="20"/>
                <w:szCs w:val="20"/>
              </w:rPr>
              <w:tab/>
            </w:r>
          </w:p>
        </w:tc>
        <w:tc>
          <w:tcPr>
            <w:tcW w:w="1119" w:type="dxa"/>
            <w:noWrap/>
            <w:tcMar>
              <w:top w:w="0" w:type="dxa"/>
              <w:left w:w="144" w:type="dxa"/>
              <w:bottom w:w="0" w:type="dxa"/>
              <w:right w:w="0" w:type="dxa"/>
            </w:tcMar>
            <w:vAlign w:val="bottom"/>
            <w:hideMark/>
          </w:tcPr>
          <w:p w14:paraId="18F4FCBA"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7,496</w:t>
            </w:r>
            <w:r>
              <w:rPr>
                <w:rFonts w:ascii="Arial" w:hAnsi="Arial" w:cs="Arial"/>
                <w:sz w:val="20"/>
                <w:szCs w:val="20"/>
              </w:rPr>
              <w:tab/>
            </w:r>
          </w:p>
        </w:tc>
        <w:tc>
          <w:tcPr>
            <w:tcW w:w="1119" w:type="dxa"/>
            <w:noWrap/>
            <w:tcMar>
              <w:top w:w="0" w:type="dxa"/>
              <w:left w:w="144" w:type="dxa"/>
              <w:bottom w:w="0" w:type="dxa"/>
              <w:right w:w="0" w:type="dxa"/>
            </w:tcMar>
            <w:vAlign w:val="bottom"/>
            <w:hideMark/>
          </w:tcPr>
          <w:p w14:paraId="09903B26"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7,547</w:t>
            </w:r>
            <w:r>
              <w:rPr>
                <w:rFonts w:ascii="Arial" w:hAnsi="Arial" w:cs="Arial"/>
                <w:sz w:val="20"/>
                <w:szCs w:val="20"/>
              </w:rPr>
              <w:tab/>
            </w:r>
          </w:p>
        </w:tc>
      </w:tr>
      <w:tr w:rsidR="00572D45" w14:paraId="30C14A57" w14:textId="77777777">
        <w:trPr>
          <w:jc w:val="center"/>
        </w:trPr>
        <w:tc>
          <w:tcPr>
            <w:tcW w:w="7380" w:type="dxa"/>
            <w:vAlign w:val="bottom"/>
            <w:hideMark/>
          </w:tcPr>
          <w:p w14:paraId="2E01E64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Dilutive effect of stock-based awards</w:t>
            </w:r>
          </w:p>
        </w:tc>
        <w:tc>
          <w:tcPr>
            <w:tcW w:w="1181" w:type="dxa"/>
            <w:noWrap/>
            <w:tcMar>
              <w:top w:w="0" w:type="dxa"/>
              <w:left w:w="144" w:type="dxa"/>
              <w:bottom w:w="0" w:type="dxa"/>
              <w:right w:w="0" w:type="dxa"/>
            </w:tcMar>
            <w:vAlign w:val="bottom"/>
            <w:hideMark/>
          </w:tcPr>
          <w:p w14:paraId="19ECB2E0"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ab/>
              <w:t>26</w:t>
            </w:r>
            <w:r>
              <w:rPr>
                <w:rFonts w:ascii="Arial" w:hAnsi="Arial" w:cs="Arial"/>
                <w:b/>
                <w:bCs/>
                <w:sz w:val="20"/>
                <w:szCs w:val="20"/>
              </w:rPr>
              <w:tab/>
            </w:r>
          </w:p>
        </w:tc>
        <w:tc>
          <w:tcPr>
            <w:tcW w:w="1119" w:type="dxa"/>
            <w:noWrap/>
            <w:tcMar>
              <w:top w:w="0" w:type="dxa"/>
              <w:left w:w="144" w:type="dxa"/>
              <w:bottom w:w="0" w:type="dxa"/>
              <w:right w:w="0" w:type="dxa"/>
            </w:tcMar>
            <w:vAlign w:val="bottom"/>
            <w:hideMark/>
          </w:tcPr>
          <w:p w14:paraId="2896F6DF"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44</w:t>
            </w:r>
            <w:r>
              <w:rPr>
                <w:rFonts w:ascii="Arial" w:hAnsi="Arial" w:cs="Arial"/>
                <w:sz w:val="20"/>
                <w:szCs w:val="20"/>
              </w:rPr>
              <w:tab/>
            </w:r>
          </w:p>
        </w:tc>
        <w:tc>
          <w:tcPr>
            <w:tcW w:w="1119" w:type="dxa"/>
            <w:noWrap/>
            <w:tcMar>
              <w:top w:w="0" w:type="dxa"/>
              <w:left w:w="144" w:type="dxa"/>
              <w:bottom w:w="0" w:type="dxa"/>
              <w:right w:w="0" w:type="dxa"/>
            </w:tcMar>
            <w:vAlign w:val="bottom"/>
            <w:hideMark/>
          </w:tcPr>
          <w:p w14:paraId="42898508"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61</w:t>
            </w:r>
            <w:r>
              <w:rPr>
                <w:rFonts w:ascii="Arial" w:hAnsi="Arial" w:cs="Arial"/>
                <w:sz w:val="20"/>
                <w:szCs w:val="20"/>
              </w:rPr>
              <w:tab/>
            </w:r>
          </w:p>
        </w:tc>
      </w:tr>
      <w:tr w:rsidR="00572D45" w14:paraId="058FE312" w14:textId="77777777">
        <w:trPr>
          <w:jc w:val="center"/>
        </w:trPr>
        <w:tc>
          <w:tcPr>
            <w:tcW w:w="8563" w:type="dxa"/>
            <w:gridSpan w:val="2"/>
            <w:tcMar>
              <w:top w:w="0" w:type="dxa"/>
              <w:left w:w="144" w:type="dxa"/>
              <w:bottom w:w="0" w:type="dxa"/>
              <w:right w:w="0" w:type="dxa"/>
            </w:tcMar>
            <w:vAlign w:val="bottom"/>
            <w:hideMark/>
          </w:tcPr>
          <w:p w14:paraId="024DBB8F"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c>
          <w:tcPr>
            <w:tcW w:w="1119" w:type="dxa"/>
            <w:tcMar>
              <w:top w:w="0" w:type="dxa"/>
              <w:left w:w="144" w:type="dxa"/>
              <w:bottom w:w="0" w:type="dxa"/>
              <w:right w:w="0" w:type="dxa"/>
            </w:tcMar>
            <w:vAlign w:val="bottom"/>
            <w:hideMark/>
          </w:tcPr>
          <w:p w14:paraId="7B21092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19" w:type="dxa"/>
            <w:tcMar>
              <w:top w:w="0" w:type="dxa"/>
              <w:left w:w="144" w:type="dxa"/>
              <w:bottom w:w="0" w:type="dxa"/>
              <w:right w:w="0" w:type="dxa"/>
            </w:tcMar>
            <w:vAlign w:val="bottom"/>
            <w:hideMark/>
          </w:tcPr>
          <w:p w14:paraId="3D6923D1"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233049FA" w14:textId="77777777">
        <w:trPr>
          <w:jc w:val="center"/>
        </w:trPr>
        <w:tc>
          <w:tcPr>
            <w:tcW w:w="7380" w:type="dxa"/>
            <w:vAlign w:val="bottom"/>
            <w:hideMark/>
          </w:tcPr>
          <w:p w14:paraId="7C06CA5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and common stock equivalents (C)</w:t>
            </w:r>
          </w:p>
        </w:tc>
        <w:tc>
          <w:tcPr>
            <w:tcW w:w="1181" w:type="dxa"/>
            <w:noWrap/>
            <w:tcMar>
              <w:top w:w="0" w:type="dxa"/>
              <w:left w:w="144" w:type="dxa"/>
              <w:bottom w:w="0" w:type="dxa"/>
              <w:right w:w="0" w:type="dxa"/>
            </w:tcMar>
            <w:vAlign w:val="bottom"/>
            <w:hideMark/>
          </w:tcPr>
          <w:p w14:paraId="2B8DF454"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ab/>
              <w:t>7,472</w:t>
            </w:r>
            <w:r>
              <w:rPr>
                <w:rFonts w:ascii="Arial" w:hAnsi="Arial" w:cs="Arial"/>
                <w:b/>
                <w:bCs/>
                <w:sz w:val="20"/>
                <w:szCs w:val="20"/>
              </w:rPr>
              <w:tab/>
            </w:r>
          </w:p>
        </w:tc>
        <w:tc>
          <w:tcPr>
            <w:tcW w:w="1119" w:type="dxa"/>
            <w:noWrap/>
            <w:tcMar>
              <w:top w:w="0" w:type="dxa"/>
              <w:left w:w="144" w:type="dxa"/>
              <w:bottom w:w="0" w:type="dxa"/>
              <w:right w:w="0" w:type="dxa"/>
            </w:tcMar>
            <w:vAlign w:val="bottom"/>
            <w:hideMark/>
          </w:tcPr>
          <w:p w14:paraId="7FE30A50"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7,540</w:t>
            </w:r>
            <w:r>
              <w:rPr>
                <w:rFonts w:ascii="Arial" w:hAnsi="Arial" w:cs="Arial"/>
                <w:sz w:val="20"/>
                <w:szCs w:val="20"/>
              </w:rPr>
              <w:tab/>
            </w:r>
          </w:p>
        </w:tc>
        <w:tc>
          <w:tcPr>
            <w:tcW w:w="1119" w:type="dxa"/>
            <w:noWrap/>
            <w:tcMar>
              <w:top w:w="0" w:type="dxa"/>
              <w:left w:w="144" w:type="dxa"/>
              <w:bottom w:w="0" w:type="dxa"/>
              <w:right w:w="0" w:type="dxa"/>
            </w:tcMar>
            <w:vAlign w:val="bottom"/>
            <w:hideMark/>
          </w:tcPr>
          <w:p w14:paraId="440F8A0F"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7,608</w:t>
            </w:r>
            <w:r>
              <w:rPr>
                <w:rFonts w:ascii="Arial" w:hAnsi="Arial" w:cs="Arial"/>
                <w:sz w:val="20"/>
                <w:szCs w:val="20"/>
              </w:rPr>
              <w:tab/>
            </w:r>
          </w:p>
        </w:tc>
      </w:tr>
      <w:tr w:rsidR="00572D45" w14:paraId="61246A2C" w14:textId="77777777">
        <w:trPr>
          <w:jc w:val="center"/>
        </w:trPr>
        <w:tc>
          <w:tcPr>
            <w:tcW w:w="7380" w:type="dxa"/>
            <w:tcMar>
              <w:top w:w="0" w:type="dxa"/>
              <w:left w:w="144" w:type="dxa"/>
              <w:bottom w:w="0" w:type="dxa"/>
              <w:right w:w="0" w:type="dxa"/>
            </w:tcMar>
            <w:vAlign w:val="bottom"/>
            <w:hideMark/>
          </w:tcPr>
          <w:p w14:paraId="0E92BE36" w14:textId="77777777" w:rsidR="00572D45" w:rsidRDefault="00786BF9">
            <w:pPr>
              <w:pStyle w:val="la2"/>
              <w:rPr>
                <w:rFonts w:ascii="Arial" w:hAnsi="Arial" w:cs="Arial"/>
                <w:sz w:val="20"/>
                <w:szCs w:val="20"/>
              </w:rPr>
            </w:pPr>
            <w:r>
              <w:rPr>
                <w:rFonts w:ascii="Arial" w:hAnsi="Arial" w:cs="Arial"/>
                <w:sz w:val="20"/>
                <w:szCs w:val="20"/>
              </w:rPr>
              <w:t> </w:t>
            </w:r>
          </w:p>
        </w:tc>
        <w:tc>
          <w:tcPr>
            <w:tcW w:w="1181" w:type="dxa"/>
            <w:tcMar>
              <w:top w:w="0" w:type="dxa"/>
              <w:left w:w="144" w:type="dxa"/>
              <w:bottom w:w="0" w:type="dxa"/>
              <w:right w:w="0" w:type="dxa"/>
            </w:tcMar>
            <w:vAlign w:val="bottom"/>
            <w:hideMark/>
          </w:tcPr>
          <w:p w14:paraId="2E97CE8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19" w:type="dxa"/>
            <w:tcMar>
              <w:top w:w="0" w:type="dxa"/>
              <w:left w:w="144" w:type="dxa"/>
              <w:bottom w:w="0" w:type="dxa"/>
              <w:right w:w="0" w:type="dxa"/>
            </w:tcMar>
            <w:vAlign w:val="bottom"/>
            <w:hideMark/>
          </w:tcPr>
          <w:p w14:paraId="10DB9BCA"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19" w:type="dxa"/>
            <w:tcMar>
              <w:top w:w="0" w:type="dxa"/>
              <w:left w:w="144" w:type="dxa"/>
              <w:bottom w:w="0" w:type="dxa"/>
              <w:right w:w="0" w:type="dxa"/>
            </w:tcMar>
            <w:vAlign w:val="bottom"/>
            <w:hideMark/>
          </w:tcPr>
          <w:p w14:paraId="53F4606F"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30F2FF8B" w14:textId="77777777">
        <w:trPr>
          <w:trHeight w:val="75"/>
          <w:jc w:val="center"/>
        </w:trPr>
        <w:tc>
          <w:tcPr>
            <w:tcW w:w="7380" w:type="dxa"/>
            <w:vAlign w:val="center"/>
            <w:hideMark/>
          </w:tcPr>
          <w:p w14:paraId="4D0A10BF" w14:textId="77777777" w:rsidR="00572D45" w:rsidRDefault="00786BF9">
            <w:pPr>
              <w:rPr>
                <w:rFonts w:ascii="Arial" w:hAnsi="Arial" w:cs="Arial"/>
                <w:sz w:val="2"/>
                <w:szCs w:val="2"/>
              </w:rPr>
            </w:pPr>
            <w:r>
              <w:rPr>
                <w:rFonts w:ascii="Arial" w:hAnsi="Arial" w:cs="Arial"/>
                <w:sz w:val="2"/>
                <w:szCs w:val="2"/>
              </w:rPr>
              <w:t> </w:t>
            </w:r>
          </w:p>
        </w:tc>
        <w:tc>
          <w:tcPr>
            <w:tcW w:w="1181" w:type="dxa"/>
            <w:vAlign w:val="center"/>
            <w:hideMark/>
          </w:tcPr>
          <w:p w14:paraId="16314568" w14:textId="77777777" w:rsidR="00572D45" w:rsidRDefault="00786BF9">
            <w:pPr>
              <w:rPr>
                <w:rFonts w:ascii="Arial" w:hAnsi="Arial" w:cs="Arial"/>
                <w:sz w:val="2"/>
                <w:szCs w:val="2"/>
              </w:rPr>
            </w:pPr>
            <w:r>
              <w:rPr>
                <w:rFonts w:ascii="Arial" w:hAnsi="Arial" w:cs="Arial"/>
                <w:sz w:val="2"/>
                <w:szCs w:val="2"/>
              </w:rPr>
              <w:t> </w:t>
            </w:r>
          </w:p>
        </w:tc>
        <w:tc>
          <w:tcPr>
            <w:tcW w:w="1119" w:type="dxa"/>
            <w:vAlign w:val="center"/>
            <w:hideMark/>
          </w:tcPr>
          <w:p w14:paraId="7B406E56" w14:textId="77777777" w:rsidR="00572D45" w:rsidRDefault="00786BF9">
            <w:pPr>
              <w:rPr>
                <w:rFonts w:ascii="Arial" w:hAnsi="Arial" w:cs="Arial"/>
                <w:sz w:val="2"/>
                <w:szCs w:val="2"/>
              </w:rPr>
            </w:pPr>
            <w:r>
              <w:rPr>
                <w:rFonts w:ascii="Arial" w:hAnsi="Arial" w:cs="Arial"/>
                <w:sz w:val="2"/>
                <w:szCs w:val="2"/>
              </w:rPr>
              <w:t> </w:t>
            </w:r>
          </w:p>
        </w:tc>
        <w:tc>
          <w:tcPr>
            <w:tcW w:w="1119" w:type="dxa"/>
            <w:vAlign w:val="center"/>
            <w:hideMark/>
          </w:tcPr>
          <w:p w14:paraId="71D5C4FD" w14:textId="77777777" w:rsidR="00572D45" w:rsidRDefault="00786BF9">
            <w:pPr>
              <w:rPr>
                <w:rFonts w:ascii="Arial" w:hAnsi="Arial" w:cs="Arial"/>
                <w:sz w:val="2"/>
                <w:szCs w:val="2"/>
              </w:rPr>
            </w:pPr>
            <w:r>
              <w:rPr>
                <w:rFonts w:ascii="Arial" w:hAnsi="Arial" w:cs="Arial"/>
                <w:sz w:val="2"/>
                <w:szCs w:val="2"/>
              </w:rPr>
              <w:t> </w:t>
            </w:r>
          </w:p>
        </w:tc>
      </w:tr>
      <w:tr w:rsidR="00572D45" w14:paraId="0D752B2E" w14:textId="77777777">
        <w:trPr>
          <w:jc w:val="center"/>
        </w:trPr>
        <w:tc>
          <w:tcPr>
            <w:tcW w:w="7380" w:type="dxa"/>
            <w:hideMark/>
          </w:tcPr>
          <w:p w14:paraId="7542450B"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Earnings Per Share</w:t>
            </w:r>
          </w:p>
        </w:tc>
        <w:tc>
          <w:tcPr>
            <w:tcW w:w="1181" w:type="dxa"/>
            <w:tcMar>
              <w:top w:w="0" w:type="dxa"/>
              <w:left w:w="144" w:type="dxa"/>
              <w:bottom w:w="0" w:type="dxa"/>
              <w:right w:w="0" w:type="dxa"/>
            </w:tcMar>
            <w:vAlign w:val="bottom"/>
            <w:hideMark/>
          </w:tcPr>
          <w:p w14:paraId="0A5FB721" w14:textId="77777777" w:rsidR="00572D45" w:rsidRDefault="00786BF9">
            <w:pPr>
              <w:pStyle w:val="la2"/>
              <w:rPr>
                <w:rFonts w:ascii="Arial" w:hAnsi="Arial" w:cs="Arial"/>
                <w:sz w:val="16"/>
                <w:szCs w:val="16"/>
              </w:rPr>
            </w:pPr>
            <w:r>
              <w:rPr>
                <w:rFonts w:ascii="Arial" w:hAnsi="Arial" w:cs="Arial"/>
                <w:sz w:val="16"/>
                <w:szCs w:val="16"/>
              </w:rPr>
              <w:t> </w:t>
            </w:r>
          </w:p>
        </w:tc>
        <w:tc>
          <w:tcPr>
            <w:tcW w:w="1119" w:type="dxa"/>
            <w:tcMar>
              <w:top w:w="0" w:type="dxa"/>
              <w:left w:w="144" w:type="dxa"/>
              <w:bottom w:w="0" w:type="dxa"/>
              <w:right w:w="0" w:type="dxa"/>
            </w:tcMar>
            <w:vAlign w:val="bottom"/>
            <w:hideMark/>
          </w:tcPr>
          <w:p w14:paraId="1501117B" w14:textId="77777777" w:rsidR="00572D45" w:rsidRDefault="00786BF9">
            <w:pPr>
              <w:pStyle w:val="la2"/>
              <w:rPr>
                <w:rFonts w:ascii="Arial" w:hAnsi="Arial" w:cs="Arial"/>
                <w:sz w:val="16"/>
                <w:szCs w:val="16"/>
              </w:rPr>
            </w:pPr>
            <w:r>
              <w:rPr>
                <w:rFonts w:ascii="Arial" w:hAnsi="Arial" w:cs="Arial"/>
                <w:sz w:val="16"/>
                <w:szCs w:val="16"/>
              </w:rPr>
              <w:t> </w:t>
            </w:r>
          </w:p>
        </w:tc>
        <w:tc>
          <w:tcPr>
            <w:tcW w:w="1119" w:type="dxa"/>
            <w:tcMar>
              <w:top w:w="0" w:type="dxa"/>
              <w:left w:w="144" w:type="dxa"/>
              <w:bottom w:w="0" w:type="dxa"/>
              <w:right w:w="0" w:type="dxa"/>
            </w:tcMar>
            <w:vAlign w:val="bottom"/>
            <w:hideMark/>
          </w:tcPr>
          <w:p w14:paraId="650860C4"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253374B" w14:textId="77777777">
        <w:trPr>
          <w:trHeight w:val="75"/>
          <w:jc w:val="center"/>
        </w:trPr>
        <w:tc>
          <w:tcPr>
            <w:tcW w:w="7380" w:type="dxa"/>
            <w:vAlign w:val="center"/>
            <w:hideMark/>
          </w:tcPr>
          <w:p w14:paraId="63062D5F" w14:textId="77777777" w:rsidR="00572D45" w:rsidRDefault="00786BF9">
            <w:pPr>
              <w:rPr>
                <w:rFonts w:ascii="Arial" w:hAnsi="Arial" w:cs="Arial"/>
                <w:sz w:val="2"/>
                <w:szCs w:val="2"/>
              </w:rPr>
            </w:pPr>
            <w:r>
              <w:rPr>
                <w:rFonts w:ascii="Arial" w:hAnsi="Arial" w:cs="Arial"/>
                <w:sz w:val="2"/>
                <w:szCs w:val="2"/>
              </w:rPr>
              <w:t> </w:t>
            </w:r>
          </w:p>
        </w:tc>
        <w:tc>
          <w:tcPr>
            <w:tcW w:w="1181" w:type="dxa"/>
            <w:vAlign w:val="center"/>
            <w:hideMark/>
          </w:tcPr>
          <w:p w14:paraId="7F076F0C" w14:textId="77777777" w:rsidR="00572D45" w:rsidRDefault="00786BF9">
            <w:pPr>
              <w:rPr>
                <w:rFonts w:ascii="Arial" w:hAnsi="Arial" w:cs="Arial"/>
                <w:sz w:val="2"/>
                <w:szCs w:val="2"/>
              </w:rPr>
            </w:pPr>
            <w:r>
              <w:rPr>
                <w:rFonts w:ascii="Arial" w:hAnsi="Arial" w:cs="Arial"/>
                <w:sz w:val="2"/>
                <w:szCs w:val="2"/>
              </w:rPr>
              <w:t> </w:t>
            </w:r>
          </w:p>
        </w:tc>
        <w:tc>
          <w:tcPr>
            <w:tcW w:w="1119" w:type="dxa"/>
            <w:vAlign w:val="center"/>
            <w:hideMark/>
          </w:tcPr>
          <w:p w14:paraId="5B3C21E2" w14:textId="77777777" w:rsidR="00572D45" w:rsidRDefault="00786BF9">
            <w:pPr>
              <w:rPr>
                <w:rFonts w:ascii="Arial" w:hAnsi="Arial" w:cs="Arial"/>
                <w:sz w:val="2"/>
                <w:szCs w:val="2"/>
              </w:rPr>
            </w:pPr>
            <w:r>
              <w:rPr>
                <w:rFonts w:ascii="Arial" w:hAnsi="Arial" w:cs="Arial"/>
                <w:sz w:val="2"/>
                <w:szCs w:val="2"/>
              </w:rPr>
              <w:t> </w:t>
            </w:r>
          </w:p>
        </w:tc>
        <w:tc>
          <w:tcPr>
            <w:tcW w:w="1119" w:type="dxa"/>
            <w:vAlign w:val="center"/>
            <w:hideMark/>
          </w:tcPr>
          <w:p w14:paraId="2CECC520" w14:textId="77777777" w:rsidR="00572D45" w:rsidRDefault="00786BF9">
            <w:pPr>
              <w:rPr>
                <w:rFonts w:ascii="Arial" w:hAnsi="Arial" w:cs="Arial"/>
                <w:sz w:val="2"/>
                <w:szCs w:val="2"/>
              </w:rPr>
            </w:pPr>
            <w:r>
              <w:rPr>
                <w:rFonts w:ascii="Arial" w:hAnsi="Arial" w:cs="Arial"/>
                <w:sz w:val="2"/>
                <w:szCs w:val="2"/>
              </w:rPr>
              <w:t> </w:t>
            </w:r>
          </w:p>
        </w:tc>
      </w:tr>
      <w:tr w:rsidR="00572D45" w14:paraId="48ABA525" w14:textId="77777777">
        <w:trPr>
          <w:jc w:val="center"/>
        </w:trPr>
        <w:tc>
          <w:tcPr>
            <w:tcW w:w="7380" w:type="dxa"/>
            <w:hideMark/>
          </w:tcPr>
          <w:p w14:paraId="1D7CE37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Basic (A/B)</w:t>
            </w:r>
          </w:p>
        </w:tc>
        <w:tc>
          <w:tcPr>
            <w:tcW w:w="1181" w:type="dxa"/>
            <w:noWrap/>
            <w:tcMar>
              <w:top w:w="0" w:type="dxa"/>
              <w:left w:w="144" w:type="dxa"/>
              <w:bottom w:w="0" w:type="dxa"/>
              <w:right w:w="0" w:type="dxa"/>
            </w:tcMar>
            <w:vAlign w:val="bottom"/>
            <w:hideMark/>
          </w:tcPr>
          <w:p w14:paraId="5B2FB81A"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9.72</w:t>
            </w:r>
            <w:r>
              <w:rPr>
                <w:rFonts w:ascii="Arial" w:hAnsi="Arial" w:cs="Arial"/>
                <w:b/>
                <w:bCs/>
                <w:sz w:val="20"/>
                <w:szCs w:val="20"/>
              </w:rPr>
              <w:tab/>
            </w:r>
          </w:p>
        </w:tc>
        <w:tc>
          <w:tcPr>
            <w:tcW w:w="1119" w:type="dxa"/>
            <w:noWrap/>
            <w:tcMar>
              <w:top w:w="0" w:type="dxa"/>
              <w:left w:w="144" w:type="dxa"/>
              <w:bottom w:w="0" w:type="dxa"/>
              <w:right w:w="0" w:type="dxa"/>
            </w:tcMar>
            <w:vAlign w:val="bottom"/>
            <w:hideMark/>
          </w:tcPr>
          <w:p w14:paraId="50B6B627"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9.70</w:t>
            </w:r>
            <w:r>
              <w:rPr>
                <w:rFonts w:ascii="Arial" w:hAnsi="Arial" w:cs="Arial"/>
                <w:sz w:val="20"/>
                <w:szCs w:val="20"/>
              </w:rPr>
              <w:tab/>
            </w:r>
          </w:p>
        </w:tc>
        <w:tc>
          <w:tcPr>
            <w:tcW w:w="1119" w:type="dxa"/>
            <w:noWrap/>
            <w:tcMar>
              <w:top w:w="0" w:type="dxa"/>
              <w:left w:w="144" w:type="dxa"/>
              <w:bottom w:w="0" w:type="dxa"/>
              <w:right w:w="0" w:type="dxa"/>
            </w:tcMar>
            <w:vAlign w:val="bottom"/>
            <w:hideMark/>
          </w:tcPr>
          <w:p w14:paraId="0C76E7EA"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8.12</w:t>
            </w:r>
            <w:r>
              <w:rPr>
                <w:rFonts w:ascii="Arial" w:hAnsi="Arial" w:cs="Arial"/>
                <w:sz w:val="20"/>
                <w:szCs w:val="20"/>
              </w:rPr>
              <w:tab/>
            </w:r>
          </w:p>
        </w:tc>
      </w:tr>
      <w:tr w:rsidR="00572D45" w14:paraId="629AD39A" w14:textId="77777777">
        <w:trPr>
          <w:jc w:val="center"/>
        </w:trPr>
        <w:tc>
          <w:tcPr>
            <w:tcW w:w="7380" w:type="dxa"/>
            <w:vAlign w:val="bottom"/>
            <w:hideMark/>
          </w:tcPr>
          <w:p w14:paraId="7BEB4B9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Diluted (A/C)</w:t>
            </w:r>
          </w:p>
        </w:tc>
        <w:tc>
          <w:tcPr>
            <w:tcW w:w="1181" w:type="dxa"/>
            <w:noWrap/>
            <w:tcMar>
              <w:top w:w="0" w:type="dxa"/>
              <w:left w:w="144" w:type="dxa"/>
              <w:bottom w:w="0" w:type="dxa"/>
              <w:right w:w="0" w:type="dxa"/>
            </w:tcMar>
            <w:vAlign w:val="bottom"/>
            <w:hideMark/>
          </w:tcPr>
          <w:p w14:paraId="0CBECC53"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9.68</w:t>
            </w:r>
            <w:r>
              <w:rPr>
                <w:rFonts w:ascii="Arial" w:hAnsi="Arial" w:cs="Arial"/>
                <w:b/>
                <w:bCs/>
                <w:sz w:val="20"/>
                <w:szCs w:val="20"/>
              </w:rPr>
              <w:tab/>
            </w:r>
          </w:p>
        </w:tc>
        <w:tc>
          <w:tcPr>
            <w:tcW w:w="1119" w:type="dxa"/>
            <w:noWrap/>
            <w:tcMar>
              <w:top w:w="0" w:type="dxa"/>
              <w:left w:w="144" w:type="dxa"/>
              <w:bottom w:w="0" w:type="dxa"/>
              <w:right w:w="0" w:type="dxa"/>
            </w:tcMar>
            <w:vAlign w:val="bottom"/>
            <w:hideMark/>
          </w:tcPr>
          <w:p w14:paraId="0EB14D1E"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9.65</w:t>
            </w:r>
            <w:r>
              <w:rPr>
                <w:rFonts w:ascii="Arial" w:hAnsi="Arial" w:cs="Arial"/>
                <w:sz w:val="20"/>
                <w:szCs w:val="20"/>
              </w:rPr>
              <w:tab/>
            </w:r>
          </w:p>
        </w:tc>
        <w:tc>
          <w:tcPr>
            <w:tcW w:w="1119" w:type="dxa"/>
            <w:noWrap/>
            <w:tcMar>
              <w:top w:w="0" w:type="dxa"/>
              <w:left w:w="144" w:type="dxa"/>
              <w:bottom w:w="0" w:type="dxa"/>
              <w:right w:w="0" w:type="dxa"/>
            </w:tcMar>
            <w:vAlign w:val="bottom"/>
            <w:hideMark/>
          </w:tcPr>
          <w:p w14:paraId="42E83DE2"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8.05</w:t>
            </w:r>
            <w:r>
              <w:rPr>
                <w:rFonts w:ascii="Arial" w:hAnsi="Arial" w:cs="Arial"/>
                <w:sz w:val="20"/>
                <w:szCs w:val="20"/>
              </w:rPr>
              <w:tab/>
            </w:r>
          </w:p>
        </w:tc>
      </w:tr>
      <w:tr w:rsidR="00572D45" w14:paraId="755A768E" w14:textId="77777777">
        <w:trPr>
          <w:jc w:val="center"/>
        </w:trPr>
        <w:tc>
          <w:tcPr>
            <w:tcW w:w="10800" w:type="dxa"/>
            <w:gridSpan w:val="4"/>
            <w:tcMar>
              <w:top w:w="0" w:type="dxa"/>
              <w:left w:w="144" w:type="dxa"/>
              <w:bottom w:w="0" w:type="dxa"/>
              <w:right w:w="0" w:type="dxa"/>
            </w:tcMar>
            <w:vAlign w:val="bottom"/>
            <w:hideMark/>
          </w:tcPr>
          <w:p w14:paraId="68B4A63E"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bl>
    <w:p w14:paraId="2A83243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Anti-dilutive stock-based awards excluded from the calculations of diluted EPS were immaterial during the periods presented. </w:t>
      </w:r>
    </w:p>
    <w:p w14:paraId="04112AED" w14:textId="77777777" w:rsidR="00572D45" w:rsidRDefault="00786BF9">
      <w:pPr>
        <w:pStyle w:val="NormalWeb"/>
        <w:spacing w:before="180" w:beforeAutospacing="0" w:after="0" w:afterAutospacing="0"/>
        <w:jc w:val="both"/>
        <w:rPr>
          <w:sz w:val="2"/>
          <w:szCs w:val="2"/>
        </w:rPr>
      </w:pPr>
      <w:r>
        <w:rPr>
          <w:sz w:val="2"/>
          <w:szCs w:val="2"/>
        </w:rPr>
        <w:t> </w:t>
      </w:r>
    </w:p>
    <w:p w14:paraId="21A86A84"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NOTE 3 — OTHER INCOME (EXPENSE), NET </w:t>
      </w:r>
    </w:p>
    <w:p w14:paraId="550B0811"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other income (expense), net were as follows: </w:t>
      </w:r>
    </w:p>
    <w:p w14:paraId="23416445"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467"/>
        <w:gridCol w:w="1151"/>
        <w:gridCol w:w="1091"/>
        <w:gridCol w:w="1091"/>
      </w:tblGrid>
      <w:tr w:rsidR="00572D45" w14:paraId="7F7A9DCA" w14:textId="77777777">
        <w:trPr>
          <w:tblHeader/>
          <w:jc w:val="center"/>
        </w:trPr>
        <w:tc>
          <w:tcPr>
            <w:tcW w:w="7470" w:type="dxa"/>
            <w:vAlign w:val="bottom"/>
            <w:hideMark/>
          </w:tcPr>
          <w:p w14:paraId="1EB07AB8"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51" w:type="dxa"/>
            <w:tcMar>
              <w:top w:w="0" w:type="dxa"/>
              <w:left w:w="144" w:type="dxa"/>
              <w:bottom w:w="0" w:type="dxa"/>
              <w:right w:w="0" w:type="dxa"/>
            </w:tcMar>
            <w:vAlign w:val="bottom"/>
            <w:hideMark/>
          </w:tcPr>
          <w:p w14:paraId="73609B8A" w14:textId="77777777" w:rsidR="00572D45" w:rsidRDefault="00786BF9">
            <w:pPr>
              <w:pStyle w:val="la2"/>
              <w:rPr>
                <w:rFonts w:ascii="Arial" w:hAnsi="Arial" w:cs="Arial"/>
                <w:sz w:val="16"/>
                <w:szCs w:val="16"/>
              </w:rPr>
            </w:pPr>
            <w:r>
              <w:rPr>
                <w:rFonts w:ascii="Arial" w:hAnsi="Arial" w:cs="Arial"/>
                <w:sz w:val="16"/>
                <w:szCs w:val="16"/>
              </w:rPr>
              <w:t> </w:t>
            </w:r>
          </w:p>
        </w:tc>
        <w:tc>
          <w:tcPr>
            <w:tcW w:w="1089" w:type="dxa"/>
            <w:tcMar>
              <w:top w:w="0" w:type="dxa"/>
              <w:left w:w="144" w:type="dxa"/>
              <w:bottom w:w="0" w:type="dxa"/>
              <w:right w:w="0" w:type="dxa"/>
            </w:tcMar>
            <w:vAlign w:val="bottom"/>
            <w:hideMark/>
          </w:tcPr>
          <w:p w14:paraId="5C3BEDE6" w14:textId="77777777" w:rsidR="00572D45" w:rsidRDefault="00786BF9">
            <w:pPr>
              <w:pStyle w:val="la2"/>
              <w:rPr>
                <w:rFonts w:ascii="Arial" w:hAnsi="Arial" w:cs="Arial"/>
                <w:sz w:val="16"/>
                <w:szCs w:val="16"/>
              </w:rPr>
            </w:pPr>
            <w:r>
              <w:rPr>
                <w:rFonts w:ascii="Arial" w:hAnsi="Arial" w:cs="Arial"/>
                <w:sz w:val="16"/>
                <w:szCs w:val="16"/>
              </w:rPr>
              <w:t> </w:t>
            </w:r>
          </w:p>
        </w:tc>
        <w:tc>
          <w:tcPr>
            <w:tcW w:w="1089" w:type="dxa"/>
            <w:tcMar>
              <w:top w:w="0" w:type="dxa"/>
              <w:left w:w="144" w:type="dxa"/>
              <w:bottom w:w="0" w:type="dxa"/>
              <w:right w:w="0" w:type="dxa"/>
            </w:tcMar>
            <w:vAlign w:val="bottom"/>
            <w:hideMark/>
          </w:tcPr>
          <w:p w14:paraId="022278A2"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23DAD51A" w14:textId="77777777">
        <w:trPr>
          <w:jc w:val="center"/>
        </w:trPr>
        <w:tc>
          <w:tcPr>
            <w:tcW w:w="10800" w:type="dxa"/>
            <w:gridSpan w:val="4"/>
            <w:tcMar>
              <w:top w:w="0" w:type="dxa"/>
              <w:left w:w="144" w:type="dxa"/>
              <w:bottom w:w="0" w:type="dxa"/>
              <w:right w:w="0" w:type="dxa"/>
            </w:tcMar>
            <w:vAlign w:val="bottom"/>
            <w:hideMark/>
          </w:tcPr>
          <w:p w14:paraId="1E043E68"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6F26AFCE" w14:textId="77777777">
        <w:trPr>
          <w:trHeight w:val="75"/>
          <w:jc w:val="center"/>
        </w:trPr>
        <w:tc>
          <w:tcPr>
            <w:tcW w:w="7470" w:type="dxa"/>
            <w:vAlign w:val="center"/>
            <w:hideMark/>
          </w:tcPr>
          <w:p w14:paraId="1D2E1E90" w14:textId="77777777" w:rsidR="00572D45" w:rsidRDefault="00786BF9">
            <w:pPr>
              <w:rPr>
                <w:rFonts w:ascii="Arial" w:hAnsi="Arial" w:cs="Arial"/>
                <w:sz w:val="2"/>
                <w:szCs w:val="2"/>
              </w:rPr>
            </w:pPr>
            <w:r>
              <w:rPr>
                <w:rFonts w:ascii="Arial" w:hAnsi="Arial" w:cs="Arial"/>
                <w:sz w:val="2"/>
                <w:szCs w:val="2"/>
              </w:rPr>
              <w:t> </w:t>
            </w:r>
          </w:p>
        </w:tc>
        <w:tc>
          <w:tcPr>
            <w:tcW w:w="1151" w:type="dxa"/>
            <w:vAlign w:val="center"/>
            <w:hideMark/>
          </w:tcPr>
          <w:p w14:paraId="0D57452B" w14:textId="77777777" w:rsidR="00572D45" w:rsidRDefault="00786BF9">
            <w:pPr>
              <w:rPr>
                <w:rFonts w:ascii="Arial" w:hAnsi="Arial" w:cs="Arial"/>
                <w:sz w:val="2"/>
                <w:szCs w:val="2"/>
              </w:rPr>
            </w:pPr>
            <w:r>
              <w:rPr>
                <w:rFonts w:ascii="Arial" w:hAnsi="Arial" w:cs="Arial"/>
                <w:sz w:val="2"/>
                <w:szCs w:val="2"/>
              </w:rPr>
              <w:t> </w:t>
            </w:r>
          </w:p>
        </w:tc>
        <w:tc>
          <w:tcPr>
            <w:tcW w:w="1089" w:type="dxa"/>
            <w:vAlign w:val="center"/>
            <w:hideMark/>
          </w:tcPr>
          <w:p w14:paraId="680547B4" w14:textId="77777777" w:rsidR="00572D45" w:rsidRDefault="00786BF9">
            <w:pPr>
              <w:rPr>
                <w:rFonts w:ascii="Arial" w:hAnsi="Arial" w:cs="Arial"/>
                <w:sz w:val="2"/>
                <w:szCs w:val="2"/>
              </w:rPr>
            </w:pPr>
            <w:r>
              <w:rPr>
                <w:rFonts w:ascii="Arial" w:hAnsi="Arial" w:cs="Arial"/>
                <w:sz w:val="2"/>
                <w:szCs w:val="2"/>
              </w:rPr>
              <w:t> </w:t>
            </w:r>
          </w:p>
        </w:tc>
        <w:tc>
          <w:tcPr>
            <w:tcW w:w="1089" w:type="dxa"/>
            <w:vAlign w:val="center"/>
            <w:hideMark/>
          </w:tcPr>
          <w:p w14:paraId="2D9CB05D" w14:textId="77777777" w:rsidR="00572D45" w:rsidRDefault="00786BF9">
            <w:pPr>
              <w:rPr>
                <w:rFonts w:ascii="Arial" w:hAnsi="Arial" w:cs="Arial"/>
                <w:sz w:val="2"/>
                <w:szCs w:val="2"/>
              </w:rPr>
            </w:pPr>
            <w:r>
              <w:rPr>
                <w:rFonts w:ascii="Arial" w:hAnsi="Arial" w:cs="Arial"/>
                <w:sz w:val="2"/>
                <w:szCs w:val="2"/>
              </w:rPr>
              <w:t> </w:t>
            </w:r>
          </w:p>
        </w:tc>
      </w:tr>
      <w:tr w:rsidR="00572D45" w14:paraId="763F6196" w14:textId="77777777">
        <w:trPr>
          <w:jc w:val="center"/>
        </w:trPr>
        <w:tc>
          <w:tcPr>
            <w:tcW w:w="7470" w:type="dxa"/>
            <w:vAlign w:val="bottom"/>
            <w:hideMark/>
          </w:tcPr>
          <w:p w14:paraId="3A3371BD"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151" w:type="dxa"/>
            <w:tcMar>
              <w:top w:w="0" w:type="dxa"/>
              <w:left w:w="144" w:type="dxa"/>
              <w:bottom w:w="0" w:type="dxa"/>
              <w:right w:w="0" w:type="dxa"/>
            </w:tcMar>
            <w:vAlign w:val="bottom"/>
            <w:hideMark/>
          </w:tcPr>
          <w:p w14:paraId="629F3BE5" w14:textId="77777777" w:rsidR="00572D45" w:rsidRDefault="00786BF9">
            <w:pPr>
              <w:ind w:right="75"/>
              <w:jc w:val="right"/>
              <w:rPr>
                <w:rFonts w:ascii="Arial" w:hAnsi="Arial" w:cs="Arial"/>
                <w:sz w:val="16"/>
                <w:szCs w:val="16"/>
              </w:rPr>
            </w:pPr>
            <w:r>
              <w:rPr>
                <w:rFonts w:ascii="Arial" w:hAnsi="Arial" w:cs="Arial"/>
                <w:b/>
                <w:bCs/>
                <w:sz w:val="16"/>
                <w:szCs w:val="16"/>
              </w:rPr>
              <w:t>2023</w:t>
            </w:r>
          </w:p>
        </w:tc>
        <w:tc>
          <w:tcPr>
            <w:tcW w:w="1089" w:type="dxa"/>
            <w:tcMar>
              <w:top w:w="0" w:type="dxa"/>
              <w:left w:w="144" w:type="dxa"/>
              <w:bottom w:w="0" w:type="dxa"/>
              <w:right w:w="0" w:type="dxa"/>
            </w:tcMar>
            <w:vAlign w:val="bottom"/>
            <w:hideMark/>
          </w:tcPr>
          <w:p w14:paraId="11C9B109" w14:textId="77777777" w:rsidR="00572D45" w:rsidRDefault="00786BF9">
            <w:pPr>
              <w:ind w:right="75"/>
              <w:jc w:val="right"/>
              <w:rPr>
                <w:rFonts w:ascii="Arial" w:hAnsi="Arial" w:cs="Arial"/>
                <w:sz w:val="16"/>
                <w:szCs w:val="16"/>
              </w:rPr>
            </w:pPr>
            <w:r>
              <w:rPr>
                <w:rFonts w:ascii="Arial" w:hAnsi="Arial" w:cs="Arial"/>
                <w:b/>
                <w:bCs/>
                <w:sz w:val="16"/>
                <w:szCs w:val="16"/>
              </w:rPr>
              <w:t>2022</w:t>
            </w:r>
          </w:p>
        </w:tc>
        <w:tc>
          <w:tcPr>
            <w:tcW w:w="1089" w:type="dxa"/>
            <w:tcMar>
              <w:top w:w="0" w:type="dxa"/>
              <w:left w:w="144" w:type="dxa"/>
              <w:bottom w:w="0" w:type="dxa"/>
              <w:right w:w="0" w:type="dxa"/>
            </w:tcMar>
            <w:vAlign w:val="bottom"/>
            <w:hideMark/>
          </w:tcPr>
          <w:p w14:paraId="01996EE1" w14:textId="77777777" w:rsidR="00572D45" w:rsidRDefault="00786BF9">
            <w:pPr>
              <w:ind w:right="75"/>
              <w:jc w:val="right"/>
              <w:rPr>
                <w:rFonts w:ascii="Arial" w:hAnsi="Arial" w:cs="Arial"/>
                <w:sz w:val="16"/>
                <w:szCs w:val="16"/>
              </w:rPr>
            </w:pPr>
            <w:r>
              <w:rPr>
                <w:rFonts w:ascii="Arial" w:hAnsi="Arial" w:cs="Arial"/>
                <w:b/>
                <w:bCs/>
                <w:sz w:val="16"/>
                <w:szCs w:val="16"/>
              </w:rPr>
              <w:t>2021</w:t>
            </w:r>
          </w:p>
        </w:tc>
      </w:tr>
      <w:tr w:rsidR="00572D45" w14:paraId="4349A0C6" w14:textId="77777777">
        <w:trPr>
          <w:trHeight w:val="75"/>
          <w:jc w:val="center"/>
        </w:trPr>
        <w:tc>
          <w:tcPr>
            <w:tcW w:w="7470" w:type="dxa"/>
            <w:vAlign w:val="center"/>
            <w:hideMark/>
          </w:tcPr>
          <w:p w14:paraId="788FAC01" w14:textId="77777777" w:rsidR="00572D45" w:rsidRDefault="00786BF9">
            <w:pPr>
              <w:rPr>
                <w:rFonts w:ascii="Arial" w:hAnsi="Arial" w:cs="Arial"/>
                <w:sz w:val="2"/>
                <w:szCs w:val="2"/>
              </w:rPr>
            </w:pPr>
            <w:r>
              <w:rPr>
                <w:rFonts w:ascii="Arial" w:hAnsi="Arial" w:cs="Arial"/>
                <w:sz w:val="2"/>
                <w:szCs w:val="2"/>
              </w:rPr>
              <w:t> </w:t>
            </w:r>
          </w:p>
        </w:tc>
        <w:tc>
          <w:tcPr>
            <w:tcW w:w="1151" w:type="dxa"/>
            <w:vAlign w:val="center"/>
            <w:hideMark/>
          </w:tcPr>
          <w:p w14:paraId="3AC69920" w14:textId="77777777" w:rsidR="00572D45" w:rsidRDefault="00786BF9">
            <w:pPr>
              <w:rPr>
                <w:rFonts w:ascii="Arial" w:hAnsi="Arial" w:cs="Arial"/>
                <w:sz w:val="2"/>
                <w:szCs w:val="2"/>
              </w:rPr>
            </w:pPr>
            <w:r>
              <w:rPr>
                <w:rFonts w:ascii="Arial" w:hAnsi="Arial" w:cs="Arial"/>
                <w:sz w:val="2"/>
                <w:szCs w:val="2"/>
              </w:rPr>
              <w:t> </w:t>
            </w:r>
          </w:p>
        </w:tc>
        <w:tc>
          <w:tcPr>
            <w:tcW w:w="1089" w:type="dxa"/>
            <w:vAlign w:val="center"/>
            <w:hideMark/>
          </w:tcPr>
          <w:p w14:paraId="6FED36B7" w14:textId="77777777" w:rsidR="00572D45" w:rsidRDefault="00786BF9">
            <w:pPr>
              <w:rPr>
                <w:rFonts w:ascii="Arial" w:hAnsi="Arial" w:cs="Arial"/>
                <w:sz w:val="2"/>
                <w:szCs w:val="2"/>
              </w:rPr>
            </w:pPr>
            <w:r>
              <w:rPr>
                <w:rFonts w:ascii="Arial" w:hAnsi="Arial" w:cs="Arial"/>
                <w:sz w:val="2"/>
                <w:szCs w:val="2"/>
              </w:rPr>
              <w:t> </w:t>
            </w:r>
          </w:p>
        </w:tc>
        <w:tc>
          <w:tcPr>
            <w:tcW w:w="1089" w:type="dxa"/>
            <w:vAlign w:val="center"/>
            <w:hideMark/>
          </w:tcPr>
          <w:p w14:paraId="7A58FF5E" w14:textId="77777777" w:rsidR="00572D45" w:rsidRDefault="00786BF9">
            <w:pPr>
              <w:rPr>
                <w:rFonts w:ascii="Arial" w:hAnsi="Arial" w:cs="Arial"/>
                <w:sz w:val="2"/>
                <w:szCs w:val="2"/>
              </w:rPr>
            </w:pPr>
            <w:r>
              <w:rPr>
                <w:rFonts w:ascii="Arial" w:hAnsi="Arial" w:cs="Arial"/>
                <w:sz w:val="2"/>
                <w:szCs w:val="2"/>
              </w:rPr>
              <w:t> </w:t>
            </w:r>
          </w:p>
        </w:tc>
      </w:tr>
      <w:tr w:rsidR="00572D45" w14:paraId="420E9750" w14:textId="77777777">
        <w:trPr>
          <w:jc w:val="center"/>
        </w:trPr>
        <w:tc>
          <w:tcPr>
            <w:tcW w:w="7470" w:type="dxa"/>
            <w:hideMark/>
          </w:tcPr>
          <w:p w14:paraId="7AA9ADD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and dividends income</w:t>
            </w:r>
          </w:p>
        </w:tc>
        <w:tc>
          <w:tcPr>
            <w:tcW w:w="1151" w:type="dxa"/>
            <w:noWrap/>
            <w:tcMar>
              <w:top w:w="0" w:type="dxa"/>
              <w:left w:w="144" w:type="dxa"/>
              <w:bottom w:w="0" w:type="dxa"/>
              <w:right w:w="0" w:type="dxa"/>
            </w:tcMar>
            <w:vAlign w:val="bottom"/>
            <w:hideMark/>
          </w:tcPr>
          <w:p w14:paraId="5A7FBA45"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 2,994</w:t>
            </w:r>
            <w:r>
              <w:rPr>
                <w:rFonts w:ascii="Arial" w:hAnsi="Arial" w:cs="Arial"/>
                <w:b/>
                <w:bCs/>
                <w:sz w:val="20"/>
                <w:szCs w:val="20"/>
              </w:rPr>
              <w:tab/>
            </w:r>
          </w:p>
        </w:tc>
        <w:tc>
          <w:tcPr>
            <w:tcW w:w="1089" w:type="dxa"/>
            <w:noWrap/>
            <w:tcMar>
              <w:top w:w="0" w:type="dxa"/>
              <w:left w:w="144" w:type="dxa"/>
              <w:bottom w:w="0" w:type="dxa"/>
              <w:right w:w="0" w:type="dxa"/>
            </w:tcMar>
            <w:vAlign w:val="bottom"/>
            <w:hideMark/>
          </w:tcPr>
          <w:p w14:paraId="7119D1E3"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 2,094</w:t>
            </w:r>
            <w:r>
              <w:rPr>
                <w:rFonts w:ascii="Arial" w:hAnsi="Arial" w:cs="Arial"/>
                <w:sz w:val="20"/>
                <w:szCs w:val="20"/>
              </w:rPr>
              <w:tab/>
            </w:r>
          </w:p>
        </w:tc>
        <w:tc>
          <w:tcPr>
            <w:tcW w:w="1089" w:type="dxa"/>
            <w:noWrap/>
            <w:tcMar>
              <w:top w:w="0" w:type="dxa"/>
              <w:left w:w="144" w:type="dxa"/>
              <w:bottom w:w="0" w:type="dxa"/>
              <w:right w:w="0" w:type="dxa"/>
            </w:tcMar>
            <w:vAlign w:val="bottom"/>
            <w:hideMark/>
          </w:tcPr>
          <w:p w14:paraId="0695F617"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 2,131</w:t>
            </w:r>
            <w:r>
              <w:rPr>
                <w:rFonts w:ascii="Arial" w:hAnsi="Arial" w:cs="Arial"/>
                <w:sz w:val="20"/>
                <w:szCs w:val="20"/>
              </w:rPr>
              <w:tab/>
            </w:r>
          </w:p>
        </w:tc>
      </w:tr>
      <w:tr w:rsidR="00572D45" w14:paraId="653E60F2" w14:textId="77777777">
        <w:trPr>
          <w:jc w:val="center"/>
        </w:trPr>
        <w:tc>
          <w:tcPr>
            <w:tcW w:w="7470" w:type="dxa"/>
            <w:hideMark/>
          </w:tcPr>
          <w:p w14:paraId="44CFB26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expense</w:t>
            </w:r>
          </w:p>
        </w:tc>
        <w:tc>
          <w:tcPr>
            <w:tcW w:w="1151" w:type="dxa"/>
            <w:noWrap/>
            <w:tcMar>
              <w:top w:w="0" w:type="dxa"/>
              <w:left w:w="144" w:type="dxa"/>
              <w:bottom w:w="0" w:type="dxa"/>
              <w:right w:w="0" w:type="dxa"/>
            </w:tcMar>
            <w:vAlign w:val="bottom"/>
            <w:hideMark/>
          </w:tcPr>
          <w:p w14:paraId="6EFCDBAF"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b/>
                <w:bCs/>
                <w:sz w:val="20"/>
                <w:szCs w:val="20"/>
              </w:rPr>
              <w:tab/>
              <w:t>(1,968</w:t>
            </w:r>
            <w:r>
              <w:rPr>
                <w:rFonts w:ascii="Arial" w:hAnsi="Arial" w:cs="Arial"/>
                <w:b/>
                <w:bCs/>
                <w:sz w:val="20"/>
                <w:szCs w:val="20"/>
              </w:rPr>
              <w:tab/>
              <w:t>)</w:t>
            </w:r>
          </w:p>
        </w:tc>
        <w:tc>
          <w:tcPr>
            <w:tcW w:w="1089" w:type="dxa"/>
            <w:noWrap/>
            <w:tcMar>
              <w:top w:w="0" w:type="dxa"/>
              <w:left w:w="144" w:type="dxa"/>
              <w:bottom w:w="0" w:type="dxa"/>
              <w:right w:w="0" w:type="dxa"/>
            </w:tcMar>
            <w:vAlign w:val="bottom"/>
            <w:hideMark/>
          </w:tcPr>
          <w:p w14:paraId="7584AB7A"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ab/>
              <w:t>(2,063</w:t>
            </w:r>
            <w:r>
              <w:rPr>
                <w:rFonts w:ascii="Arial" w:hAnsi="Arial" w:cs="Arial"/>
                <w:sz w:val="20"/>
                <w:szCs w:val="20"/>
              </w:rPr>
              <w:tab/>
              <w:t>)</w:t>
            </w:r>
          </w:p>
        </w:tc>
        <w:tc>
          <w:tcPr>
            <w:tcW w:w="1089" w:type="dxa"/>
            <w:noWrap/>
            <w:tcMar>
              <w:top w:w="0" w:type="dxa"/>
              <w:left w:w="144" w:type="dxa"/>
              <w:bottom w:w="0" w:type="dxa"/>
              <w:right w:w="0" w:type="dxa"/>
            </w:tcMar>
            <w:vAlign w:val="bottom"/>
            <w:hideMark/>
          </w:tcPr>
          <w:p w14:paraId="7DB35E87"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ab/>
              <w:t>(2,346</w:t>
            </w:r>
            <w:r>
              <w:rPr>
                <w:rFonts w:ascii="Arial" w:hAnsi="Arial" w:cs="Arial"/>
                <w:sz w:val="20"/>
                <w:szCs w:val="20"/>
              </w:rPr>
              <w:tab/>
              <w:t>)</w:t>
            </w:r>
          </w:p>
        </w:tc>
      </w:tr>
      <w:tr w:rsidR="00572D45" w14:paraId="6462EBF1" w14:textId="77777777">
        <w:trPr>
          <w:jc w:val="center"/>
        </w:trPr>
        <w:tc>
          <w:tcPr>
            <w:tcW w:w="7470" w:type="dxa"/>
            <w:hideMark/>
          </w:tcPr>
          <w:p w14:paraId="251A002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recognized gains on investments</w:t>
            </w:r>
          </w:p>
        </w:tc>
        <w:tc>
          <w:tcPr>
            <w:tcW w:w="1151" w:type="dxa"/>
            <w:noWrap/>
            <w:tcMar>
              <w:top w:w="0" w:type="dxa"/>
              <w:left w:w="144" w:type="dxa"/>
              <w:bottom w:w="0" w:type="dxa"/>
              <w:right w:w="0" w:type="dxa"/>
            </w:tcMar>
            <w:vAlign w:val="bottom"/>
            <w:hideMark/>
          </w:tcPr>
          <w:p w14:paraId="7184A2A5"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b/>
                <w:bCs/>
                <w:sz w:val="20"/>
                <w:szCs w:val="20"/>
              </w:rPr>
              <w:tab/>
              <w:t>260</w:t>
            </w:r>
            <w:r>
              <w:rPr>
                <w:rFonts w:ascii="Arial" w:hAnsi="Arial" w:cs="Arial"/>
                <w:b/>
                <w:bCs/>
                <w:sz w:val="20"/>
                <w:szCs w:val="20"/>
              </w:rPr>
              <w:tab/>
            </w:r>
          </w:p>
        </w:tc>
        <w:tc>
          <w:tcPr>
            <w:tcW w:w="1089" w:type="dxa"/>
            <w:noWrap/>
            <w:tcMar>
              <w:top w:w="0" w:type="dxa"/>
              <w:left w:w="144" w:type="dxa"/>
              <w:bottom w:w="0" w:type="dxa"/>
              <w:right w:w="0" w:type="dxa"/>
            </w:tcMar>
            <w:vAlign w:val="bottom"/>
            <w:hideMark/>
          </w:tcPr>
          <w:p w14:paraId="086082EA"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ab/>
              <w:t>461</w:t>
            </w:r>
            <w:r>
              <w:rPr>
                <w:rFonts w:ascii="Arial" w:hAnsi="Arial" w:cs="Arial"/>
                <w:sz w:val="20"/>
                <w:szCs w:val="20"/>
              </w:rPr>
              <w:tab/>
            </w:r>
          </w:p>
        </w:tc>
        <w:tc>
          <w:tcPr>
            <w:tcW w:w="1089" w:type="dxa"/>
            <w:noWrap/>
            <w:tcMar>
              <w:top w:w="0" w:type="dxa"/>
              <w:left w:w="144" w:type="dxa"/>
              <w:bottom w:w="0" w:type="dxa"/>
              <w:right w:w="0" w:type="dxa"/>
            </w:tcMar>
            <w:vAlign w:val="bottom"/>
            <w:hideMark/>
          </w:tcPr>
          <w:p w14:paraId="798AFEEE"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ab/>
              <w:t>1,232</w:t>
            </w:r>
            <w:r>
              <w:rPr>
                <w:rFonts w:ascii="Arial" w:hAnsi="Arial" w:cs="Arial"/>
                <w:sz w:val="20"/>
                <w:szCs w:val="20"/>
              </w:rPr>
              <w:tab/>
            </w:r>
          </w:p>
        </w:tc>
      </w:tr>
      <w:tr w:rsidR="00572D45" w14:paraId="62160327" w14:textId="77777777">
        <w:trPr>
          <w:jc w:val="center"/>
        </w:trPr>
        <w:tc>
          <w:tcPr>
            <w:tcW w:w="7470" w:type="dxa"/>
            <w:hideMark/>
          </w:tcPr>
          <w:p w14:paraId="4202639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gains (losses) on derivatives</w:t>
            </w:r>
          </w:p>
        </w:tc>
        <w:tc>
          <w:tcPr>
            <w:tcW w:w="1151" w:type="dxa"/>
            <w:noWrap/>
            <w:tcMar>
              <w:top w:w="0" w:type="dxa"/>
              <w:left w:w="144" w:type="dxa"/>
              <w:bottom w:w="0" w:type="dxa"/>
              <w:right w:w="0" w:type="dxa"/>
            </w:tcMar>
            <w:vAlign w:val="bottom"/>
            <w:hideMark/>
          </w:tcPr>
          <w:p w14:paraId="70B2F53C"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b/>
                <w:bCs/>
                <w:sz w:val="20"/>
                <w:szCs w:val="20"/>
              </w:rPr>
              <w:tab/>
              <w:t>(456</w:t>
            </w:r>
            <w:r>
              <w:rPr>
                <w:rFonts w:ascii="Arial" w:hAnsi="Arial" w:cs="Arial"/>
                <w:b/>
                <w:bCs/>
                <w:sz w:val="20"/>
                <w:szCs w:val="20"/>
              </w:rPr>
              <w:tab/>
              <w:t>)</w:t>
            </w:r>
          </w:p>
        </w:tc>
        <w:tc>
          <w:tcPr>
            <w:tcW w:w="1089" w:type="dxa"/>
            <w:noWrap/>
            <w:tcMar>
              <w:top w:w="0" w:type="dxa"/>
              <w:left w:w="144" w:type="dxa"/>
              <w:bottom w:w="0" w:type="dxa"/>
              <w:right w:w="0" w:type="dxa"/>
            </w:tcMar>
            <w:vAlign w:val="bottom"/>
            <w:hideMark/>
          </w:tcPr>
          <w:p w14:paraId="1C770226"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ab/>
              <w:t>(52</w:t>
            </w:r>
            <w:r>
              <w:rPr>
                <w:rFonts w:ascii="Arial" w:hAnsi="Arial" w:cs="Arial"/>
                <w:sz w:val="20"/>
                <w:szCs w:val="20"/>
              </w:rPr>
              <w:tab/>
              <w:t>)</w:t>
            </w:r>
          </w:p>
        </w:tc>
        <w:tc>
          <w:tcPr>
            <w:tcW w:w="1089" w:type="dxa"/>
            <w:noWrap/>
            <w:tcMar>
              <w:top w:w="0" w:type="dxa"/>
              <w:left w:w="144" w:type="dxa"/>
              <w:bottom w:w="0" w:type="dxa"/>
              <w:right w:w="0" w:type="dxa"/>
            </w:tcMar>
            <w:vAlign w:val="bottom"/>
            <w:hideMark/>
          </w:tcPr>
          <w:p w14:paraId="1C9A2F51"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r>
          </w:p>
        </w:tc>
      </w:tr>
      <w:tr w:rsidR="00572D45" w14:paraId="35C3038B" w14:textId="77777777">
        <w:trPr>
          <w:jc w:val="center"/>
        </w:trPr>
        <w:tc>
          <w:tcPr>
            <w:tcW w:w="7470" w:type="dxa"/>
            <w:hideMark/>
          </w:tcPr>
          <w:p w14:paraId="0183C90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gains (losses) on foreign currency remeasurements</w:t>
            </w:r>
          </w:p>
        </w:tc>
        <w:tc>
          <w:tcPr>
            <w:tcW w:w="1151" w:type="dxa"/>
            <w:noWrap/>
            <w:tcMar>
              <w:top w:w="0" w:type="dxa"/>
              <w:left w:w="144" w:type="dxa"/>
              <w:bottom w:w="0" w:type="dxa"/>
              <w:right w:w="0" w:type="dxa"/>
            </w:tcMar>
            <w:vAlign w:val="bottom"/>
            <w:hideMark/>
          </w:tcPr>
          <w:p w14:paraId="37C32366"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b/>
                <w:bCs/>
                <w:sz w:val="20"/>
                <w:szCs w:val="20"/>
              </w:rPr>
              <w:tab/>
              <w:t>181</w:t>
            </w:r>
            <w:r>
              <w:rPr>
                <w:rFonts w:ascii="Arial" w:hAnsi="Arial" w:cs="Arial"/>
                <w:b/>
                <w:bCs/>
                <w:sz w:val="20"/>
                <w:szCs w:val="20"/>
              </w:rPr>
              <w:tab/>
            </w:r>
          </w:p>
        </w:tc>
        <w:tc>
          <w:tcPr>
            <w:tcW w:w="1089" w:type="dxa"/>
            <w:noWrap/>
            <w:tcMar>
              <w:top w:w="0" w:type="dxa"/>
              <w:left w:w="144" w:type="dxa"/>
              <w:bottom w:w="0" w:type="dxa"/>
              <w:right w:w="0" w:type="dxa"/>
            </w:tcMar>
            <w:vAlign w:val="bottom"/>
            <w:hideMark/>
          </w:tcPr>
          <w:p w14:paraId="5431D972"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ab/>
              <w:t>(75</w:t>
            </w:r>
            <w:r>
              <w:rPr>
                <w:rFonts w:ascii="Arial" w:hAnsi="Arial" w:cs="Arial"/>
                <w:sz w:val="20"/>
                <w:szCs w:val="20"/>
              </w:rPr>
              <w:tab/>
              <w:t>)</w:t>
            </w:r>
          </w:p>
        </w:tc>
        <w:tc>
          <w:tcPr>
            <w:tcW w:w="1089" w:type="dxa"/>
            <w:noWrap/>
            <w:tcMar>
              <w:top w:w="0" w:type="dxa"/>
              <w:left w:w="144" w:type="dxa"/>
              <w:bottom w:w="0" w:type="dxa"/>
              <w:right w:w="0" w:type="dxa"/>
            </w:tcMar>
            <w:vAlign w:val="bottom"/>
            <w:hideMark/>
          </w:tcPr>
          <w:p w14:paraId="176FC41B"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ab/>
              <w:t>54</w:t>
            </w:r>
            <w:r>
              <w:rPr>
                <w:rFonts w:ascii="Arial" w:hAnsi="Arial" w:cs="Arial"/>
                <w:sz w:val="20"/>
                <w:szCs w:val="20"/>
              </w:rPr>
              <w:tab/>
            </w:r>
          </w:p>
        </w:tc>
      </w:tr>
      <w:tr w:rsidR="00572D45" w14:paraId="10CD824A" w14:textId="77777777">
        <w:trPr>
          <w:jc w:val="center"/>
        </w:trPr>
        <w:tc>
          <w:tcPr>
            <w:tcW w:w="7470" w:type="dxa"/>
            <w:hideMark/>
          </w:tcPr>
          <w:p w14:paraId="156BCD2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1151" w:type="dxa"/>
            <w:noWrap/>
            <w:tcMar>
              <w:top w:w="0" w:type="dxa"/>
              <w:left w:w="144" w:type="dxa"/>
              <w:bottom w:w="0" w:type="dxa"/>
              <w:right w:w="0" w:type="dxa"/>
            </w:tcMar>
            <w:vAlign w:val="bottom"/>
            <w:hideMark/>
          </w:tcPr>
          <w:p w14:paraId="63A93876"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b/>
                <w:bCs/>
                <w:sz w:val="20"/>
                <w:szCs w:val="20"/>
              </w:rPr>
              <w:tab/>
              <w:t>(223</w:t>
            </w:r>
            <w:r>
              <w:rPr>
                <w:rFonts w:ascii="Arial" w:hAnsi="Arial" w:cs="Arial"/>
                <w:b/>
                <w:bCs/>
                <w:sz w:val="20"/>
                <w:szCs w:val="20"/>
              </w:rPr>
              <w:tab/>
              <w:t>)</w:t>
            </w:r>
          </w:p>
        </w:tc>
        <w:tc>
          <w:tcPr>
            <w:tcW w:w="1089" w:type="dxa"/>
            <w:noWrap/>
            <w:tcMar>
              <w:top w:w="0" w:type="dxa"/>
              <w:left w:w="144" w:type="dxa"/>
              <w:bottom w:w="0" w:type="dxa"/>
              <w:right w:w="0" w:type="dxa"/>
            </w:tcMar>
            <w:vAlign w:val="bottom"/>
            <w:hideMark/>
          </w:tcPr>
          <w:p w14:paraId="6DE80006"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ab/>
              <w:t>(32</w:t>
            </w:r>
            <w:r>
              <w:rPr>
                <w:rFonts w:ascii="Arial" w:hAnsi="Arial" w:cs="Arial"/>
                <w:sz w:val="20"/>
                <w:szCs w:val="20"/>
              </w:rPr>
              <w:tab/>
              <w:t>)</w:t>
            </w:r>
          </w:p>
        </w:tc>
        <w:tc>
          <w:tcPr>
            <w:tcW w:w="1089" w:type="dxa"/>
            <w:noWrap/>
            <w:tcMar>
              <w:top w:w="0" w:type="dxa"/>
              <w:left w:w="144" w:type="dxa"/>
              <w:bottom w:w="0" w:type="dxa"/>
              <w:right w:w="0" w:type="dxa"/>
            </w:tcMar>
            <w:vAlign w:val="bottom"/>
            <w:hideMark/>
          </w:tcPr>
          <w:p w14:paraId="7855DB5D"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ab/>
              <w:t>98</w:t>
            </w:r>
            <w:r>
              <w:rPr>
                <w:rFonts w:ascii="Arial" w:hAnsi="Arial" w:cs="Arial"/>
                <w:sz w:val="20"/>
                <w:szCs w:val="20"/>
              </w:rPr>
              <w:tab/>
            </w:r>
          </w:p>
        </w:tc>
      </w:tr>
      <w:tr w:rsidR="00572D45" w14:paraId="43421AB0" w14:textId="77777777">
        <w:trPr>
          <w:jc w:val="center"/>
        </w:trPr>
        <w:tc>
          <w:tcPr>
            <w:tcW w:w="8619" w:type="dxa"/>
            <w:gridSpan w:val="2"/>
            <w:tcMar>
              <w:top w:w="0" w:type="dxa"/>
              <w:left w:w="144" w:type="dxa"/>
              <w:bottom w:w="0" w:type="dxa"/>
              <w:right w:w="0" w:type="dxa"/>
            </w:tcMar>
            <w:vAlign w:val="bottom"/>
            <w:hideMark/>
          </w:tcPr>
          <w:p w14:paraId="370BFBF8"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091" w:type="dxa"/>
            <w:tcMar>
              <w:top w:w="0" w:type="dxa"/>
              <w:left w:w="144" w:type="dxa"/>
              <w:bottom w:w="0" w:type="dxa"/>
              <w:right w:w="0" w:type="dxa"/>
            </w:tcMar>
            <w:vAlign w:val="bottom"/>
            <w:hideMark/>
          </w:tcPr>
          <w:p w14:paraId="61CE1D94"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091" w:type="dxa"/>
            <w:tcMar>
              <w:top w:w="0" w:type="dxa"/>
              <w:left w:w="144" w:type="dxa"/>
              <w:bottom w:w="0" w:type="dxa"/>
              <w:right w:w="0" w:type="dxa"/>
            </w:tcMar>
            <w:vAlign w:val="bottom"/>
            <w:hideMark/>
          </w:tcPr>
          <w:p w14:paraId="3B51915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2F9E98EE" w14:textId="77777777">
        <w:trPr>
          <w:jc w:val="center"/>
        </w:trPr>
        <w:tc>
          <w:tcPr>
            <w:tcW w:w="7470" w:type="dxa"/>
            <w:hideMark/>
          </w:tcPr>
          <w:p w14:paraId="5A06A87A"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151" w:type="dxa"/>
            <w:noWrap/>
            <w:tcMar>
              <w:top w:w="0" w:type="dxa"/>
              <w:left w:w="144" w:type="dxa"/>
              <w:bottom w:w="0" w:type="dxa"/>
              <w:right w:w="0" w:type="dxa"/>
            </w:tcMar>
            <w:vAlign w:val="bottom"/>
            <w:hideMark/>
          </w:tcPr>
          <w:p w14:paraId="4C7A48A8"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788</w:t>
            </w:r>
            <w:r>
              <w:rPr>
                <w:rFonts w:ascii="Arial" w:hAnsi="Arial" w:cs="Arial"/>
                <w:b/>
                <w:bCs/>
                <w:sz w:val="20"/>
                <w:szCs w:val="20"/>
              </w:rPr>
              <w:tab/>
            </w:r>
          </w:p>
        </w:tc>
        <w:tc>
          <w:tcPr>
            <w:tcW w:w="1089" w:type="dxa"/>
            <w:noWrap/>
            <w:tcMar>
              <w:top w:w="0" w:type="dxa"/>
              <w:left w:w="144" w:type="dxa"/>
              <w:bottom w:w="0" w:type="dxa"/>
              <w:right w:w="0" w:type="dxa"/>
            </w:tcMar>
            <w:vAlign w:val="bottom"/>
            <w:hideMark/>
          </w:tcPr>
          <w:p w14:paraId="0A4223EF"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333</w:t>
            </w:r>
            <w:r>
              <w:rPr>
                <w:rFonts w:ascii="Arial" w:hAnsi="Arial" w:cs="Arial"/>
                <w:sz w:val="20"/>
                <w:szCs w:val="20"/>
              </w:rPr>
              <w:tab/>
            </w:r>
          </w:p>
        </w:tc>
        <w:tc>
          <w:tcPr>
            <w:tcW w:w="1089" w:type="dxa"/>
            <w:noWrap/>
            <w:tcMar>
              <w:top w:w="0" w:type="dxa"/>
              <w:left w:w="144" w:type="dxa"/>
              <w:bottom w:w="0" w:type="dxa"/>
              <w:right w:w="0" w:type="dxa"/>
            </w:tcMar>
            <w:vAlign w:val="bottom"/>
            <w:hideMark/>
          </w:tcPr>
          <w:p w14:paraId="26694591"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1,186</w:t>
            </w:r>
            <w:r>
              <w:rPr>
                <w:rFonts w:ascii="Arial" w:hAnsi="Arial" w:cs="Arial"/>
                <w:sz w:val="20"/>
                <w:szCs w:val="20"/>
              </w:rPr>
              <w:tab/>
            </w:r>
          </w:p>
        </w:tc>
      </w:tr>
      <w:tr w:rsidR="00572D45" w14:paraId="63AAA1D1" w14:textId="77777777">
        <w:trPr>
          <w:jc w:val="center"/>
        </w:trPr>
        <w:tc>
          <w:tcPr>
            <w:tcW w:w="7470" w:type="dxa"/>
            <w:tcMar>
              <w:top w:w="0" w:type="dxa"/>
              <w:left w:w="144" w:type="dxa"/>
              <w:bottom w:w="0" w:type="dxa"/>
              <w:right w:w="0" w:type="dxa"/>
            </w:tcMar>
            <w:vAlign w:val="bottom"/>
            <w:hideMark/>
          </w:tcPr>
          <w:p w14:paraId="725DA059" w14:textId="77777777" w:rsidR="00572D45" w:rsidRDefault="00786BF9">
            <w:pPr>
              <w:pStyle w:val="la2"/>
              <w:rPr>
                <w:rFonts w:ascii="Arial" w:hAnsi="Arial" w:cs="Arial"/>
                <w:sz w:val="20"/>
                <w:szCs w:val="20"/>
              </w:rPr>
            </w:pPr>
            <w:r>
              <w:rPr>
                <w:rFonts w:ascii="Arial" w:hAnsi="Arial" w:cs="Arial"/>
                <w:sz w:val="20"/>
                <w:szCs w:val="20"/>
              </w:rPr>
              <w:t> </w:t>
            </w:r>
          </w:p>
        </w:tc>
        <w:tc>
          <w:tcPr>
            <w:tcW w:w="1151" w:type="dxa"/>
            <w:tcMar>
              <w:top w:w="0" w:type="dxa"/>
              <w:left w:w="144" w:type="dxa"/>
              <w:bottom w:w="0" w:type="dxa"/>
              <w:right w:w="0" w:type="dxa"/>
            </w:tcMar>
            <w:vAlign w:val="bottom"/>
            <w:hideMark/>
          </w:tcPr>
          <w:p w14:paraId="0CDD77E3"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274CF531"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089" w:type="dxa"/>
            <w:tcMar>
              <w:top w:w="0" w:type="dxa"/>
              <w:left w:w="144" w:type="dxa"/>
              <w:bottom w:w="0" w:type="dxa"/>
              <w:right w:w="0" w:type="dxa"/>
            </w:tcMar>
            <w:vAlign w:val="bottom"/>
            <w:hideMark/>
          </w:tcPr>
          <w:p w14:paraId="4E671558"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240EA864"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Net Recognized Gains (Losses) on Investments </w:t>
      </w:r>
    </w:p>
    <w:p w14:paraId="615ED985"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Net recognized gains (losses) on debt investments were as follows: </w:t>
      </w:r>
    </w:p>
    <w:p w14:paraId="0ECBB151"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649"/>
        <w:gridCol w:w="1079"/>
        <w:gridCol w:w="1036"/>
        <w:gridCol w:w="1036"/>
      </w:tblGrid>
      <w:tr w:rsidR="00572D45" w14:paraId="23EA20DF" w14:textId="77777777">
        <w:trPr>
          <w:tblHeader/>
          <w:jc w:val="center"/>
        </w:trPr>
        <w:tc>
          <w:tcPr>
            <w:tcW w:w="7650" w:type="dxa"/>
            <w:vAlign w:val="bottom"/>
            <w:hideMark/>
          </w:tcPr>
          <w:p w14:paraId="375E166A"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78" w:type="dxa"/>
            <w:tcMar>
              <w:top w:w="0" w:type="dxa"/>
              <w:left w:w="144" w:type="dxa"/>
              <w:bottom w:w="0" w:type="dxa"/>
              <w:right w:w="0" w:type="dxa"/>
            </w:tcMar>
            <w:vAlign w:val="bottom"/>
            <w:hideMark/>
          </w:tcPr>
          <w:p w14:paraId="2F8EBDDF" w14:textId="77777777" w:rsidR="00572D45" w:rsidRDefault="00786BF9">
            <w:pPr>
              <w:pStyle w:val="la2"/>
              <w:rPr>
                <w:rFonts w:ascii="Arial" w:hAnsi="Arial" w:cs="Arial"/>
                <w:sz w:val="16"/>
                <w:szCs w:val="16"/>
              </w:rPr>
            </w:pPr>
            <w:r>
              <w:rPr>
                <w:rFonts w:ascii="Arial" w:hAnsi="Arial" w:cs="Arial"/>
                <w:sz w:val="16"/>
                <w:szCs w:val="16"/>
              </w:rPr>
              <w:t> </w:t>
            </w:r>
          </w:p>
        </w:tc>
        <w:tc>
          <w:tcPr>
            <w:tcW w:w="1036" w:type="dxa"/>
            <w:tcMar>
              <w:top w:w="0" w:type="dxa"/>
              <w:left w:w="144" w:type="dxa"/>
              <w:bottom w:w="0" w:type="dxa"/>
              <w:right w:w="0" w:type="dxa"/>
            </w:tcMar>
            <w:vAlign w:val="bottom"/>
            <w:hideMark/>
          </w:tcPr>
          <w:p w14:paraId="1216D3EE" w14:textId="77777777" w:rsidR="00572D45" w:rsidRDefault="00786BF9">
            <w:pPr>
              <w:pStyle w:val="la2"/>
              <w:rPr>
                <w:rFonts w:ascii="Arial" w:hAnsi="Arial" w:cs="Arial"/>
                <w:sz w:val="16"/>
                <w:szCs w:val="16"/>
              </w:rPr>
            </w:pPr>
            <w:r>
              <w:rPr>
                <w:rFonts w:ascii="Arial" w:hAnsi="Arial" w:cs="Arial"/>
                <w:sz w:val="16"/>
                <w:szCs w:val="16"/>
              </w:rPr>
              <w:t> </w:t>
            </w:r>
          </w:p>
        </w:tc>
        <w:tc>
          <w:tcPr>
            <w:tcW w:w="1036" w:type="dxa"/>
            <w:tcMar>
              <w:top w:w="0" w:type="dxa"/>
              <w:left w:w="144" w:type="dxa"/>
              <w:bottom w:w="0" w:type="dxa"/>
              <w:right w:w="0" w:type="dxa"/>
            </w:tcMar>
            <w:vAlign w:val="bottom"/>
            <w:hideMark/>
          </w:tcPr>
          <w:p w14:paraId="10CD029E"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419C1E01" w14:textId="77777777">
        <w:trPr>
          <w:jc w:val="center"/>
        </w:trPr>
        <w:tc>
          <w:tcPr>
            <w:tcW w:w="10800" w:type="dxa"/>
            <w:gridSpan w:val="4"/>
            <w:tcMar>
              <w:top w:w="0" w:type="dxa"/>
              <w:left w:w="144" w:type="dxa"/>
              <w:bottom w:w="0" w:type="dxa"/>
              <w:right w:w="0" w:type="dxa"/>
            </w:tcMar>
            <w:vAlign w:val="bottom"/>
            <w:hideMark/>
          </w:tcPr>
          <w:p w14:paraId="67FBCAB3"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4F559718" w14:textId="77777777">
        <w:trPr>
          <w:trHeight w:val="75"/>
          <w:jc w:val="center"/>
        </w:trPr>
        <w:tc>
          <w:tcPr>
            <w:tcW w:w="7650" w:type="dxa"/>
            <w:vAlign w:val="center"/>
            <w:hideMark/>
          </w:tcPr>
          <w:p w14:paraId="1D37D233" w14:textId="77777777" w:rsidR="00572D45" w:rsidRDefault="00786BF9">
            <w:pPr>
              <w:rPr>
                <w:rFonts w:ascii="Arial" w:hAnsi="Arial" w:cs="Arial"/>
                <w:sz w:val="2"/>
                <w:szCs w:val="2"/>
              </w:rPr>
            </w:pPr>
            <w:r>
              <w:rPr>
                <w:rFonts w:ascii="Arial" w:hAnsi="Arial" w:cs="Arial"/>
                <w:sz w:val="2"/>
                <w:szCs w:val="2"/>
              </w:rPr>
              <w:t> </w:t>
            </w:r>
          </w:p>
        </w:tc>
        <w:tc>
          <w:tcPr>
            <w:tcW w:w="1078" w:type="dxa"/>
            <w:vAlign w:val="center"/>
            <w:hideMark/>
          </w:tcPr>
          <w:p w14:paraId="0187AD19" w14:textId="77777777" w:rsidR="00572D45" w:rsidRDefault="00786BF9">
            <w:pPr>
              <w:rPr>
                <w:rFonts w:ascii="Arial" w:hAnsi="Arial" w:cs="Arial"/>
                <w:sz w:val="2"/>
                <w:szCs w:val="2"/>
              </w:rPr>
            </w:pPr>
            <w:r>
              <w:rPr>
                <w:rFonts w:ascii="Arial" w:hAnsi="Arial" w:cs="Arial"/>
                <w:sz w:val="2"/>
                <w:szCs w:val="2"/>
              </w:rPr>
              <w:t> </w:t>
            </w:r>
          </w:p>
        </w:tc>
        <w:tc>
          <w:tcPr>
            <w:tcW w:w="1036" w:type="dxa"/>
            <w:vAlign w:val="center"/>
            <w:hideMark/>
          </w:tcPr>
          <w:p w14:paraId="4D083EE5" w14:textId="77777777" w:rsidR="00572D45" w:rsidRDefault="00786BF9">
            <w:pPr>
              <w:rPr>
                <w:rFonts w:ascii="Arial" w:hAnsi="Arial" w:cs="Arial"/>
                <w:sz w:val="2"/>
                <w:szCs w:val="2"/>
              </w:rPr>
            </w:pPr>
            <w:r>
              <w:rPr>
                <w:rFonts w:ascii="Arial" w:hAnsi="Arial" w:cs="Arial"/>
                <w:sz w:val="2"/>
                <w:szCs w:val="2"/>
              </w:rPr>
              <w:t> </w:t>
            </w:r>
          </w:p>
        </w:tc>
        <w:tc>
          <w:tcPr>
            <w:tcW w:w="1036" w:type="dxa"/>
            <w:vAlign w:val="center"/>
            <w:hideMark/>
          </w:tcPr>
          <w:p w14:paraId="5061B47A" w14:textId="77777777" w:rsidR="00572D45" w:rsidRDefault="00786BF9">
            <w:pPr>
              <w:rPr>
                <w:rFonts w:ascii="Arial" w:hAnsi="Arial" w:cs="Arial"/>
                <w:sz w:val="2"/>
                <w:szCs w:val="2"/>
              </w:rPr>
            </w:pPr>
            <w:r>
              <w:rPr>
                <w:rFonts w:ascii="Arial" w:hAnsi="Arial" w:cs="Arial"/>
                <w:sz w:val="2"/>
                <w:szCs w:val="2"/>
              </w:rPr>
              <w:t> </w:t>
            </w:r>
          </w:p>
        </w:tc>
      </w:tr>
      <w:tr w:rsidR="00572D45" w14:paraId="213455D2" w14:textId="77777777">
        <w:trPr>
          <w:jc w:val="center"/>
        </w:trPr>
        <w:tc>
          <w:tcPr>
            <w:tcW w:w="7650" w:type="dxa"/>
            <w:vAlign w:val="bottom"/>
            <w:hideMark/>
          </w:tcPr>
          <w:p w14:paraId="21924757"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078" w:type="dxa"/>
            <w:tcMar>
              <w:top w:w="0" w:type="dxa"/>
              <w:left w:w="144" w:type="dxa"/>
              <w:bottom w:w="0" w:type="dxa"/>
              <w:right w:w="0" w:type="dxa"/>
            </w:tcMar>
            <w:vAlign w:val="bottom"/>
            <w:hideMark/>
          </w:tcPr>
          <w:p w14:paraId="03C7A35C" w14:textId="77777777" w:rsidR="00572D45" w:rsidRDefault="00786BF9">
            <w:pPr>
              <w:ind w:right="90"/>
              <w:jc w:val="right"/>
              <w:rPr>
                <w:rFonts w:ascii="Arial" w:hAnsi="Arial" w:cs="Arial"/>
                <w:sz w:val="16"/>
                <w:szCs w:val="16"/>
              </w:rPr>
            </w:pPr>
            <w:r>
              <w:rPr>
                <w:rFonts w:ascii="Arial" w:hAnsi="Arial" w:cs="Arial"/>
                <w:b/>
                <w:bCs/>
                <w:sz w:val="16"/>
                <w:szCs w:val="16"/>
              </w:rPr>
              <w:t>2023</w:t>
            </w:r>
          </w:p>
        </w:tc>
        <w:tc>
          <w:tcPr>
            <w:tcW w:w="1036" w:type="dxa"/>
            <w:tcMar>
              <w:top w:w="0" w:type="dxa"/>
              <w:left w:w="144" w:type="dxa"/>
              <w:bottom w:w="0" w:type="dxa"/>
              <w:right w:w="0" w:type="dxa"/>
            </w:tcMar>
            <w:vAlign w:val="bottom"/>
            <w:hideMark/>
          </w:tcPr>
          <w:p w14:paraId="1CD2B03B" w14:textId="77777777" w:rsidR="00572D45" w:rsidRDefault="00786BF9">
            <w:pPr>
              <w:ind w:right="90"/>
              <w:jc w:val="right"/>
              <w:rPr>
                <w:rFonts w:ascii="Arial" w:hAnsi="Arial" w:cs="Arial"/>
                <w:sz w:val="16"/>
                <w:szCs w:val="16"/>
              </w:rPr>
            </w:pPr>
            <w:r>
              <w:rPr>
                <w:rFonts w:ascii="Arial" w:hAnsi="Arial" w:cs="Arial"/>
                <w:b/>
                <w:bCs/>
                <w:sz w:val="16"/>
                <w:szCs w:val="16"/>
              </w:rPr>
              <w:t>2022</w:t>
            </w:r>
          </w:p>
        </w:tc>
        <w:tc>
          <w:tcPr>
            <w:tcW w:w="1036" w:type="dxa"/>
            <w:tcMar>
              <w:top w:w="0" w:type="dxa"/>
              <w:left w:w="144" w:type="dxa"/>
              <w:bottom w:w="0" w:type="dxa"/>
              <w:right w:w="0" w:type="dxa"/>
            </w:tcMar>
            <w:vAlign w:val="bottom"/>
            <w:hideMark/>
          </w:tcPr>
          <w:p w14:paraId="59BF7690" w14:textId="77777777" w:rsidR="00572D45" w:rsidRDefault="00786BF9">
            <w:pPr>
              <w:ind w:right="90"/>
              <w:jc w:val="right"/>
              <w:rPr>
                <w:rFonts w:ascii="Arial" w:hAnsi="Arial" w:cs="Arial"/>
                <w:sz w:val="16"/>
                <w:szCs w:val="16"/>
              </w:rPr>
            </w:pPr>
            <w:r>
              <w:rPr>
                <w:rFonts w:ascii="Arial" w:hAnsi="Arial" w:cs="Arial"/>
                <w:b/>
                <w:bCs/>
                <w:sz w:val="16"/>
                <w:szCs w:val="16"/>
              </w:rPr>
              <w:t>2021</w:t>
            </w:r>
          </w:p>
        </w:tc>
      </w:tr>
      <w:tr w:rsidR="00572D45" w14:paraId="0449A3D4" w14:textId="77777777">
        <w:trPr>
          <w:trHeight w:val="75"/>
          <w:jc w:val="center"/>
        </w:trPr>
        <w:tc>
          <w:tcPr>
            <w:tcW w:w="7650" w:type="dxa"/>
            <w:vAlign w:val="center"/>
            <w:hideMark/>
          </w:tcPr>
          <w:p w14:paraId="6FCD1527" w14:textId="77777777" w:rsidR="00572D45" w:rsidRDefault="00786BF9">
            <w:pPr>
              <w:rPr>
                <w:rFonts w:ascii="Arial" w:hAnsi="Arial" w:cs="Arial"/>
                <w:sz w:val="2"/>
                <w:szCs w:val="2"/>
              </w:rPr>
            </w:pPr>
            <w:r>
              <w:rPr>
                <w:rFonts w:ascii="Arial" w:hAnsi="Arial" w:cs="Arial"/>
                <w:sz w:val="2"/>
                <w:szCs w:val="2"/>
              </w:rPr>
              <w:t> </w:t>
            </w:r>
          </w:p>
        </w:tc>
        <w:tc>
          <w:tcPr>
            <w:tcW w:w="1078" w:type="dxa"/>
            <w:vAlign w:val="center"/>
            <w:hideMark/>
          </w:tcPr>
          <w:p w14:paraId="29B17E64" w14:textId="77777777" w:rsidR="00572D45" w:rsidRDefault="00786BF9">
            <w:pPr>
              <w:rPr>
                <w:rFonts w:ascii="Arial" w:hAnsi="Arial" w:cs="Arial"/>
                <w:sz w:val="2"/>
                <w:szCs w:val="2"/>
              </w:rPr>
            </w:pPr>
            <w:r>
              <w:rPr>
                <w:rFonts w:ascii="Arial" w:hAnsi="Arial" w:cs="Arial"/>
                <w:sz w:val="2"/>
                <w:szCs w:val="2"/>
              </w:rPr>
              <w:t> </w:t>
            </w:r>
          </w:p>
        </w:tc>
        <w:tc>
          <w:tcPr>
            <w:tcW w:w="1036" w:type="dxa"/>
            <w:vAlign w:val="center"/>
            <w:hideMark/>
          </w:tcPr>
          <w:p w14:paraId="194A9AAC" w14:textId="77777777" w:rsidR="00572D45" w:rsidRDefault="00786BF9">
            <w:pPr>
              <w:rPr>
                <w:rFonts w:ascii="Arial" w:hAnsi="Arial" w:cs="Arial"/>
                <w:sz w:val="2"/>
                <w:szCs w:val="2"/>
              </w:rPr>
            </w:pPr>
            <w:r>
              <w:rPr>
                <w:rFonts w:ascii="Arial" w:hAnsi="Arial" w:cs="Arial"/>
                <w:sz w:val="2"/>
                <w:szCs w:val="2"/>
              </w:rPr>
              <w:t> </w:t>
            </w:r>
          </w:p>
        </w:tc>
        <w:tc>
          <w:tcPr>
            <w:tcW w:w="1036" w:type="dxa"/>
            <w:vAlign w:val="center"/>
            <w:hideMark/>
          </w:tcPr>
          <w:p w14:paraId="5E1C71E1" w14:textId="77777777" w:rsidR="00572D45" w:rsidRDefault="00786BF9">
            <w:pPr>
              <w:rPr>
                <w:rFonts w:ascii="Arial" w:hAnsi="Arial" w:cs="Arial"/>
                <w:sz w:val="2"/>
                <w:szCs w:val="2"/>
              </w:rPr>
            </w:pPr>
            <w:r>
              <w:rPr>
                <w:rFonts w:ascii="Arial" w:hAnsi="Arial" w:cs="Arial"/>
                <w:sz w:val="2"/>
                <w:szCs w:val="2"/>
              </w:rPr>
              <w:t> </w:t>
            </w:r>
          </w:p>
        </w:tc>
      </w:tr>
      <w:tr w:rsidR="00572D45" w14:paraId="0E86BF8D" w14:textId="77777777">
        <w:trPr>
          <w:jc w:val="center"/>
        </w:trPr>
        <w:tc>
          <w:tcPr>
            <w:tcW w:w="7650" w:type="dxa"/>
            <w:hideMark/>
          </w:tcPr>
          <w:p w14:paraId="181E9C6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Realized gains from sales of available-for-sale securities</w:t>
            </w:r>
          </w:p>
        </w:tc>
        <w:tc>
          <w:tcPr>
            <w:tcW w:w="1078" w:type="dxa"/>
            <w:noWrap/>
            <w:tcMar>
              <w:top w:w="0" w:type="dxa"/>
              <w:left w:w="144" w:type="dxa"/>
              <w:bottom w:w="0" w:type="dxa"/>
              <w:right w:w="0" w:type="dxa"/>
            </w:tcMar>
            <w:vAlign w:val="bottom"/>
            <w:hideMark/>
          </w:tcPr>
          <w:p w14:paraId="6962476C"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  36</w:t>
            </w:r>
            <w:r>
              <w:rPr>
                <w:rFonts w:ascii="Arial" w:hAnsi="Arial" w:cs="Arial"/>
                <w:b/>
                <w:bCs/>
                <w:sz w:val="20"/>
                <w:szCs w:val="20"/>
              </w:rPr>
              <w:tab/>
            </w:r>
          </w:p>
        </w:tc>
        <w:tc>
          <w:tcPr>
            <w:tcW w:w="1036" w:type="dxa"/>
            <w:noWrap/>
            <w:tcMar>
              <w:top w:w="0" w:type="dxa"/>
              <w:left w:w="144" w:type="dxa"/>
              <w:bottom w:w="0" w:type="dxa"/>
              <w:right w:w="0" w:type="dxa"/>
            </w:tcMar>
            <w:vAlign w:val="bottom"/>
            <w:hideMark/>
          </w:tcPr>
          <w:p w14:paraId="7A5AE2AE" w14:textId="77777777" w:rsidR="00572D45" w:rsidRDefault="00786BF9">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 162</w:t>
            </w:r>
            <w:r>
              <w:rPr>
                <w:rFonts w:ascii="Arial" w:hAnsi="Arial" w:cs="Arial"/>
                <w:sz w:val="20"/>
                <w:szCs w:val="20"/>
              </w:rPr>
              <w:tab/>
            </w:r>
          </w:p>
        </w:tc>
        <w:tc>
          <w:tcPr>
            <w:tcW w:w="1036" w:type="dxa"/>
            <w:noWrap/>
            <w:tcMar>
              <w:top w:w="0" w:type="dxa"/>
              <w:left w:w="144" w:type="dxa"/>
              <w:bottom w:w="0" w:type="dxa"/>
              <w:right w:w="0" w:type="dxa"/>
            </w:tcMar>
            <w:vAlign w:val="bottom"/>
            <w:hideMark/>
          </w:tcPr>
          <w:p w14:paraId="0BB7355C" w14:textId="77777777" w:rsidR="00572D45" w:rsidRDefault="00786BF9">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 105</w:t>
            </w:r>
            <w:r>
              <w:rPr>
                <w:rFonts w:ascii="Arial" w:hAnsi="Arial" w:cs="Arial"/>
                <w:sz w:val="20"/>
                <w:szCs w:val="20"/>
              </w:rPr>
              <w:tab/>
            </w:r>
          </w:p>
        </w:tc>
      </w:tr>
      <w:tr w:rsidR="00572D45" w14:paraId="74AC6AF3" w14:textId="77777777">
        <w:trPr>
          <w:jc w:val="center"/>
        </w:trPr>
        <w:tc>
          <w:tcPr>
            <w:tcW w:w="7650" w:type="dxa"/>
            <w:hideMark/>
          </w:tcPr>
          <w:p w14:paraId="626F2F6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Realized losses from sales of available-for-sale securities</w:t>
            </w:r>
          </w:p>
        </w:tc>
        <w:tc>
          <w:tcPr>
            <w:tcW w:w="1078" w:type="dxa"/>
            <w:noWrap/>
            <w:tcMar>
              <w:top w:w="0" w:type="dxa"/>
              <w:left w:w="144" w:type="dxa"/>
              <w:bottom w:w="0" w:type="dxa"/>
              <w:right w:w="0" w:type="dxa"/>
            </w:tcMar>
            <w:vAlign w:val="bottom"/>
            <w:hideMark/>
          </w:tcPr>
          <w:p w14:paraId="5E798E0E"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ab/>
              <w:t>(124</w:t>
            </w:r>
            <w:r>
              <w:rPr>
                <w:rFonts w:ascii="Arial" w:hAnsi="Arial" w:cs="Arial"/>
                <w:b/>
                <w:bCs/>
                <w:sz w:val="20"/>
                <w:szCs w:val="20"/>
              </w:rPr>
              <w:tab/>
              <w:t>)</w:t>
            </w:r>
          </w:p>
        </w:tc>
        <w:tc>
          <w:tcPr>
            <w:tcW w:w="1036" w:type="dxa"/>
            <w:noWrap/>
            <w:tcMar>
              <w:top w:w="0" w:type="dxa"/>
              <w:left w:w="144" w:type="dxa"/>
              <w:bottom w:w="0" w:type="dxa"/>
              <w:right w:w="0" w:type="dxa"/>
            </w:tcMar>
            <w:vAlign w:val="bottom"/>
            <w:hideMark/>
          </w:tcPr>
          <w:p w14:paraId="784B858D" w14:textId="77777777" w:rsidR="00572D45" w:rsidRDefault="00786BF9">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ab/>
              <w:t>(138</w:t>
            </w:r>
            <w:r>
              <w:rPr>
                <w:rFonts w:ascii="Arial" w:hAnsi="Arial" w:cs="Arial"/>
                <w:sz w:val="20"/>
                <w:szCs w:val="20"/>
              </w:rPr>
              <w:tab/>
              <w:t>)</w:t>
            </w:r>
          </w:p>
        </w:tc>
        <w:tc>
          <w:tcPr>
            <w:tcW w:w="1036" w:type="dxa"/>
            <w:noWrap/>
            <w:tcMar>
              <w:top w:w="0" w:type="dxa"/>
              <w:left w:w="144" w:type="dxa"/>
              <w:bottom w:w="0" w:type="dxa"/>
              <w:right w:w="0" w:type="dxa"/>
            </w:tcMar>
            <w:vAlign w:val="bottom"/>
            <w:hideMark/>
          </w:tcPr>
          <w:p w14:paraId="044F6398" w14:textId="77777777" w:rsidR="00572D45" w:rsidRDefault="00786BF9">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ab/>
              <w:t>(40</w:t>
            </w:r>
            <w:r>
              <w:rPr>
                <w:rFonts w:ascii="Arial" w:hAnsi="Arial" w:cs="Arial"/>
                <w:sz w:val="20"/>
                <w:szCs w:val="20"/>
              </w:rPr>
              <w:tab/>
              <w:t>)</w:t>
            </w:r>
          </w:p>
        </w:tc>
      </w:tr>
      <w:tr w:rsidR="00572D45" w14:paraId="09886938" w14:textId="77777777">
        <w:trPr>
          <w:jc w:val="center"/>
        </w:trPr>
        <w:tc>
          <w:tcPr>
            <w:tcW w:w="7650" w:type="dxa"/>
            <w:hideMark/>
          </w:tcPr>
          <w:p w14:paraId="158FD6F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Impairments and allowance for credit losses</w:t>
            </w:r>
          </w:p>
        </w:tc>
        <w:tc>
          <w:tcPr>
            <w:tcW w:w="1078" w:type="dxa"/>
            <w:noWrap/>
            <w:tcMar>
              <w:top w:w="0" w:type="dxa"/>
              <w:left w:w="144" w:type="dxa"/>
              <w:bottom w:w="0" w:type="dxa"/>
              <w:right w:w="0" w:type="dxa"/>
            </w:tcMar>
            <w:vAlign w:val="bottom"/>
            <w:hideMark/>
          </w:tcPr>
          <w:p w14:paraId="4A370179"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ab/>
              <w:t>(10</w:t>
            </w:r>
            <w:r>
              <w:rPr>
                <w:rFonts w:ascii="Arial" w:hAnsi="Arial" w:cs="Arial"/>
                <w:b/>
                <w:bCs/>
                <w:sz w:val="20"/>
                <w:szCs w:val="20"/>
              </w:rPr>
              <w:tab/>
              <w:t>)</w:t>
            </w:r>
          </w:p>
        </w:tc>
        <w:tc>
          <w:tcPr>
            <w:tcW w:w="1036" w:type="dxa"/>
            <w:noWrap/>
            <w:tcMar>
              <w:top w:w="0" w:type="dxa"/>
              <w:left w:w="144" w:type="dxa"/>
              <w:bottom w:w="0" w:type="dxa"/>
              <w:right w:w="0" w:type="dxa"/>
            </w:tcMar>
            <w:vAlign w:val="bottom"/>
            <w:hideMark/>
          </w:tcPr>
          <w:p w14:paraId="3B4051D4" w14:textId="77777777" w:rsidR="00572D45" w:rsidRDefault="00786BF9">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ab/>
              <w:t>(81</w:t>
            </w:r>
            <w:r>
              <w:rPr>
                <w:rFonts w:ascii="Arial" w:hAnsi="Arial" w:cs="Arial"/>
                <w:sz w:val="20"/>
                <w:szCs w:val="20"/>
              </w:rPr>
              <w:tab/>
              <w:t>)</w:t>
            </w:r>
          </w:p>
        </w:tc>
        <w:tc>
          <w:tcPr>
            <w:tcW w:w="1036" w:type="dxa"/>
            <w:noWrap/>
            <w:tcMar>
              <w:top w:w="0" w:type="dxa"/>
              <w:left w:w="144" w:type="dxa"/>
              <w:bottom w:w="0" w:type="dxa"/>
              <w:right w:w="0" w:type="dxa"/>
            </w:tcMar>
            <w:vAlign w:val="bottom"/>
            <w:hideMark/>
          </w:tcPr>
          <w:p w14:paraId="2D9007CF" w14:textId="77777777" w:rsidR="00572D45" w:rsidRDefault="00786BF9">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ab/>
              <w:t>(2</w:t>
            </w:r>
            <w:r>
              <w:rPr>
                <w:rFonts w:ascii="Arial" w:hAnsi="Arial" w:cs="Arial"/>
                <w:sz w:val="20"/>
                <w:szCs w:val="20"/>
              </w:rPr>
              <w:tab/>
              <w:t>)</w:t>
            </w:r>
          </w:p>
        </w:tc>
      </w:tr>
      <w:tr w:rsidR="00572D45" w14:paraId="38B3A5CE" w14:textId="77777777">
        <w:trPr>
          <w:jc w:val="center"/>
        </w:trPr>
        <w:tc>
          <w:tcPr>
            <w:tcW w:w="8729" w:type="dxa"/>
            <w:gridSpan w:val="2"/>
            <w:tcMar>
              <w:top w:w="0" w:type="dxa"/>
              <w:left w:w="144" w:type="dxa"/>
              <w:bottom w:w="0" w:type="dxa"/>
              <w:right w:w="0" w:type="dxa"/>
            </w:tcMar>
            <w:vAlign w:val="bottom"/>
            <w:hideMark/>
          </w:tcPr>
          <w:p w14:paraId="513934BA"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c>
          <w:tcPr>
            <w:tcW w:w="1036" w:type="dxa"/>
            <w:tcMar>
              <w:top w:w="0" w:type="dxa"/>
              <w:left w:w="144" w:type="dxa"/>
              <w:bottom w:w="0" w:type="dxa"/>
              <w:right w:w="0" w:type="dxa"/>
            </w:tcMar>
            <w:vAlign w:val="bottom"/>
            <w:hideMark/>
          </w:tcPr>
          <w:p w14:paraId="1AA8A3EE"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036" w:type="dxa"/>
            <w:tcMar>
              <w:top w:w="0" w:type="dxa"/>
              <w:left w:w="144" w:type="dxa"/>
              <w:bottom w:w="0" w:type="dxa"/>
              <w:right w:w="0" w:type="dxa"/>
            </w:tcMar>
            <w:vAlign w:val="bottom"/>
            <w:hideMark/>
          </w:tcPr>
          <w:p w14:paraId="52A5AB9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1A2C4255" w14:textId="77777777">
        <w:trPr>
          <w:jc w:val="center"/>
        </w:trPr>
        <w:tc>
          <w:tcPr>
            <w:tcW w:w="7650" w:type="dxa"/>
            <w:hideMark/>
          </w:tcPr>
          <w:p w14:paraId="5EEC984A"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78" w:type="dxa"/>
            <w:noWrap/>
            <w:tcMar>
              <w:top w:w="0" w:type="dxa"/>
              <w:left w:w="144" w:type="dxa"/>
              <w:bottom w:w="0" w:type="dxa"/>
              <w:right w:w="0" w:type="dxa"/>
            </w:tcMar>
            <w:vAlign w:val="bottom"/>
            <w:hideMark/>
          </w:tcPr>
          <w:p w14:paraId="359B4186"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(98</w:t>
            </w:r>
            <w:r>
              <w:rPr>
                <w:rFonts w:ascii="Arial" w:hAnsi="Arial" w:cs="Arial"/>
                <w:b/>
                <w:bCs/>
                <w:sz w:val="20"/>
                <w:szCs w:val="20"/>
              </w:rPr>
              <w:tab/>
              <w:t>)</w:t>
            </w:r>
          </w:p>
        </w:tc>
        <w:tc>
          <w:tcPr>
            <w:tcW w:w="1036" w:type="dxa"/>
            <w:noWrap/>
            <w:tcMar>
              <w:top w:w="0" w:type="dxa"/>
              <w:left w:w="144" w:type="dxa"/>
              <w:bottom w:w="0" w:type="dxa"/>
              <w:right w:w="0" w:type="dxa"/>
            </w:tcMar>
            <w:vAlign w:val="bottom"/>
            <w:hideMark/>
          </w:tcPr>
          <w:p w14:paraId="202D8813" w14:textId="77777777" w:rsidR="00572D45" w:rsidRDefault="00786BF9">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(57</w:t>
            </w:r>
            <w:r>
              <w:rPr>
                <w:rFonts w:ascii="Arial" w:hAnsi="Arial" w:cs="Arial"/>
                <w:sz w:val="20"/>
                <w:szCs w:val="20"/>
              </w:rPr>
              <w:tab/>
              <w:t>)</w:t>
            </w:r>
          </w:p>
        </w:tc>
        <w:tc>
          <w:tcPr>
            <w:tcW w:w="1036" w:type="dxa"/>
            <w:noWrap/>
            <w:tcMar>
              <w:top w:w="0" w:type="dxa"/>
              <w:left w:w="144" w:type="dxa"/>
              <w:bottom w:w="0" w:type="dxa"/>
              <w:right w:w="0" w:type="dxa"/>
            </w:tcMar>
            <w:vAlign w:val="bottom"/>
            <w:hideMark/>
          </w:tcPr>
          <w:p w14:paraId="0DCA04F1" w14:textId="77777777" w:rsidR="00572D45" w:rsidRDefault="00786BF9">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63</w:t>
            </w:r>
            <w:r>
              <w:rPr>
                <w:rFonts w:ascii="Arial" w:hAnsi="Arial" w:cs="Arial"/>
                <w:sz w:val="20"/>
                <w:szCs w:val="20"/>
              </w:rPr>
              <w:tab/>
            </w:r>
          </w:p>
        </w:tc>
      </w:tr>
      <w:tr w:rsidR="00572D45" w14:paraId="1E6997DB" w14:textId="77777777">
        <w:trPr>
          <w:jc w:val="center"/>
        </w:trPr>
        <w:tc>
          <w:tcPr>
            <w:tcW w:w="7650" w:type="dxa"/>
            <w:tcMar>
              <w:top w:w="0" w:type="dxa"/>
              <w:left w:w="144" w:type="dxa"/>
              <w:bottom w:w="0" w:type="dxa"/>
              <w:right w:w="0" w:type="dxa"/>
            </w:tcMar>
            <w:vAlign w:val="bottom"/>
            <w:hideMark/>
          </w:tcPr>
          <w:p w14:paraId="2EF973DF" w14:textId="77777777" w:rsidR="00572D45" w:rsidRDefault="00786BF9">
            <w:pPr>
              <w:pStyle w:val="la2"/>
              <w:rPr>
                <w:rFonts w:ascii="Arial" w:hAnsi="Arial" w:cs="Arial"/>
                <w:sz w:val="20"/>
                <w:szCs w:val="20"/>
              </w:rPr>
            </w:pPr>
            <w:r>
              <w:rPr>
                <w:rFonts w:ascii="Arial" w:hAnsi="Arial" w:cs="Arial"/>
                <w:sz w:val="20"/>
                <w:szCs w:val="20"/>
              </w:rPr>
              <w:t> </w:t>
            </w:r>
          </w:p>
        </w:tc>
        <w:tc>
          <w:tcPr>
            <w:tcW w:w="1078" w:type="dxa"/>
            <w:tcMar>
              <w:top w:w="0" w:type="dxa"/>
              <w:left w:w="144" w:type="dxa"/>
              <w:bottom w:w="0" w:type="dxa"/>
              <w:right w:w="0" w:type="dxa"/>
            </w:tcMar>
            <w:vAlign w:val="bottom"/>
            <w:hideMark/>
          </w:tcPr>
          <w:p w14:paraId="32DF064F"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036" w:type="dxa"/>
            <w:tcMar>
              <w:top w:w="0" w:type="dxa"/>
              <w:left w:w="144" w:type="dxa"/>
              <w:bottom w:w="0" w:type="dxa"/>
              <w:right w:w="0" w:type="dxa"/>
            </w:tcMar>
            <w:vAlign w:val="bottom"/>
            <w:hideMark/>
          </w:tcPr>
          <w:p w14:paraId="3101C570"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036" w:type="dxa"/>
            <w:tcMar>
              <w:top w:w="0" w:type="dxa"/>
              <w:left w:w="144" w:type="dxa"/>
              <w:bottom w:w="0" w:type="dxa"/>
              <w:right w:w="0" w:type="dxa"/>
            </w:tcMar>
            <w:vAlign w:val="bottom"/>
            <w:hideMark/>
          </w:tcPr>
          <w:p w14:paraId="2C003121"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53F3705E"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Net recognized gains (losses) on equity investments were as follows: </w:t>
      </w:r>
    </w:p>
    <w:p w14:paraId="3D2AAEC0"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558"/>
        <w:gridCol w:w="1068"/>
        <w:gridCol w:w="1025"/>
        <w:gridCol w:w="1149"/>
      </w:tblGrid>
      <w:tr w:rsidR="00572D45" w14:paraId="7CFA3AAA" w14:textId="77777777">
        <w:trPr>
          <w:tblHeader/>
          <w:jc w:val="center"/>
        </w:trPr>
        <w:tc>
          <w:tcPr>
            <w:tcW w:w="7560" w:type="dxa"/>
            <w:vAlign w:val="bottom"/>
            <w:hideMark/>
          </w:tcPr>
          <w:p w14:paraId="297EC51B"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66" w:type="dxa"/>
            <w:tcMar>
              <w:top w:w="0" w:type="dxa"/>
              <w:left w:w="144" w:type="dxa"/>
              <w:bottom w:w="0" w:type="dxa"/>
              <w:right w:w="0" w:type="dxa"/>
            </w:tcMar>
            <w:vAlign w:val="bottom"/>
            <w:hideMark/>
          </w:tcPr>
          <w:p w14:paraId="7F5C6FFA" w14:textId="77777777" w:rsidR="00572D45" w:rsidRDefault="00786BF9">
            <w:pPr>
              <w:pStyle w:val="la2"/>
              <w:rPr>
                <w:rFonts w:ascii="Arial" w:hAnsi="Arial" w:cs="Arial"/>
                <w:sz w:val="16"/>
                <w:szCs w:val="16"/>
              </w:rPr>
            </w:pPr>
            <w:r>
              <w:rPr>
                <w:rFonts w:ascii="Arial" w:hAnsi="Arial" w:cs="Arial"/>
                <w:sz w:val="16"/>
                <w:szCs w:val="16"/>
              </w:rPr>
              <w:t> </w:t>
            </w:r>
          </w:p>
        </w:tc>
        <w:tc>
          <w:tcPr>
            <w:tcW w:w="1025" w:type="dxa"/>
            <w:tcMar>
              <w:top w:w="0" w:type="dxa"/>
              <w:left w:w="144" w:type="dxa"/>
              <w:bottom w:w="0" w:type="dxa"/>
              <w:right w:w="0" w:type="dxa"/>
            </w:tcMar>
            <w:vAlign w:val="bottom"/>
            <w:hideMark/>
          </w:tcPr>
          <w:p w14:paraId="1840BB7D" w14:textId="77777777" w:rsidR="00572D45" w:rsidRDefault="00786BF9">
            <w:pPr>
              <w:pStyle w:val="la2"/>
              <w:rPr>
                <w:rFonts w:ascii="Arial" w:hAnsi="Arial" w:cs="Arial"/>
                <w:sz w:val="16"/>
                <w:szCs w:val="16"/>
              </w:rPr>
            </w:pPr>
            <w:r>
              <w:rPr>
                <w:rFonts w:ascii="Arial" w:hAnsi="Arial" w:cs="Arial"/>
                <w:sz w:val="16"/>
                <w:szCs w:val="16"/>
              </w:rPr>
              <w:t> </w:t>
            </w:r>
          </w:p>
        </w:tc>
        <w:tc>
          <w:tcPr>
            <w:tcW w:w="1149" w:type="dxa"/>
            <w:tcMar>
              <w:top w:w="0" w:type="dxa"/>
              <w:left w:w="144" w:type="dxa"/>
              <w:bottom w:w="0" w:type="dxa"/>
              <w:right w:w="0" w:type="dxa"/>
            </w:tcMar>
            <w:vAlign w:val="bottom"/>
            <w:hideMark/>
          </w:tcPr>
          <w:p w14:paraId="06657305"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4FAAC24A" w14:textId="77777777">
        <w:trPr>
          <w:jc w:val="center"/>
        </w:trPr>
        <w:tc>
          <w:tcPr>
            <w:tcW w:w="10800" w:type="dxa"/>
            <w:gridSpan w:val="4"/>
            <w:tcMar>
              <w:top w:w="0" w:type="dxa"/>
              <w:left w:w="144" w:type="dxa"/>
              <w:bottom w:w="0" w:type="dxa"/>
              <w:right w:w="0" w:type="dxa"/>
            </w:tcMar>
            <w:vAlign w:val="bottom"/>
            <w:hideMark/>
          </w:tcPr>
          <w:p w14:paraId="26A98046"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r>
      <w:tr w:rsidR="00572D45" w14:paraId="3AA8BE28" w14:textId="77777777">
        <w:trPr>
          <w:trHeight w:val="75"/>
          <w:jc w:val="center"/>
        </w:trPr>
        <w:tc>
          <w:tcPr>
            <w:tcW w:w="7560" w:type="dxa"/>
            <w:vAlign w:val="center"/>
            <w:hideMark/>
          </w:tcPr>
          <w:p w14:paraId="64EC67F3" w14:textId="77777777" w:rsidR="00572D45" w:rsidRDefault="00786BF9">
            <w:pPr>
              <w:rPr>
                <w:rFonts w:ascii="Arial" w:hAnsi="Arial" w:cs="Arial"/>
                <w:sz w:val="2"/>
                <w:szCs w:val="2"/>
              </w:rPr>
            </w:pPr>
            <w:r>
              <w:rPr>
                <w:rFonts w:ascii="Arial" w:hAnsi="Arial" w:cs="Arial"/>
                <w:sz w:val="2"/>
                <w:szCs w:val="2"/>
              </w:rPr>
              <w:t> </w:t>
            </w:r>
          </w:p>
        </w:tc>
        <w:tc>
          <w:tcPr>
            <w:tcW w:w="1066" w:type="dxa"/>
            <w:vAlign w:val="center"/>
            <w:hideMark/>
          </w:tcPr>
          <w:p w14:paraId="5C5CB1AA" w14:textId="77777777" w:rsidR="00572D45" w:rsidRDefault="00786BF9">
            <w:pPr>
              <w:rPr>
                <w:rFonts w:ascii="Arial" w:hAnsi="Arial" w:cs="Arial"/>
                <w:sz w:val="2"/>
                <w:szCs w:val="2"/>
              </w:rPr>
            </w:pPr>
            <w:r>
              <w:rPr>
                <w:rFonts w:ascii="Arial" w:hAnsi="Arial" w:cs="Arial"/>
                <w:sz w:val="2"/>
                <w:szCs w:val="2"/>
              </w:rPr>
              <w:t> </w:t>
            </w:r>
          </w:p>
        </w:tc>
        <w:tc>
          <w:tcPr>
            <w:tcW w:w="1025" w:type="dxa"/>
            <w:vAlign w:val="center"/>
            <w:hideMark/>
          </w:tcPr>
          <w:p w14:paraId="6B189F2C" w14:textId="77777777" w:rsidR="00572D45" w:rsidRDefault="00786BF9">
            <w:pPr>
              <w:rPr>
                <w:rFonts w:ascii="Arial" w:hAnsi="Arial" w:cs="Arial"/>
                <w:sz w:val="2"/>
                <w:szCs w:val="2"/>
              </w:rPr>
            </w:pPr>
            <w:r>
              <w:rPr>
                <w:rFonts w:ascii="Arial" w:hAnsi="Arial" w:cs="Arial"/>
                <w:sz w:val="2"/>
                <w:szCs w:val="2"/>
              </w:rPr>
              <w:t> </w:t>
            </w:r>
          </w:p>
        </w:tc>
        <w:tc>
          <w:tcPr>
            <w:tcW w:w="1149" w:type="dxa"/>
            <w:vAlign w:val="center"/>
            <w:hideMark/>
          </w:tcPr>
          <w:p w14:paraId="2A9F41B6" w14:textId="77777777" w:rsidR="00572D45" w:rsidRDefault="00786BF9">
            <w:pPr>
              <w:rPr>
                <w:rFonts w:ascii="Arial" w:hAnsi="Arial" w:cs="Arial"/>
                <w:sz w:val="2"/>
                <w:szCs w:val="2"/>
              </w:rPr>
            </w:pPr>
            <w:r>
              <w:rPr>
                <w:rFonts w:ascii="Arial" w:hAnsi="Arial" w:cs="Arial"/>
                <w:sz w:val="2"/>
                <w:szCs w:val="2"/>
              </w:rPr>
              <w:t> </w:t>
            </w:r>
          </w:p>
        </w:tc>
      </w:tr>
      <w:tr w:rsidR="00572D45" w14:paraId="2E876837" w14:textId="77777777">
        <w:trPr>
          <w:jc w:val="center"/>
        </w:trPr>
        <w:tc>
          <w:tcPr>
            <w:tcW w:w="7560" w:type="dxa"/>
            <w:vAlign w:val="bottom"/>
            <w:hideMark/>
          </w:tcPr>
          <w:p w14:paraId="7693D29B"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066" w:type="dxa"/>
            <w:tcMar>
              <w:top w:w="0" w:type="dxa"/>
              <w:left w:w="144" w:type="dxa"/>
              <w:bottom w:w="0" w:type="dxa"/>
              <w:right w:w="0" w:type="dxa"/>
            </w:tcMar>
            <w:vAlign w:val="bottom"/>
            <w:hideMark/>
          </w:tcPr>
          <w:p w14:paraId="2003687D" w14:textId="77777777" w:rsidR="00572D45" w:rsidRDefault="00786BF9">
            <w:pPr>
              <w:ind w:right="75"/>
              <w:jc w:val="right"/>
              <w:rPr>
                <w:rFonts w:ascii="Arial" w:hAnsi="Arial" w:cs="Arial"/>
                <w:sz w:val="16"/>
                <w:szCs w:val="16"/>
              </w:rPr>
            </w:pPr>
            <w:r>
              <w:rPr>
                <w:rFonts w:ascii="Arial" w:hAnsi="Arial" w:cs="Arial"/>
                <w:b/>
                <w:bCs/>
                <w:sz w:val="16"/>
                <w:szCs w:val="16"/>
              </w:rPr>
              <w:t>2023</w:t>
            </w:r>
          </w:p>
        </w:tc>
        <w:tc>
          <w:tcPr>
            <w:tcW w:w="1025" w:type="dxa"/>
            <w:tcMar>
              <w:top w:w="0" w:type="dxa"/>
              <w:left w:w="144" w:type="dxa"/>
              <w:bottom w:w="0" w:type="dxa"/>
              <w:right w:w="0" w:type="dxa"/>
            </w:tcMar>
            <w:vAlign w:val="bottom"/>
            <w:hideMark/>
          </w:tcPr>
          <w:p w14:paraId="3DCC57B4" w14:textId="77777777" w:rsidR="00572D45" w:rsidRDefault="00786BF9">
            <w:pPr>
              <w:ind w:right="75"/>
              <w:jc w:val="right"/>
              <w:rPr>
                <w:rFonts w:ascii="Arial" w:hAnsi="Arial" w:cs="Arial"/>
                <w:sz w:val="16"/>
                <w:szCs w:val="16"/>
              </w:rPr>
            </w:pPr>
            <w:r>
              <w:rPr>
                <w:rFonts w:ascii="Arial" w:hAnsi="Arial" w:cs="Arial"/>
                <w:b/>
                <w:bCs/>
                <w:sz w:val="16"/>
                <w:szCs w:val="16"/>
              </w:rPr>
              <w:t>2022</w:t>
            </w:r>
          </w:p>
        </w:tc>
        <w:tc>
          <w:tcPr>
            <w:tcW w:w="1149" w:type="dxa"/>
            <w:tcMar>
              <w:top w:w="0" w:type="dxa"/>
              <w:left w:w="144" w:type="dxa"/>
              <w:bottom w:w="0" w:type="dxa"/>
              <w:right w:w="0" w:type="dxa"/>
            </w:tcMar>
            <w:vAlign w:val="bottom"/>
            <w:hideMark/>
          </w:tcPr>
          <w:p w14:paraId="634D7B7D" w14:textId="77777777" w:rsidR="00572D45" w:rsidRDefault="00786BF9">
            <w:pPr>
              <w:ind w:right="75"/>
              <w:jc w:val="right"/>
              <w:rPr>
                <w:rFonts w:ascii="Arial" w:hAnsi="Arial" w:cs="Arial"/>
                <w:sz w:val="16"/>
                <w:szCs w:val="16"/>
              </w:rPr>
            </w:pPr>
            <w:r>
              <w:rPr>
                <w:rFonts w:ascii="Arial" w:hAnsi="Arial" w:cs="Arial"/>
                <w:b/>
                <w:bCs/>
                <w:sz w:val="16"/>
                <w:szCs w:val="16"/>
              </w:rPr>
              <w:t>2021</w:t>
            </w:r>
          </w:p>
        </w:tc>
      </w:tr>
      <w:tr w:rsidR="00572D45" w14:paraId="29F29759" w14:textId="77777777">
        <w:trPr>
          <w:trHeight w:val="75"/>
          <w:jc w:val="center"/>
        </w:trPr>
        <w:tc>
          <w:tcPr>
            <w:tcW w:w="7560" w:type="dxa"/>
            <w:vAlign w:val="center"/>
            <w:hideMark/>
          </w:tcPr>
          <w:p w14:paraId="1BB5DED9" w14:textId="77777777" w:rsidR="00572D45" w:rsidRDefault="00786BF9">
            <w:pPr>
              <w:rPr>
                <w:rFonts w:ascii="Arial" w:hAnsi="Arial" w:cs="Arial"/>
                <w:sz w:val="2"/>
                <w:szCs w:val="2"/>
              </w:rPr>
            </w:pPr>
            <w:r>
              <w:rPr>
                <w:rFonts w:ascii="Arial" w:hAnsi="Arial" w:cs="Arial"/>
                <w:sz w:val="2"/>
                <w:szCs w:val="2"/>
              </w:rPr>
              <w:t> </w:t>
            </w:r>
          </w:p>
        </w:tc>
        <w:tc>
          <w:tcPr>
            <w:tcW w:w="1066" w:type="dxa"/>
            <w:vAlign w:val="center"/>
            <w:hideMark/>
          </w:tcPr>
          <w:p w14:paraId="2B32EEA5" w14:textId="77777777" w:rsidR="00572D45" w:rsidRDefault="00786BF9">
            <w:pPr>
              <w:rPr>
                <w:rFonts w:ascii="Arial" w:hAnsi="Arial" w:cs="Arial"/>
                <w:sz w:val="2"/>
                <w:szCs w:val="2"/>
              </w:rPr>
            </w:pPr>
            <w:r>
              <w:rPr>
                <w:rFonts w:ascii="Arial" w:hAnsi="Arial" w:cs="Arial"/>
                <w:sz w:val="2"/>
                <w:szCs w:val="2"/>
              </w:rPr>
              <w:t> </w:t>
            </w:r>
          </w:p>
        </w:tc>
        <w:tc>
          <w:tcPr>
            <w:tcW w:w="1025" w:type="dxa"/>
            <w:vAlign w:val="center"/>
            <w:hideMark/>
          </w:tcPr>
          <w:p w14:paraId="5BF9F22D" w14:textId="77777777" w:rsidR="00572D45" w:rsidRDefault="00786BF9">
            <w:pPr>
              <w:rPr>
                <w:rFonts w:ascii="Arial" w:hAnsi="Arial" w:cs="Arial"/>
                <w:sz w:val="2"/>
                <w:szCs w:val="2"/>
              </w:rPr>
            </w:pPr>
            <w:r>
              <w:rPr>
                <w:rFonts w:ascii="Arial" w:hAnsi="Arial" w:cs="Arial"/>
                <w:sz w:val="2"/>
                <w:szCs w:val="2"/>
              </w:rPr>
              <w:t> </w:t>
            </w:r>
          </w:p>
        </w:tc>
        <w:tc>
          <w:tcPr>
            <w:tcW w:w="1149" w:type="dxa"/>
            <w:vAlign w:val="center"/>
            <w:hideMark/>
          </w:tcPr>
          <w:p w14:paraId="1ECC9811" w14:textId="77777777" w:rsidR="00572D45" w:rsidRDefault="00786BF9">
            <w:pPr>
              <w:rPr>
                <w:rFonts w:ascii="Arial" w:hAnsi="Arial" w:cs="Arial"/>
                <w:sz w:val="2"/>
                <w:szCs w:val="2"/>
              </w:rPr>
            </w:pPr>
            <w:r>
              <w:rPr>
                <w:rFonts w:ascii="Arial" w:hAnsi="Arial" w:cs="Arial"/>
                <w:sz w:val="2"/>
                <w:szCs w:val="2"/>
              </w:rPr>
              <w:t> </w:t>
            </w:r>
          </w:p>
        </w:tc>
      </w:tr>
      <w:tr w:rsidR="00572D45" w14:paraId="1E2DEC30" w14:textId="77777777">
        <w:trPr>
          <w:jc w:val="center"/>
        </w:trPr>
        <w:tc>
          <w:tcPr>
            <w:tcW w:w="7560" w:type="dxa"/>
            <w:hideMark/>
          </w:tcPr>
          <w:p w14:paraId="5AA4FCA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realized gains on investments sold</w:t>
            </w:r>
          </w:p>
        </w:tc>
        <w:tc>
          <w:tcPr>
            <w:tcW w:w="1066" w:type="dxa"/>
            <w:noWrap/>
            <w:tcMar>
              <w:top w:w="0" w:type="dxa"/>
              <w:left w:w="144" w:type="dxa"/>
              <w:bottom w:w="0" w:type="dxa"/>
              <w:right w:w="0" w:type="dxa"/>
            </w:tcMar>
            <w:vAlign w:val="bottom"/>
            <w:hideMark/>
          </w:tcPr>
          <w:p w14:paraId="067CC1C0"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  75</w:t>
            </w:r>
            <w:r>
              <w:rPr>
                <w:rFonts w:ascii="Arial" w:hAnsi="Arial" w:cs="Arial"/>
                <w:b/>
                <w:bCs/>
                <w:sz w:val="20"/>
                <w:szCs w:val="20"/>
              </w:rPr>
              <w:tab/>
            </w:r>
          </w:p>
        </w:tc>
        <w:tc>
          <w:tcPr>
            <w:tcW w:w="1025" w:type="dxa"/>
            <w:noWrap/>
            <w:tcMar>
              <w:top w:w="0" w:type="dxa"/>
              <w:left w:w="144" w:type="dxa"/>
              <w:bottom w:w="0" w:type="dxa"/>
              <w:right w:w="0" w:type="dxa"/>
            </w:tcMar>
            <w:vAlign w:val="bottom"/>
            <w:hideMark/>
          </w:tcPr>
          <w:p w14:paraId="7B218FA1" w14:textId="77777777" w:rsidR="00572D45" w:rsidRDefault="00786BF9">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  29</w:t>
            </w:r>
            <w:r>
              <w:rPr>
                <w:rFonts w:ascii="Arial" w:hAnsi="Arial" w:cs="Arial"/>
                <w:sz w:val="20"/>
                <w:szCs w:val="20"/>
              </w:rPr>
              <w:tab/>
            </w:r>
          </w:p>
        </w:tc>
        <w:tc>
          <w:tcPr>
            <w:tcW w:w="1149" w:type="dxa"/>
            <w:noWrap/>
            <w:tcMar>
              <w:top w:w="0" w:type="dxa"/>
              <w:left w:w="144" w:type="dxa"/>
              <w:bottom w:w="0" w:type="dxa"/>
              <w:right w:w="0" w:type="dxa"/>
            </w:tcMar>
            <w:vAlign w:val="bottom"/>
            <w:hideMark/>
          </w:tcPr>
          <w:p w14:paraId="51900C1F"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  123</w:t>
            </w:r>
            <w:r>
              <w:rPr>
                <w:rFonts w:ascii="Arial" w:hAnsi="Arial" w:cs="Arial"/>
                <w:sz w:val="20"/>
                <w:szCs w:val="20"/>
              </w:rPr>
              <w:tab/>
            </w:r>
          </w:p>
        </w:tc>
      </w:tr>
      <w:tr w:rsidR="00572D45" w14:paraId="7B767AD1" w14:textId="77777777">
        <w:trPr>
          <w:jc w:val="center"/>
        </w:trPr>
        <w:tc>
          <w:tcPr>
            <w:tcW w:w="7560" w:type="dxa"/>
            <w:hideMark/>
          </w:tcPr>
          <w:p w14:paraId="62CAA8A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unrealized gains on investments still held</w:t>
            </w:r>
          </w:p>
        </w:tc>
        <w:tc>
          <w:tcPr>
            <w:tcW w:w="1066" w:type="dxa"/>
            <w:noWrap/>
            <w:tcMar>
              <w:top w:w="0" w:type="dxa"/>
              <w:left w:w="144" w:type="dxa"/>
              <w:bottom w:w="0" w:type="dxa"/>
              <w:right w:w="0" w:type="dxa"/>
            </w:tcMar>
            <w:vAlign w:val="bottom"/>
            <w:hideMark/>
          </w:tcPr>
          <w:p w14:paraId="13B4155D"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ab/>
              <w:t>303</w:t>
            </w:r>
            <w:r>
              <w:rPr>
                <w:rFonts w:ascii="Arial" w:hAnsi="Arial" w:cs="Arial"/>
                <w:b/>
                <w:bCs/>
                <w:sz w:val="20"/>
                <w:szCs w:val="20"/>
              </w:rPr>
              <w:tab/>
            </w:r>
          </w:p>
        </w:tc>
        <w:tc>
          <w:tcPr>
            <w:tcW w:w="1025" w:type="dxa"/>
            <w:noWrap/>
            <w:tcMar>
              <w:top w:w="0" w:type="dxa"/>
              <w:left w:w="144" w:type="dxa"/>
              <w:bottom w:w="0" w:type="dxa"/>
              <w:right w:w="0" w:type="dxa"/>
            </w:tcMar>
            <w:vAlign w:val="bottom"/>
            <w:hideMark/>
          </w:tcPr>
          <w:p w14:paraId="7EA44156" w14:textId="77777777" w:rsidR="00572D45" w:rsidRDefault="00786BF9">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ab/>
              <w:t>509</w:t>
            </w:r>
            <w:r>
              <w:rPr>
                <w:rFonts w:ascii="Arial" w:hAnsi="Arial" w:cs="Arial"/>
                <w:sz w:val="20"/>
                <w:szCs w:val="20"/>
              </w:rPr>
              <w:tab/>
            </w:r>
          </w:p>
        </w:tc>
        <w:tc>
          <w:tcPr>
            <w:tcW w:w="1149" w:type="dxa"/>
            <w:noWrap/>
            <w:tcMar>
              <w:top w:w="0" w:type="dxa"/>
              <w:left w:w="144" w:type="dxa"/>
              <w:bottom w:w="0" w:type="dxa"/>
              <w:right w:w="0" w:type="dxa"/>
            </w:tcMar>
            <w:vAlign w:val="bottom"/>
            <w:hideMark/>
          </w:tcPr>
          <w:p w14:paraId="7E6B750D"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1,057</w:t>
            </w:r>
            <w:r>
              <w:rPr>
                <w:rFonts w:ascii="Arial" w:hAnsi="Arial" w:cs="Arial"/>
                <w:sz w:val="20"/>
                <w:szCs w:val="20"/>
              </w:rPr>
              <w:tab/>
            </w:r>
          </w:p>
        </w:tc>
      </w:tr>
      <w:tr w:rsidR="00572D45" w14:paraId="2DF0461F" w14:textId="77777777">
        <w:trPr>
          <w:jc w:val="center"/>
        </w:trPr>
        <w:tc>
          <w:tcPr>
            <w:tcW w:w="7560" w:type="dxa"/>
            <w:hideMark/>
          </w:tcPr>
          <w:p w14:paraId="0B5290F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Impairments of investments</w:t>
            </w:r>
          </w:p>
        </w:tc>
        <w:tc>
          <w:tcPr>
            <w:tcW w:w="1066" w:type="dxa"/>
            <w:noWrap/>
            <w:tcMar>
              <w:top w:w="0" w:type="dxa"/>
              <w:left w:w="144" w:type="dxa"/>
              <w:bottom w:w="0" w:type="dxa"/>
              <w:right w:w="0" w:type="dxa"/>
            </w:tcMar>
            <w:vAlign w:val="bottom"/>
            <w:hideMark/>
          </w:tcPr>
          <w:p w14:paraId="798F78D7"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ab/>
              <w:t>(20</w:t>
            </w:r>
            <w:r>
              <w:rPr>
                <w:rFonts w:ascii="Arial" w:hAnsi="Arial" w:cs="Arial"/>
                <w:b/>
                <w:bCs/>
                <w:sz w:val="20"/>
                <w:szCs w:val="20"/>
              </w:rPr>
              <w:tab/>
              <w:t>)</w:t>
            </w:r>
          </w:p>
        </w:tc>
        <w:tc>
          <w:tcPr>
            <w:tcW w:w="1025" w:type="dxa"/>
            <w:noWrap/>
            <w:tcMar>
              <w:top w:w="0" w:type="dxa"/>
              <w:left w:w="144" w:type="dxa"/>
              <w:bottom w:w="0" w:type="dxa"/>
              <w:right w:w="0" w:type="dxa"/>
            </w:tcMar>
            <w:vAlign w:val="bottom"/>
            <w:hideMark/>
          </w:tcPr>
          <w:p w14:paraId="101BC3A6" w14:textId="77777777" w:rsidR="00572D45" w:rsidRDefault="00786BF9">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t>)</w:t>
            </w:r>
          </w:p>
        </w:tc>
        <w:tc>
          <w:tcPr>
            <w:tcW w:w="1149" w:type="dxa"/>
            <w:noWrap/>
            <w:tcMar>
              <w:top w:w="0" w:type="dxa"/>
              <w:left w:w="144" w:type="dxa"/>
              <w:bottom w:w="0" w:type="dxa"/>
              <w:right w:w="0" w:type="dxa"/>
            </w:tcMar>
            <w:vAlign w:val="bottom"/>
            <w:hideMark/>
          </w:tcPr>
          <w:p w14:paraId="142D6E61"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(11</w:t>
            </w:r>
            <w:r>
              <w:rPr>
                <w:rFonts w:ascii="Arial" w:hAnsi="Arial" w:cs="Arial"/>
                <w:sz w:val="20"/>
                <w:szCs w:val="20"/>
              </w:rPr>
              <w:tab/>
              <w:t>)</w:t>
            </w:r>
          </w:p>
        </w:tc>
      </w:tr>
      <w:tr w:rsidR="00572D45" w14:paraId="54EF3BAB" w14:textId="77777777">
        <w:trPr>
          <w:jc w:val="center"/>
        </w:trPr>
        <w:tc>
          <w:tcPr>
            <w:tcW w:w="8628" w:type="dxa"/>
            <w:gridSpan w:val="2"/>
            <w:tcMar>
              <w:top w:w="0" w:type="dxa"/>
              <w:left w:w="144" w:type="dxa"/>
              <w:bottom w:w="0" w:type="dxa"/>
              <w:right w:w="0" w:type="dxa"/>
            </w:tcMar>
            <w:vAlign w:val="bottom"/>
            <w:hideMark/>
          </w:tcPr>
          <w:p w14:paraId="75BEE6A7"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c>
          <w:tcPr>
            <w:tcW w:w="1024" w:type="dxa"/>
            <w:tcMar>
              <w:top w:w="0" w:type="dxa"/>
              <w:left w:w="144" w:type="dxa"/>
              <w:bottom w:w="0" w:type="dxa"/>
              <w:right w:w="0" w:type="dxa"/>
            </w:tcMar>
            <w:vAlign w:val="bottom"/>
            <w:hideMark/>
          </w:tcPr>
          <w:p w14:paraId="37A39B3D"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48" w:type="dxa"/>
            <w:tcMar>
              <w:top w:w="0" w:type="dxa"/>
              <w:left w:w="144" w:type="dxa"/>
              <w:bottom w:w="0" w:type="dxa"/>
              <w:right w:w="0" w:type="dxa"/>
            </w:tcMar>
            <w:vAlign w:val="bottom"/>
            <w:hideMark/>
          </w:tcPr>
          <w:p w14:paraId="1A8755B2"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78009F29" w14:textId="77777777">
        <w:trPr>
          <w:jc w:val="center"/>
        </w:trPr>
        <w:tc>
          <w:tcPr>
            <w:tcW w:w="7560" w:type="dxa"/>
            <w:hideMark/>
          </w:tcPr>
          <w:p w14:paraId="78D0FD30"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66" w:type="dxa"/>
            <w:noWrap/>
            <w:tcMar>
              <w:top w:w="0" w:type="dxa"/>
              <w:left w:w="144" w:type="dxa"/>
              <w:bottom w:w="0" w:type="dxa"/>
              <w:right w:w="0" w:type="dxa"/>
            </w:tcMar>
            <w:vAlign w:val="bottom"/>
            <w:hideMark/>
          </w:tcPr>
          <w:p w14:paraId="048E1420" w14:textId="77777777" w:rsidR="00572D45" w:rsidRDefault="00786BF9">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358</w:t>
            </w:r>
            <w:r>
              <w:rPr>
                <w:rFonts w:ascii="Arial" w:hAnsi="Arial" w:cs="Arial"/>
                <w:b/>
                <w:bCs/>
                <w:sz w:val="20"/>
                <w:szCs w:val="20"/>
              </w:rPr>
              <w:tab/>
            </w:r>
          </w:p>
        </w:tc>
        <w:tc>
          <w:tcPr>
            <w:tcW w:w="1025" w:type="dxa"/>
            <w:noWrap/>
            <w:tcMar>
              <w:top w:w="0" w:type="dxa"/>
              <w:left w:w="144" w:type="dxa"/>
              <w:bottom w:w="0" w:type="dxa"/>
              <w:right w:w="0" w:type="dxa"/>
            </w:tcMar>
            <w:vAlign w:val="bottom"/>
            <w:hideMark/>
          </w:tcPr>
          <w:p w14:paraId="59A6C280" w14:textId="77777777" w:rsidR="00572D45" w:rsidRDefault="00786BF9">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518</w:t>
            </w:r>
            <w:r>
              <w:rPr>
                <w:rFonts w:ascii="Arial" w:hAnsi="Arial" w:cs="Arial"/>
                <w:sz w:val="20"/>
                <w:szCs w:val="20"/>
              </w:rPr>
              <w:tab/>
            </w:r>
          </w:p>
        </w:tc>
        <w:tc>
          <w:tcPr>
            <w:tcW w:w="1149" w:type="dxa"/>
            <w:noWrap/>
            <w:tcMar>
              <w:top w:w="0" w:type="dxa"/>
              <w:left w:w="144" w:type="dxa"/>
              <w:bottom w:w="0" w:type="dxa"/>
              <w:right w:w="0" w:type="dxa"/>
            </w:tcMar>
            <w:vAlign w:val="bottom"/>
            <w:hideMark/>
          </w:tcPr>
          <w:p w14:paraId="6D808F26" w14:textId="77777777" w:rsidR="00572D45" w:rsidRDefault="00786BF9">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1,169</w:t>
            </w:r>
            <w:r>
              <w:rPr>
                <w:rFonts w:ascii="Arial" w:hAnsi="Arial" w:cs="Arial"/>
                <w:sz w:val="20"/>
                <w:szCs w:val="20"/>
              </w:rPr>
              <w:tab/>
            </w:r>
          </w:p>
        </w:tc>
      </w:tr>
      <w:tr w:rsidR="00572D45" w14:paraId="1342F4BB" w14:textId="77777777">
        <w:trPr>
          <w:jc w:val="center"/>
        </w:trPr>
        <w:tc>
          <w:tcPr>
            <w:tcW w:w="7560" w:type="dxa"/>
            <w:tcMar>
              <w:top w:w="0" w:type="dxa"/>
              <w:left w:w="144" w:type="dxa"/>
              <w:bottom w:w="0" w:type="dxa"/>
              <w:right w:w="0" w:type="dxa"/>
            </w:tcMar>
            <w:vAlign w:val="bottom"/>
            <w:hideMark/>
          </w:tcPr>
          <w:p w14:paraId="4AE6D98F" w14:textId="77777777" w:rsidR="00572D45" w:rsidRDefault="00786BF9">
            <w:pPr>
              <w:pStyle w:val="la2"/>
              <w:rPr>
                <w:rFonts w:ascii="Arial" w:hAnsi="Arial" w:cs="Arial"/>
                <w:sz w:val="20"/>
                <w:szCs w:val="20"/>
              </w:rPr>
            </w:pPr>
            <w:r>
              <w:rPr>
                <w:rFonts w:ascii="Arial" w:hAnsi="Arial" w:cs="Arial"/>
                <w:sz w:val="20"/>
                <w:szCs w:val="20"/>
              </w:rPr>
              <w:t> </w:t>
            </w:r>
          </w:p>
        </w:tc>
        <w:tc>
          <w:tcPr>
            <w:tcW w:w="1066" w:type="dxa"/>
            <w:tcMar>
              <w:top w:w="0" w:type="dxa"/>
              <w:left w:w="144" w:type="dxa"/>
              <w:bottom w:w="0" w:type="dxa"/>
              <w:right w:w="0" w:type="dxa"/>
            </w:tcMar>
            <w:vAlign w:val="bottom"/>
            <w:hideMark/>
          </w:tcPr>
          <w:p w14:paraId="153531E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025" w:type="dxa"/>
            <w:tcMar>
              <w:top w:w="0" w:type="dxa"/>
              <w:left w:w="144" w:type="dxa"/>
              <w:bottom w:w="0" w:type="dxa"/>
              <w:right w:w="0" w:type="dxa"/>
            </w:tcMar>
            <w:vAlign w:val="bottom"/>
            <w:hideMark/>
          </w:tcPr>
          <w:p w14:paraId="34C8DE96"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49" w:type="dxa"/>
            <w:tcMar>
              <w:top w:w="0" w:type="dxa"/>
              <w:left w:w="144" w:type="dxa"/>
              <w:bottom w:w="0" w:type="dxa"/>
              <w:right w:w="0" w:type="dxa"/>
            </w:tcMar>
            <w:vAlign w:val="bottom"/>
            <w:hideMark/>
          </w:tcPr>
          <w:p w14:paraId="190FEEA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0AB353AC" w14:textId="77777777" w:rsidR="00572D45" w:rsidRDefault="00786BF9">
      <w:pPr>
        <w:pStyle w:val="NormalWeb"/>
        <w:spacing w:before="270" w:beforeAutospacing="0" w:after="0" w:afterAutospacing="0"/>
        <w:jc w:val="both"/>
        <w:rPr>
          <w:sz w:val="2"/>
          <w:szCs w:val="2"/>
        </w:rPr>
      </w:pPr>
      <w:r>
        <w:rPr>
          <w:sz w:val="2"/>
          <w:szCs w:val="2"/>
        </w:rPr>
        <w:t> </w:t>
      </w:r>
    </w:p>
    <w:p w14:paraId="1C9DA7A2"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NOTE 4</w:t>
      </w:r>
      <w:r>
        <w:rPr>
          <w:rFonts w:ascii="Arial" w:hAnsi="Arial" w:cs="Arial"/>
          <w:caps/>
          <w:sz w:val="20"/>
          <w:szCs w:val="20"/>
          <w:u w:val="single"/>
        </w:rPr>
        <w:t> —</w:t>
      </w:r>
      <w:r>
        <w:rPr>
          <w:rFonts w:ascii="Arial" w:hAnsi="Arial" w:cs="Arial"/>
          <w:sz w:val="20"/>
          <w:szCs w:val="20"/>
          <w:u w:val="single"/>
        </w:rPr>
        <w:t xml:space="preserve"> INVESTMENTS </w:t>
      </w:r>
    </w:p>
    <w:p w14:paraId="6734A387" w14:textId="77777777" w:rsidR="00572D45" w:rsidRDefault="00786BF9">
      <w:pPr>
        <w:pStyle w:val="NormalWeb"/>
        <w:keepNext/>
        <w:spacing w:before="160" w:beforeAutospacing="0" w:after="0" w:afterAutospacing="0"/>
        <w:jc w:val="both"/>
        <w:rPr>
          <w:rFonts w:ascii="Arial" w:hAnsi="Arial" w:cs="Arial"/>
          <w:sz w:val="20"/>
          <w:szCs w:val="20"/>
        </w:rPr>
      </w:pPr>
      <w:r>
        <w:rPr>
          <w:rFonts w:ascii="Arial" w:hAnsi="Arial" w:cs="Arial"/>
          <w:b/>
          <w:bCs/>
          <w:sz w:val="20"/>
          <w:szCs w:val="20"/>
        </w:rPr>
        <w:t xml:space="preserve">Investment Components </w:t>
      </w:r>
    </w:p>
    <w:p w14:paraId="69725C4A" w14:textId="77777777" w:rsidR="00572D45" w:rsidRDefault="00786BF9">
      <w:pPr>
        <w:pStyle w:val="NormalWeb"/>
        <w:keepNext/>
        <w:spacing w:before="160" w:beforeAutospacing="0" w:after="0" w:afterAutospacing="0"/>
        <w:jc w:val="both"/>
        <w:rPr>
          <w:rFonts w:ascii="Arial" w:hAnsi="Arial" w:cs="Arial"/>
          <w:sz w:val="20"/>
          <w:szCs w:val="20"/>
        </w:rPr>
      </w:pPr>
      <w:r>
        <w:rPr>
          <w:rFonts w:ascii="Arial" w:hAnsi="Arial" w:cs="Arial"/>
          <w:sz w:val="20"/>
          <w:szCs w:val="20"/>
        </w:rPr>
        <w:t xml:space="preserve">The components of investments were as follows: </w:t>
      </w:r>
    </w:p>
    <w:p w14:paraId="634B7273" w14:textId="77777777" w:rsidR="00572D45" w:rsidRDefault="00786BF9">
      <w:pPr>
        <w:pStyle w:val="NormalWeb"/>
        <w:keepNext/>
        <w:spacing w:before="0" w:beforeAutospacing="0" w:after="0" w:afterAutospacing="0"/>
        <w:jc w:val="both"/>
        <w:rPr>
          <w:sz w:val="16"/>
        </w:rPr>
      </w:pPr>
      <w:r>
        <w:rPr>
          <w:sz w:val="16"/>
        </w:rPr>
        <w:t> </w:t>
      </w:r>
    </w:p>
    <w:tbl>
      <w:tblPr>
        <w:tblW w:w="5000" w:type="pct"/>
        <w:jc w:val="center"/>
        <w:tblLayout w:type="fixed"/>
        <w:tblCellMar>
          <w:left w:w="0" w:type="dxa"/>
          <w:right w:w="0" w:type="dxa"/>
        </w:tblCellMar>
        <w:tblLook w:val="04A0" w:firstRow="1" w:lastRow="0" w:firstColumn="1" w:lastColumn="0" w:noHBand="0" w:noVBand="1"/>
      </w:tblPr>
      <w:tblGrid>
        <w:gridCol w:w="2250"/>
        <w:gridCol w:w="990"/>
        <w:gridCol w:w="1053"/>
        <w:gridCol w:w="999"/>
        <w:gridCol w:w="1053"/>
        <w:gridCol w:w="1152"/>
        <w:gridCol w:w="1098"/>
        <w:gridCol w:w="1098"/>
        <w:gridCol w:w="1107"/>
      </w:tblGrid>
      <w:tr w:rsidR="00572D45" w14:paraId="501D8E1C" w14:textId="77777777">
        <w:trPr>
          <w:tblHeader/>
          <w:jc w:val="center"/>
        </w:trPr>
        <w:tc>
          <w:tcPr>
            <w:tcW w:w="2250" w:type="dxa"/>
            <w:vAlign w:val="bottom"/>
            <w:hideMark/>
          </w:tcPr>
          <w:p w14:paraId="6072915F" w14:textId="77777777" w:rsidR="00572D45" w:rsidRDefault="00786BF9">
            <w:pPr>
              <w:pStyle w:val="NormalWeb"/>
              <w:keepNext/>
              <w:spacing w:before="0" w:beforeAutospacing="0" w:after="0" w:afterAutospacing="0"/>
              <w:rPr>
                <w:rFonts w:ascii="Arial" w:hAnsi="Arial" w:cs="Arial"/>
                <w:sz w:val="16"/>
                <w:szCs w:val="16"/>
              </w:rPr>
            </w:pPr>
            <w:r>
              <w:rPr>
                <w:rFonts w:ascii="Arial" w:hAnsi="Arial" w:cs="Arial"/>
                <w:b/>
                <w:bCs/>
                <w:sz w:val="16"/>
                <w:szCs w:val="16"/>
              </w:rPr>
              <w:t>(In millions)</w:t>
            </w:r>
          </w:p>
        </w:tc>
        <w:tc>
          <w:tcPr>
            <w:tcW w:w="990" w:type="dxa"/>
            <w:tcMar>
              <w:top w:w="0" w:type="dxa"/>
              <w:left w:w="144" w:type="dxa"/>
              <w:bottom w:w="0" w:type="dxa"/>
              <w:right w:w="0" w:type="dxa"/>
            </w:tcMar>
            <w:vAlign w:val="bottom"/>
            <w:hideMark/>
          </w:tcPr>
          <w:p w14:paraId="263FE36C" w14:textId="77777777" w:rsidR="00572D45" w:rsidRDefault="00786BF9">
            <w:pPr>
              <w:jc w:val="center"/>
              <w:rPr>
                <w:rFonts w:ascii="Arial" w:hAnsi="Arial" w:cs="Arial"/>
                <w:sz w:val="16"/>
                <w:szCs w:val="16"/>
              </w:rPr>
            </w:pPr>
            <w:r>
              <w:rPr>
                <w:rFonts w:ascii="Arial" w:hAnsi="Arial" w:cs="Arial"/>
                <w:b/>
                <w:bCs/>
                <w:sz w:val="16"/>
                <w:szCs w:val="16"/>
              </w:rPr>
              <w:t>Fair Value</w:t>
            </w:r>
            <w:r>
              <w:rPr>
                <w:rFonts w:ascii="Arial" w:hAnsi="Arial" w:cs="Arial"/>
                <w:b/>
                <w:bCs/>
                <w:sz w:val="16"/>
                <w:szCs w:val="16"/>
              </w:rPr>
              <w:br/>
              <w:t>Level</w:t>
            </w:r>
          </w:p>
        </w:tc>
        <w:tc>
          <w:tcPr>
            <w:tcW w:w="1053" w:type="dxa"/>
            <w:tcMar>
              <w:top w:w="0" w:type="dxa"/>
              <w:left w:w="144" w:type="dxa"/>
              <w:bottom w:w="0" w:type="dxa"/>
              <w:right w:w="0" w:type="dxa"/>
            </w:tcMar>
            <w:vAlign w:val="bottom"/>
            <w:hideMark/>
          </w:tcPr>
          <w:p w14:paraId="7C046E03" w14:textId="77777777" w:rsidR="00572D45" w:rsidRDefault="00786BF9">
            <w:pPr>
              <w:ind w:right="29"/>
              <w:jc w:val="right"/>
              <w:rPr>
                <w:rFonts w:ascii="Arial" w:hAnsi="Arial" w:cs="Arial"/>
                <w:sz w:val="16"/>
                <w:szCs w:val="16"/>
              </w:rPr>
            </w:pPr>
            <w:r>
              <w:rPr>
                <w:rFonts w:ascii="Arial" w:hAnsi="Arial" w:cs="Arial"/>
                <w:b/>
                <w:bCs/>
                <w:sz w:val="16"/>
                <w:szCs w:val="16"/>
              </w:rPr>
              <w:t>Adjusted</w:t>
            </w:r>
            <w:r>
              <w:rPr>
                <w:rFonts w:ascii="Arial" w:hAnsi="Arial" w:cs="Arial"/>
                <w:b/>
                <w:bCs/>
                <w:sz w:val="16"/>
                <w:szCs w:val="16"/>
              </w:rPr>
              <w:br/>
              <w:t>Cost Basis</w:t>
            </w:r>
          </w:p>
        </w:tc>
        <w:tc>
          <w:tcPr>
            <w:tcW w:w="999" w:type="dxa"/>
            <w:tcMar>
              <w:top w:w="0" w:type="dxa"/>
              <w:left w:w="144" w:type="dxa"/>
              <w:bottom w:w="0" w:type="dxa"/>
              <w:right w:w="0" w:type="dxa"/>
            </w:tcMar>
            <w:vAlign w:val="bottom"/>
            <w:hideMark/>
          </w:tcPr>
          <w:p w14:paraId="50FD69BE" w14:textId="77777777" w:rsidR="00572D45" w:rsidRDefault="00786BF9">
            <w:pPr>
              <w:ind w:right="29"/>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Gains</w:t>
            </w:r>
          </w:p>
        </w:tc>
        <w:tc>
          <w:tcPr>
            <w:tcW w:w="1053" w:type="dxa"/>
            <w:tcMar>
              <w:top w:w="0" w:type="dxa"/>
              <w:left w:w="144" w:type="dxa"/>
              <w:bottom w:w="0" w:type="dxa"/>
              <w:right w:w="0" w:type="dxa"/>
            </w:tcMar>
            <w:vAlign w:val="bottom"/>
            <w:hideMark/>
          </w:tcPr>
          <w:p w14:paraId="24CE7338" w14:textId="77777777" w:rsidR="00572D45" w:rsidRDefault="00786BF9">
            <w:pPr>
              <w:pStyle w:val="NormalWeb"/>
              <w:spacing w:before="0" w:beforeAutospacing="0" w:after="0" w:afterAutospacing="0"/>
              <w:ind w:right="29"/>
              <w:jc w:val="right"/>
              <w:rPr>
                <w:rFonts w:ascii="Arial" w:hAnsi="Arial" w:cs="Arial"/>
                <w:sz w:val="16"/>
                <w:szCs w:val="16"/>
              </w:rPr>
            </w:pPr>
            <w:r>
              <w:rPr>
                <w:rFonts w:ascii="Arial" w:hAnsi="Arial" w:cs="Arial"/>
                <w:b/>
                <w:bCs/>
                <w:sz w:val="16"/>
                <w:szCs w:val="16"/>
              </w:rPr>
              <w:t>Unrealized</w:t>
            </w:r>
          </w:p>
          <w:p w14:paraId="1F26F2FA" w14:textId="77777777" w:rsidR="00572D45" w:rsidRDefault="00786BF9">
            <w:pPr>
              <w:pStyle w:val="NormalWeb"/>
              <w:spacing w:before="0" w:beforeAutospacing="0" w:after="0" w:afterAutospacing="0"/>
              <w:ind w:right="29"/>
              <w:jc w:val="right"/>
              <w:rPr>
                <w:rFonts w:ascii="Arial" w:hAnsi="Arial" w:cs="Arial"/>
                <w:sz w:val="16"/>
                <w:szCs w:val="16"/>
              </w:rPr>
            </w:pPr>
            <w:r>
              <w:rPr>
                <w:rFonts w:ascii="Arial" w:hAnsi="Arial" w:cs="Arial"/>
                <w:b/>
                <w:bCs/>
                <w:sz w:val="16"/>
                <w:szCs w:val="16"/>
              </w:rPr>
              <w:t>Losses</w:t>
            </w:r>
          </w:p>
        </w:tc>
        <w:tc>
          <w:tcPr>
            <w:tcW w:w="1152" w:type="dxa"/>
            <w:tcMar>
              <w:top w:w="0" w:type="dxa"/>
              <w:left w:w="144" w:type="dxa"/>
              <w:bottom w:w="0" w:type="dxa"/>
              <w:right w:w="0" w:type="dxa"/>
            </w:tcMar>
            <w:vAlign w:val="bottom"/>
            <w:hideMark/>
          </w:tcPr>
          <w:p w14:paraId="34442D2C" w14:textId="77777777" w:rsidR="00572D45" w:rsidRDefault="00786BF9">
            <w:pPr>
              <w:ind w:right="29"/>
              <w:jc w:val="right"/>
              <w:rPr>
                <w:rFonts w:ascii="Arial" w:hAnsi="Arial" w:cs="Arial"/>
                <w:sz w:val="16"/>
                <w:szCs w:val="16"/>
              </w:rPr>
            </w:pPr>
            <w:r>
              <w:rPr>
                <w:rFonts w:ascii="Arial" w:hAnsi="Arial" w:cs="Arial"/>
                <w:b/>
                <w:bCs/>
                <w:sz w:val="16"/>
                <w:szCs w:val="16"/>
              </w:rPr>
              <w:t>Recorded</w:t>
            </w:r>
            <w:r>
              <w:rPr>
                <w:rFonts w:ascii="Arial" w:hAnsi="Arial" w:cs="Arial"/>
                <w:b/>
                <w:bCs/>
                <w:sz w:val="16"/>
                <w:szCs w:val="16"/>
              </w:rPr>
              <w:br/>
              <w:t>Basis</w:t>
            </w:r>
          </w:p>
        </w:tc>
        <w:tc>
          <w:tcPr>
            <w:tcW w:w="1098" w:type="dxa"/>
            <w:tcMar>
              <w:top w:w="0" w:type="dxa"/>
              <w:left w:w="144" w:type="dxa"/>
              <w:bottom w:w="0" w:type="dxa"/>
              <w:right w:w="0" w:type="dxa"/>
            </w:tcMar>
            <w:vAlign w:val="bottom"/>
            <w:hideMark/>
          </w:tcPr>
          <w:p w14:paraId="3685CE59" w14:textId="77777777" w:rsidR="00572D45" w:rsidRDefault="00786BF9">
            <w:pPr>
              <w:pStyle w:val="NormalWeb"/>
              <w:spacing w:before="0" w:beforeAutospacing="0" w:after="0" w:afterAutospacing="0"/>
              <w:ind w:right="29"/>
              <w:jc w:val="right"/>
              <w:rPr>
                <w:rFonts w:ascii="Arial" w:hAnsi="Arial" w:cs="Arial"/>
                <w:sz w:val="16"/>
                <w:szCs w:val="16"/>
              </w:rPr>
            </w:pPr>
            <w:r>
              <w:rPr>
                <w:rFonts w:ascii="Arial" w:hAnsi="Arial" w:cs="Arial"/>
                <w:b/>
                <w:bCs/>
                <w:sz w:val="16"/>
                <w:szCs w:val="16"/>
              </w:rPr>
              <w:t>Cash and</w:t>
            </w:r>
            <w:r>
              <w:rPr>
                <w:rFonts w:ascii="Arial" w:hAnsi="Arial" w:cs="Arial"/>
                <w:b/>
                <w:bCs/>
                <w:sz w:val="16"/>
                <w:szCs w:val="16"/>
              </w:rPr>
              <w:br/>
              <w:t>Cash</w:t>
            </w:r>
          </w:p>
          <w:p w14:paraId="4649EC3F" w14:textId="77777777" w:rsidR="00572D45" w:rsidRDefault="00786BF9">
            <w:pPr>
              <w:pStyle w:val="NormalWeb"/>
              <w:spacing w:before="0" w:beforeAutospacing="0" w:after="0" w:afterAutospacing="0"/>
              <w:ind w:right="29"/>
              <w:jc w:val="right"/>
              <w:rPr>
                <w:rFonts w:ascii="Arial" w:hAnsi="Arial" w:cs="Arial"/>
                <w:sz w:val="16"/>
                <w:szCs w:val="16"/>
              </w:rPr>
            </w:pPr>
            <w:r>
              <w:rPr>
                <w:rFonts w:ascii="Arial" w:hAnsi="Arial" w:cs="Arial"/>
                <w:b/>
                <w:bCs/>
                <w:sz w:val="16"/>
                <w:szCs w:val="16"/>
              </w:rPr>
              <w:t>Equivalents</w:t>
            </w:r>
          </w:p>
        </w:tc>
        <w:tc>
          <w:tcPr>
            <w:tcW w:w="1098" w:type="dxa"/>
            <w:tcMar>
              <w:top w:w="0" w:type="dxa"/>
              <w:left w:w="144" w:type="dxa"/>
              <w:bottom w:w="0" w:type="dxa"/>
              <w:right w:w="0" w:type="dxa"/>
            </w:tcMar>
            <w:vAlign w:val="bottom"/>
            <w:hideMark/>
          </w:tcPr>
          <w:p w14:paraId="1CF90468" w14:textId="77777777" w:rsidR="00572D45" w:rsidRDefault="00786BF9">
            <w:pPr>
              <w:pStyle w:val="NormalWeb"/>
              <w:spacing w:before="0" w:beforeAutospacing="0" w:after="0" w:afterAutospacing="0"/>
              <w:ind w:left="-195" w:right="29"/>
              <w:jc w:val="right"/>
              <w:rPr>
                <w:rFonts w:ascii="Arial" w:hAnsi="Arial" w:cs="Arial"/>
                <w:sz w:val="16"/>
                <w:szCs w:val="16"/>
              </w:rPr>
            </w:pPr>
            <w:r>
              <w:rPr>
                <w:rFonts w:ascii="Arial" w:hAnsi="Arial" w:cs="Arial"/>
                <w:b/>
                <w:bCs/>
                <w:sz w:val="16"/>
                <w:szCs w:val="16"/>
              </w:rPr>
              <w:t>Short-term</w:t>
            </w:r>
          </w:p>
          <w:p w14:paraId="182AC341" w14:textId="77777777" w:rsidR="00572D45" w:rsidRDefault="00786BF9">
            <w:pPr>
              <w:pStyle w:val="NormalWeb"/>
              <w:spacing w:before="0" w:beforeAutospacing="0" w:after="0" w:afterAutospacing="0"/>
              <w:ind w:left="-195" w:right="29"/>
              <w:jc w:val="right"/>
              <w:rPr>
                <w:rFonts w:ascii="Arial" w:hAnsi="Arial" w:cs="Arial"/>
                <w:sz w:val="16"/>
                <w:szCs w:val="16"/>
              </w:rPr>
            </w:pPr>
            <w:r>
              <w:rPr>
                <w:rFonts w:ascii="Arial" w:hAnsi="Arial" w:cs="Arial"/>
                <w:b/>
                <w:bCs/>
                <w:sz w:val="16"/>
                <w:szCs w:val="16"/>
              </w:rPr>
              <w:t>Investments</w:t>
            </w:r>
          </w:p>
        </w:tc>
        <w:tc>
          <w:tcPr>
            <w:tcW w:w="1107" w:type="dxa"/>
            <w:tcMar>
              <w:top w:w="0" w:type="dxa"/>
              <w:left w:w="144" w:type="dxa"/>
              <w:bottom w:w="0" w:type="dxa"/>
              <w:right w:w="0" w:type="dxa"/>
            </w:tcMar>
            <w:vAlign w:val="bottom"/>
            <w:hideMark/>
          </w:tcPr>
          <w:p w14:paraId="3B91544E" w14:textId="77777777" w:rsidR="00572D45" w:rsidRDefault="00786BF9">
            <w:pPr>
              <w:pStyle w:val="NormalWeb"/>
              <w:spacing w:before="0" w:beforeAutospacing="0" w:after="0" w:afterAutospacing="0"/>
              <w:ind w:right="29"/>
              <w:jc w:val="right"/>
              <w:rPr>
                <w:rFonts w:ascii="Arial" w:hAnsi="Arial" w:cs="Arial"/>
                <w:sz w:val="16"/>
                <w:szCs w:val="16"/>
              </w:rPr>
            </w:pPr>
            <w:r>
              <w:rPr>
                <w:rFonts w:ascii="Arial" w:hAnsi="Arial" w:cs="Arial"/>
                <w:b/>
                <w:bCs/>
                <w:sz w:val="16"/>
                <w:szCs w:val="16"/>
              </w:rPr>
              <w:t>Equity</w:t>
            </w:r>
          </w:p>
          <w:p w14:paraId="515BF6F2" w14:textId="77777777" w:rsidR="00572D45" w:rsidRDefault="00786BF9">
            <w:pPr>
              <w:pStyle w:val="NormalWeb"/>
              <w:spacing w:before="0" w:beforeAutospacing="0" w:after="0" w:afterAutospacing="0"/>
              <w:ind w:right="29"/>
              <w:jc w:val="right"/>
              <w:rPr>
                <w:rFonts w:ascii="Arial" w:hAnsi="Arial" w:cs="Arial"/>
                <w:sz w:val="16"/>
                <w:szCs w:val="16"/>
              </w:rPr>
            </w:pPr>
            <w:r>
              <w:rPr>
                <w:rFonts w:ascii="Arial" w:hAnsi="Arial" w:cs="Arial"/>
                <w:b/>
                <w:bCs/>
                <w:sz w:val="16"/>
                <w:szCs w:val="16"/>
              </w:rPr>
              <w:t>Investments</w:t>
            </w:r>
          </w:p>
        </w:tc>
      </w:tr>
      <w:tr w:rsidR="00572D45" w14:paraId="24BA8BA0" w14:textId="77777777">
        <w:trPr>
          <w:jc w:val="center"/>
        </w:trPr>
        <w:tc>
          <w:tcPr>
            <w:tcW w:w="10800" w:type="dxa"/>
            <w:gridSpan w:val="9"/>
            <w:tcMar>
              <w:top w:w="0" w:type="dxa"/>
              <w:left w:w="144" w:type="dxa"/>
              <w:bottom w:w="0" w:type="dxa"/>
              <w:right w:w="0" w:type="dxa"/>
            </w:tcMar>
            <w:vAlign w:val="bottom"/>
            <w:hideMark/>
          </w:tcPr>
          <w:p w14:paraId="18E1AD1A" w14:textId="77777777" w:rsidR="00572D45" w:rsidRDefault="00786BF9">
            <w:pPr>
              <w:pStyle w:val="rrdsinglerule"/>
              <w:spacing w:before="0"/>
              <w:ind w:hanging="600"/>
              <w:rPr>
                <w:rFonts w:ascii="Arial" w:hAnsi="Arial" w:cs="Arial"/>
                <w:sz w:val="18"/>
                <w:szCs w:val="18"/>
              </w:rPr>
            </w:pPr>
            <w:r>
              <w:rPr>
                <w:rFonts w:ascii="Arial" w:hAnsi="Arial" w:cs="Arial"/>
                <w:sz w:val="18"/>
                <w:szCs w:val="18"/>
              </w:rPr>
              <w:t> </w:t>
            </w:r>
          </w:p>
        </w:tc>
      </w:tr>
      <w:tr w:rsidR="00572D45" w14:paraId="452B49BD" w14:textId="77777777">
        <w:trPr>
          <w:trHeight w:val="75"/>
          <w:jc w:val="center"/>
        </w:trPr>
        <w:tc>
          <w:tcPr>
            <w:tcW w:w="2250" w:type="dxa"/>
            <w:vAlign w:val="center"/>
            <w:hideMark/>
          </w:tcPr>
          <w:p w14:paraId="238B300D" w14:textId="77777777" w:rsidR="00572D45" w:rsidRDefault="00786BF9">
            <w:pPr>
              <w:rPr>
                <w:rFonts w:ascii="Arial" w:hAnsi="Arial" w:cs="Arial"/>
                <w:sz w:val="2"/>
                <w:szCs w:val="2"/>
              </w:rPr>
            </w:pPr>
            <w:r>
              <w:rPr>
                <w:rFonts w:ascii="Arial" w:hAnsi="Arial" w:cs="Arial"/>
                <w:sz w:val="2"/>
                <w:szCs w:val="2"/>
              </w:rPr>
              <w:t> </w:t>
            </w:r>
          </w:p>
        </w:tc>
        <w:tc>
          <w:tcPr>
            <w:tcW w:w="990" w:type="dxa"/>
            <w:vAlign w:val="center"/>
            <w:hideMark/>
          </w:tcPr>
          <w:p w14:paraId="2DBF1BAB" w14:textId="77777777" w:rsidR="00572D45" w:rsidRDefault="00786BF9">
            <w:pPr>
              <w:rPr>
                <w:rFonts w:ascii="Arial" w:hAnsi="Arial" w:cs="Arial"/>
                <w:sz w:val="2"/>
                <w:szCs w:val="2"/>
              </w:rPr>
            </w:pPr>
            <w:r>
              <w:rPr>
                <w:rFonts w:ascii="Arial" w:hAnsi="Arial" w:cs="Arial"/>
                <w:sz w:val="2"/>
                <w:szCs w:val="2"/>
              </w:rPr>
              <w:t> </w:t>
            </w:r>
          </w:p>
        </w:tc>
        <w:tc>
          <w:tcPr>
            <w:tcW w:w="1053" w:type="dxa"/>
            <w:vAlign w:val="center"/>
            <w:hideMark/>
          </w:tcPr>
          <w:p w14:paraId="17954AC3" w14:textId="77777777" w:rsidR="00572D45" w:rsidRDefault="00786BF9">
            <w:pPr>
              <w:rPr>
                <w:rFonts w:ascii="Arial" w:hAnsi="Arial" w:cs="Arial"/>
                <w:sz w:val="2"/>
                <w:szCs w:val="2"/>
              </w:rPr>
            </w:pPr>
            <w:r>
              <w:rPr>
                <w:rFonts w:ascii="Arial" w:hAnsi="Arial" w:cs="Arial"/>
                <w:sz w:val="2"/>
                <w:szCs w:val="2"/>
              </w:rPr>
              <w:t> </w:t>
            </w:r>
          </w:p>
        </w:tc>
        <w:tc>
          <w:tcPr>
            <w:tcW w:w="999" w:type="dxa"/>
            <w:vAlign w:val="center"/>
            <w:hideMark/>
          </w:tcPr>
          <w:p w14:paraId="5561D3EF" w14:textId="77777777" w:rsidR="00572D45" w:rsidRDefault="00786BF9">
            <w:pPr>
              <w:rPr>
                <w:rFonts w:ascii="Arial" w:hAnsi="Arial" w:cs="Arial"/>
                <w:sz w:val="2"/>
                <w:szCs w:val="2"/>
              </w:rPr>
            </w:pPr>
            <w:r>
              <w:rPr>
                <w:rFonts w:ascii="Arial" w:hAnsi="Arial" w:cs="Arial"/>
                <w:sz w:val="2"/>
                <w:szCs w:val="2"/>
              </w:rPr>
              <w:t> </w:t>
            </w:r>
          </w:p>
        </w:tc>
        <w:tc>
          <w:tcPr>
            <w:tcW w:w="1053" w:type="dxa"/>
            <w:vAlign w:val="center"/>
            <w:hideMark/>
          </w:tcPr>
          <w:p w14:paraId="250C6166" w14:textId="77777777" w:rsidR="00572D45" w:rsidRDefault="00786BF9">
            <w:pPr>
              <w:rPr>
                <w:rFonts w:ascii="Arial" w:hAnsi="Arial" w:cs="Arial"/>
                <w:sz w:val="2"/>
                <w:szCs w:val="2"/>
              </w:rPr>
            </w:pPr>
            <w:r>
              <w:rPr>
                <w:rFonts w:ascii="Arial" w:hAnsi="Arial" w:cs="Arial"/>
                <w:sz w:val="2"/>
                <w:szCs w:val="2"/>
              </w:rPr>
              <w:t> </w:t>
            </w:r>
          </w:p>
        </w:tc>
        <w:tc>
          <w:tcPr>
            <w:tcW w:w="1152" w:type="dxa"/>
            <w:vAlign w:val="center"/>
            <w:hideMark/>
          </w:tcPr>
          <w:p w14:paraId="67015D45" w14:textId="77777777" w:rsidR="00572D45" w:rsidRDefault="00786BF9">
            <w:pPr>
              <w:rPr>
                <w:rFonts w:ascii="Arial" w:hAnsi="Arial" w:cs="Arial"/>
                <w:sz w:val="2"/>
                <w:szCs w:val="2"/>
              </w:rPr>
            </w:pPr>
            <w:r>
              <w:rPr>
                <w:rFonts w:ascii="Arial" w:hAnsi="Arial" w:cs="Arial"/>
                <w:sz w:val="2"/>
                <w:szCs w:val="2"/>
              </w:rPr>
              <w:t> </w:t>
            </w:r>
          </w:p>
        </w:tc>
        <w:tc>
          <w:tcPr>
            <w:tcW w:w="1098" w:type="dxa"/>
            <w:vAlign w:val="center"/>
            <w:hideMark/>
          </w:tcPr>
          <w:p w14:paraId="3A640A64" w14:textId="77777777" w:rsidR="00572D45" w:rsidRDefault="00786BF9">
            <w:pPr>
              <w:rPr>
                <w:rFonts w:ascii="Arial" w:hAnsi="Arial" w:cs="Arial"/>
                <w:sz w:val="2"/>
                <w:szCs w:val="2"/>
              </w:rPr>
            </w:pPr>
            <w:r>
              <w:rPr>
                <w:rFonts w:ascii="Arial" w:hAnsi="Arial" w:cs="Arial"/>
                <w:sz w:val="2"/>
                <w:szCs w:val="2"/>
              </w:rPr>
              <w:t> </w:t>
            </w:r>
          </w:p>
        </w:tc>
        <w:tc>
          <w:tcPr>
            <w:tcW w:w="1098" w:type="dxa"/>
            <w:vAlign w:val="center"/>
            <w:hideMark/>
          </w:tcPr>
          <w:p w14:paraId="2AEF6E81" w14:textId="77777777" w:rsidR="00572D45" w:rsidRDefault="00786BF9">
            <w:pPr>
              <w:rPr>
                <w:rFonts w:ascii="Arial" w:hAnsi="Arial" w:cs="Arial"/>
                <w:sz w:val="2"/>
                <w:szCs w:val="2"/>
              </w:rPr>
            </w:pPr>
            <w:r>
              <w:rPr>
                <w:rFonts w:ascii="Arial" w:hAnsi="Arial" w:cs="Arial"/>
                <w:sz w:val="2"/>
                <w:szCs w:val="2"/>
              </w:rPr>
              <w:t> </w:t>
            </w:r>
          </w:p>
        </w:tc>
        <w:tc>
          <w:tcPr>
            <w:tcW w:w="1107" w:type="dxa"/>
            <w:vAlign w:val="center"/>
            <w:hideMark/>
          </w:tcPr>
          <w:p w14:paraId="3E6F0BFA" w14:textId="77777777" w:rsidR="00572D45" w:rsidRDefault="00786BF9">
            <w:pPr>
              <w:rPr>
                <w:rFonts w:ascii="Arial" w:hAnsi="Arial" w:cs="Arial"/>
                <w:sz w:val="2"/>
                <w:szCs w:val="2"/>
              </w:rPr>
            </w:pPr>
            <w:r>
              <w:rPr>
                <w:rFonts w:ascii="Arial" w:hAnsi="Arial" w:cs="Arial"/>
                <w:sz w:val="2"/>
                <w:szCs w:val="2"/>
              </w:rPr>
              <w:t> </w:t>
            </w:r>
          </w:p>
        </w:tc>
      </w:tr>
      <w:tr w:rsidR="00572D45" w14:paraId="611C8B12" w14:textId="77777777">
        <w:trPr>
          <w:jc w:val="center"/>
        </w:trPr>
        <w:tc>
          <w:tcPr>
            <w:tcW w:w="2250" w:type="dxa"/>
            <w:vAlign w:val="bottom"/>
            <w:hideMark/>
          </w:tcPr>
          <w:p w14:paraId="28B8C249" w14:textId="77777777" w:rsidR="00572D45" w:rsidRDefault="00786BF9">
            <w:pPr>
              <w:pStyle w:val="NormalWeb"/>
              <w:keepNext/>
              <w:spacing w:before="0" w:beforeAutospacing="0" w:after="0" w:afterAutospacing="0"/>
              <w:rPr>
                <w:rFonts w:ascii="Arial" w:hAnsi="Arial" w:cs="Arial"/>
                <w:sz w:val="16"/>
                <w:szCs w:val="16"/>
              </w:rPr>
            </w:pPr>
            <w:r>
              <w:rPr>
                <w:rFonts w:ascii="Arial" w:hAnsi="Arial" w:cs="Arial"/>
                <w:b/>
                <w:bCs/>
                <w:sz w:val="16"/>
                <w:szCs w:val="16"/>
              </w:rPr>
              <w:t>June 30, 2023</w:t>
            </w:r>
          </w:p>
        </w:tc>
        <w:tc>
          <w:tcPr>
            <w:tcW w:w="990" w:type="dxa"/>
            <w:tcMar>
              <w:top w:w="0" w:type="dxa"/>
              <w:left w:w="144" w:type="dxa"/>
              <w:bottom w:w="0" w:type="dxa"/>
              <w:right w:w="0" w:type="dxa"/>
            </w:tcMar>
            <w:vAlign w:val="bottom"/>
            <w:hideMark/>
          </w:tcPr>
          <w:p w14:paraId="53023034" w14:textId="77777777" w:rsidR="00572D45" w:rsidRDefault="00786BF9">
            <w:pPr>
              <w:pStyle w:val="la2"/>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160011E3" w14:textId="77777777" w:rsidR="00572D45" w:rsidRDefault="00786BF9">
            <w:pPr>
              <w:pStyle w:val="la2"/>
              <w:rPr>
                <w:rFonts w:ascii="Arial" w:hAnsi="Arial" w:cs="Arial"/>
                <w:sz w:val="16"/>
                <w:szCs w:val="16"/>
              </w:rPr>
            </w:pPr>
            <w:r>
              <w:rPr>
                <w:rFonts w:ascii="Arial" w:hAnsi="Arial" w:cs="Arial"/>
                <w:sz w:val="16"/>
                <w:szCs w:val="16"/>
              </w:rPr>
              <w:t> </w:t>
            </w:r>
          </w:p>
        </w:tc>
        <w:tc>
          <w:tcPr>
            <w:tcW w:w="999" w:type="dxa"/>
            <w:tcMar>
              <w:top w:w="0" w:type="dxa"/>
              <w:left w:w="144" w:type="dxa"/>
              <w:bottom w:w="0" w:type="dxa"/>
              <w:right w:w="0" w:type="dxa"/>
            </w:tcMar>
            <w:vAlign w:val="bottom"/>
            <w:hideMark/>
          </w:tcPr>
          <w:p w14:paraId="1BBAE086" w14:textId="77777777" w:rsidR="00572D45" w:rsidRDefault="00786BF9">
            <w:pPr>
              <w:pStyle w:val="la2"/>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6B442ADA" w14:textId="77777777" w:rsidR="00572D45" w:rsidRDefault="00786BF9">
            <w:pPr>
              <w:pStyle w:val="la2"/>
              <w:rPr>
                <w:rFonts w:ascii="Arial" w:hAnsi="Arial" w:cs="Arial"/>
                <w:sz w:val="16"/>
                <w:szCs w:val="16"/>
              </w:rPr>
            </w:pPr>
            <w:r>
              <w:rPr>
                <w:rFonts w:ascii="Arial" w:hAnsi="Arial" w:cs="Arial"/>
                <w:sz w:val="16"/>
                <w:szCs w:val="16"/>
              </w:rPr>
              <w:t> </w:t>
            </w:r>
          </w:p>
        </w:tc>
        <w:tc>
          <w:tcPr>
            <w:tcW w:w="1152" w:type="dxa"/>
            <w:tcMar>
              <w:top w:w="0" w:type="dxa"/>
              <w:left w:w="144" w:type="dxa"/>
              <w:bottom w:w="0" w:type="dxa"/>
              <w:right w:w="0" w:type="dxa"/>
            </w:tcMar>
            <w:vAlign w:val="bottom"/>
            <w:hideMark/>
          </w:tcPr>
          <w:p w14:paraId="312CD38C" w14:textId="77777777" w:rsidR="00572D45" w:rsidRDefault="00786BF9">
            <w:pPr>
              <w:pStyle w:val="la2"/>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1FBC807F" w14:textId="77777777" w:rsidR="00572D45" w:rsidRDefault="00786BF9">
            <w:pPr>
              <w:pStyle w:val="la2"/>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1D9A4B6D" w14:textId="77777777" w:rsidR="00572D45" w:rsidRDefault="00786BF9">
            <w:pPr>
              <w:pStyle w:val="la2"/>
              <w:rPr>
                <w:rFonts w:ascii="Arial" w:hAnsi="Arial" w:cs="Arial"/>
                <w:sz w:val="16"/>
                <w:szCs w:val="16"/>
              </w:rPr>
            </w:pPr>
            <w:r>
              <w:rPr>
                <w:rFonts w:ascii="Arial" w:hAnsi="Arial" w:cs="Arial"/>
                <w:sz w:val="16"/>
                <w:szCs w:val="16"/>
              </w:rPr>
              <w:t> </w:t>
            </w:r>
          </w:p>
        </w:tc>
        <w:tc>
          <w:tcPr>
            <w:tcW w:w="1107" w:type="dxa"/>
            <w:tcMar>
              <w:top w:w="0" w:type="dxa"/>
              <w:left w:w="144" w:type="dxa"/>
              <w:bottom w:w="0" w:type="dxa"/>
              <w:right w:w="0" w:type="dxa"/>
            </w:tcMar>
            <w:vAlign w:val="bottom"/>
            <w:hideMark/>
          </w:tcPr>
          <w:p w14:paraId="434C4C6B"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2143EDEF" w14:textId="77777777">
        <w:trPr>
          <w:trHeight w:val="75"/>
          <w:jc w:val="center"/>
        </w:trPr>
        <w:tc>
          <w:tcPr>
            <w:tcW w:w="3240" w:type="dxa"/>
            <w:gridSpan w:val="2"/>
            <w:vAlign w:val="center"/>
            <w:hideMark/>
          </w:tcPr>
          <w:p w14:paraId="1F102874" w14:textId="77777777" w:rsidR="00572D45" w:rsidRDefault="00786BF9">
            <w:pPr>
              <w:rPr>
                <w:rFonts w:ascii="Arial" w:hAnsi="Arial" w:cs="Arial"/>
                <w:sz w:val="2"/>
                <w:szCs w:val="2"/>
              </w:rPr>
            </w:pPr>
            <w:r>
              <w:rPr>
                <w:rFonts w:ascii="Arial" w:hAnsi="Arial" w:cs="Arial"/>
                <w:sz w:val="2"/>
                <w:szCs w:val="2"/>
              </w:rPr>
              <w:t> </w:t>
            </w:r>
          </w:p>
        </w:tc>
        <w:tc>
          <w:tcPr>
            <w:tcW w:w="1053" w:type="dxa"/>
            <w:vAlign w:val="center"/>
            <w:hideMark/>
          </w:tcPr>
          <w:p w14:paraId="49ECA7BB" w14:textId="77777777" w:rsidR="00572D45" w:rsidRDefault="00786BF9">
            <w:pPr>
              <w:rPr>
                <w:rFonts w:ascii="Arial" w:hAnsi="Arial" w:cs="Arial"/>
                <w:sz w:val="2"/>
                <w:szCs w:val="2"/>
              </w:rPr>
            </w:pPr>
            <w:r>
              <w:rPr>
                <w:rFonts w:ascii="Arial" w:hAnsi="Arial" w:cs="Arial"/>
                <w:sz w:val="2"/>
                <w:szCs w:val="2"/>
              </w:rPr>
              <w:t> </w:t>
            </w:r>
          </w:p>
        </w:tc>
        <w:tc>
          <w:tcPr>
            <w:tcW w:w="999" w:type="dxa"/>
            <w:vAlign w:val="center"/>
            <w:hideMark/>
          </w:tcPr>
          <w:p w14:paraId="16EB969D" w14:textId="77777777" w:rsidR="00572D45" w:rsidRDefault="00786BF9">
            <w:pPr>
              <w:rPr>
                <w:rFonts w:ascii="Arial" w:hAnsi="Arial" w:cs="Arial"/>
                <w:sz w:val="2"/>
                <w:szCs w:val="2"/>
              </w:rPr>
            </w:pPr>
            <w:r>
              <w:rPr>
                <w:rFonts w:ascii="Arial" w:hAnsi="Arial" w:cs="Arial"/>
                <w:sz w:val="2"/>
                <w:szCs w:val="2"/>
              </w:rPr>
              <w:t> </w:t>
            </w:r>
          </w:p>
        </w:tc>
        <w:tc>
          <w:tcPr>
            <w:tcW w:w="1053" w:type="dxa"/>
            <w:vAlign w:val="center"/>
            <w:hideMark/>
          </w:tcPr>
          <w:p w14:paraId="66FDCB2A" w14:textId="77777777" w:rsidR="00572D45" w:rsidRDefault="00786BF9">
            <w:pPr>
              <w:rPr>
                <w:rFonts w:ascii="Arial" w:hAnsi="Arial" w:cs="Arial"/>
                <w:sz w:val="2"/>
                <w:szCs w:val="2"/>
              </w:rPr>
            </w:pPr>
            <w:r>
              <w:rPr>
                <w:rFonts w:ascii="Arial" w:hAnsi="Arial" w:cs="Arial"/>
                <w:sz w:val="2"/>
                <w:szCs w:val="2"/>
              </w:rPr>
              <w:t> </w:t>
            </w:r>
          </w:p>
        </w:tc>
        <w:tc>
          <w:tcPr>
            <w:tcW w:w="1152" w:type="dxa"/>
            <w:vAlign w:val="center"/>
            <w:hideMark/>
          </w:tcPr>
          <w:p w14:paraId="31680B10" w14:textId="77777777" w:rsidR="00572D45" w:rsidRDefault="00786BF9">
            <w:pPr>
              <w:rPr>
                <w:rFonts w:ascii="Arial" w:hAnsi="Arial" w:cs="Arial"/>
                <w:sz w:val="2"/>
                <w:szCs w:val="2"/>
              </w:rPr>
            </w:pPr>
            <w:r>
              <w:rPr>
                <w:rFonts w:ascii="Arial" w:hAnsi="Arial" w:cs="Arial"/>
                <w:sz w:val="2"/>
                <w:szCs w:val="2"/>
              </w:rPr>
              <w:t> </w:t>
            </w:r>
          </w:p>
        </w:tc>
        <w:tc>
          <w:tcPr>
            <w:tcW w:w="1098" w:type="dxa"/>
            <w:vAlign w:val="center"/>
            <w:hideMark/>
          </w:tcPr>
          <w:p w14:paraId="7F7D2180" w14:textId="77777777" w:rsidR="00572D45" w:rsidRDefault="00786BF9">
            <w:pPr>
              <w:rPr>
                <w:rFonts w:ascii="Arial" w:hAnsi="Arial" w:cs="Arial"/>
                <w:sz w:val="2"/>
                <w:szCs w:val="2"/>
              </w:rPr>
            </w:pPr>
            <w:r>
              <w:rPr>
                <w:rFonts w:ascii="Arial" w:hAnsi="Arial" w:cs="Arial"/>
                <w:sz w:val="2"/>
                <w:szCs w:val="2"/>
              </w:rPr>
              <w:t> </w:t>
            </w:r>
          </w:p>
        </w:tc>
        <w:tc>
          <w:tcPr>
            <w:tcW w:w="1098" w:type="dxa"/>
            <w:vAlign w:val="center"/>
            <w:hideMark/>
          </w:tcPr>
          <w:p w14:paraId="7E7B30A5" w14:textId="77777777" w:rsidR="00572D45" w:rsidRDefault="00786BF9">
            <w:pPr>
              <w:rPr>
                <w:rFonts w:ascii="Arial" w:hAnsi="Arial" w:cs="Arial"/>
                <w:sz w:val="2"/>
                <w:szCs w:val="2"/>
              </w:rPr>
            </w:pPr>
            <w:r>
              <w:rPr>
                <w:rFonts w:ascii="Arial" w:hAnsi="Arial" w:cs="Arial"/>
                <w:sz w:val="2"/>
                <w:szCs w:val="2"/>
              </w:rPr>
              <w:t> </w:t>
            </w:r>
          </w:p>
        </w:tc>
        <w:tc>
          <w:tcPr>
            <w:tcW w:w="1107" w:type="dxa"/>
            <w:vAlign w:val="center"/>
            <w:hideMark/>
          </w:tcPr>
          <w:p w14:paraId="5706219A" w14:textId="77777777" w:rsidR="00572D45" w:rsidRDefault="00786BF9">
            <w:pPr>
              <w:rPr>
                <w:rFonts w:ascii="Arial" w:hAnsi="Arial" w:cs="Arial"/>
                <w:sz w:val="2"/>
                <w:szCs w:val="2"/>
              </w:rPr>
            </w:pPr>
            <w:r>
              <w:rPr>
                <w:rFonts w:ascii="Arial" w:hAnsi="Arial" w:cs="Arial"/>
                <w:sz w:val="2"/>
                <w:szCs w:val="2"/>
              </w:rPr>
              <w:t> </w:t>
            </w:r>
          </w:p>
        </w:tc>
      </w:tr>
      <w:tr w:rsidR="00572D45" w14:paraId="10279C9B" w14:textId="77777777">
        <w:trPr>
          <w:jc w:val="center"/>
        </w:trPr>
        <w:tc>
          <w:tcPr>
            <w:tcW w:w="3240" w:type="dxa"/>
            <w:gridSpan w:val="2"/>
            <w:hideMark/>
          </w:tcPr>
          <w:p w14:paraId="460BAD42"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Changes in Fair Value Recorded in Other Comprehensive Income</w:t>
            </w:r>
          </w:p>
        </w:tc>
        <w:tc>
          <w:tcPr>
            <w:tcW w:w="1053" w:type="dxa"/>
            <w:tcMar>
              <w:top w:w="0" w:type="dxa"/>
              <w:left w:w="144" w:type="dxa"/>
              <w:bottom w:w="0" w:type="dxa"/>
              <w:right w:w="0" w:type="dxa"/>
            </w:tcMar>
            <w:vAlign w:val="bottom"/>
            <w:hideMark/>
          </w:tcPr>
          <w:p w14:paraId="4902A919" w14:textId="77777777" w:rsidR="00572D45" w:rsidRDefault="00786BF9">
            <w:pPr>
              <w:pStyle w:val="la2"/>
              <w:rPr>
                <w:rFonts w:ascii="Arial" w:hAnsi="Arial" w:cs="Arial"/>
                <w:sz w:val="16"/>
                <w:szCs w:val="16"/>
              </w:rPr>
            </w:pPr>
            <w:r>
              <w:rPr>
                <w:rFonts w:ascii="Arial" w:hAnsi="Arial" w:cs="Arial"/>
                <w:sz w:val="16"/>
                <w:szCs w:val="16"/>
              </w:rPr>
              <w:t> </w:t>
            </w:r>
          </w:p>
        </w:tc>
        <w:tc>
          <w:tcPr>
            <w:tcW w:w="999" w:type="dxa"/>
            <w:tcMar>
              <w:top w:w="0" w:type="dxa"/>
              <w:left w:w="144" w:type="dxa"/>
              <w:bottom w:w="0" w:type="dxa"/>
              <w:right w:w="0" w:type="dxa"/>
            </w:tcMar>
            <w:vAlign w:val="bottom"/>
            <w:hideMark/>
          </w:tcPr>
          <w:p w14:paraId="061E020C" w14:textId="77777777" w:rsidR="00572D45" w:rsidRDefault="00786BF9">
            <w:pPr>
              <w:pStyle w:val="la2"/>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4841314B" w14:textId="77777777" w:rsidR="00572D45" w:rsidRDefault="00786BF9">
            <w:pPr>
              <w:pStyle w:val="la2"/>
              <w:rPr>
                <w:rFonts w:ascii="Arial" w:hAnsi="Arial" w:cs="Arial"/>
                <w:sz w:val="16"/>
                <w:szCs w:val="16"/>
              </w:rPr>
            </w:pPr>
            <w:r>
              <w:rPr>
                <w:rFonts w:ascii="Arial" w:hAnsi="Arial" w:cs="Arial"/>
                <w:sz w:val="16"/>
                <w:szCs w:val="16"/>
              </w:rPr>
              <w:t> </w:t>
            </w:r>
          </w:p>
        </w:tc>
        <w:tc>
          <w:tcPr>
            <w:tcW w:w="1152" w:type="dxa"/>
            <w:tcMar>
              <w:top w:w="0" w:type="dxa"/>
              <w:left w:w="144" w:type="dxa"/>
              <w:bottom w:w="0" w:type="dxa"/>
              <w:right w:w="0" w:type="dxa"/>
            </w:tcMar>
            <w:vAlign w:val="bottom"/>
            <w:hideMark/>
          </w:tcPr>
          <w:p w14:paraId="080CE729" w14:textId="77777777" w:rsidR="00572D45" w:rsidRDefault="00786BF9">
            <w:pPr>
              <w:pStyle w:val="la2"/>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720CCC5C" w14:textId="77777777" w:rsidR="00572D45" w:rsidRDefault="00786BF9">
            <w:pPr>
              <w:pStyle w:val="la2"/>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7008D5A9" w14:textId="77777777" w:rsidR="00572D45" w:rsidRDefault="00786BF9">
            <w:pPr>
              <w:pStyle w:val="la2"/>
              <w:rPr>
                <w:rFonts w:ascii="Arial" w:hAnsi="Arial" w:cs="Arial"/>
                <w:sz w:val="16"/>
                <w:szCs w:val="16"/>
              </w:rPr>
            </w:pPr>
            <w:r>
              <w:rPr>
                <w:rFonts w:ascii="Arial" w:hAnsi="Arial" w:cs="Arial"/>
                <w:sz w:val="16"/>
                <w:szCs w:val="16"/>
              </w:rPr>
              <w:t> </w:t>
            </w:r>
          </w:p>
        </w:tc>
        <w:tc>
          <w:tcPr>
            <w:tcW w:w="1107" w:type="dxa"/>
            <w:tcMar>
              <w:top w:w="0" w:type="dxa"/>
              <w:left w:w="144" w:type="dxa"/>
              <w:bottom w:w="0" w:type="dxa"/>
              <w:right w:w="0" w:type="dxa"/>
            </w:tcMar>
            <w:vAlign w:val="bottom"/>
            <w:hideMark/>
          </w:tcPr>
          <w:p w14:paraId="1DF9B87F"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4E4695F8" w14:textId="77777777">
        <w:trPr>
          <w:trHeight w:val="75"/>
          <w:jc w:val="center"/>
        </w:trPr>
        <w:tc>
          <w:tcPr>
            <w:tcW w:w="2250" w:type="dxa"/>
            <w:vAlign w:val="center"/>
            <w:hideMark/>
          </w:tcPr>
          <w:p w14:paraId="5AAFB030" w14:textId="77777777" w:rsidR="00572D45" w:rsidRDefault="00786BF9">
            <w:pPr>
              <w:rPr>
                <w:rFonts w:ascii="Arial" w:hAnsi="Arial" w:cs="Arial"/>
                <w:sz w:val="2"/>
                <w:szCs w:val="2"/>
              </w:rPr>
            </w:pPr>
            <w:r>
              <w:rPr>
                <w:rFonts w:ascii="Arial" w:hAnsi="Arial" w:cs="Arial"/>
                <w:sz w:val="2"/>
                <w:szCs w:val="2"/>
              </w:rPr>
              <w:t> </w:t>
            </w:r>
          </w:p>
        </w:tc>
        <w:tc>
          <w:tcPr>
            <w:tcW w:w="990" w:type="dxa"/>
            <w:vAlign w:val="center"/>
            <w:hideMark/>
          </w:tcPr>
          <w:p w14:paraId="2106FF06" w14:textId="77777777" w:rsidR="00572D45" w:rsidRDefault="00786BF9">
            <w:pPr>
              <w:rPr>
                <w:rFonts w:ascii="Arial" w:hAnsi="Arial" w:cs="Arial"/>
                <w:sz w:val="2"/>
                <w:szCs w:val="2"/>
              </w:rPr>
            </w:pPr>
            <w:r>
              <w:rPr>
                <w:rFonts w:ascii="Arial" w:hAnsi="Arial" w:cs="Arial"/>
                <w:sz w:val="2"/>
                <w:szCs w:val="2"/>
              </w:rPr>
              <w:t> </w:t>
            </w:r>
          </w:p>
        </w:tc>
        <w:tc>
          <w:tcPr>
            <w:tcW w:w="1053" w:type="dxa"/>
            <w:vAlign w:val="center"/>
            <w:hideMark/>
          </w:tcPr>
          <w:p w14:paraId="24725E00" w14:textId="77777777" w:rsidR="00572D45" w:rsidRDefault="00786BF9">
            <w:pPr>
              <w:rPr>
                <w:rFonts w:ascii="Arial" w:hAnsi="Arial" w:cs="Arial"/>
                <w:sz w:val="2"/>
                <w:szCs w:val="2"/>
              </w:rPr>
            </w:pPr>
            <w:r>
              <w:rPr>
                <w:rFonts w:ascii="Arial" w:hAnsi="Arial" w:cs="Arial"/>
                <w:sz w:val="2"/>
                <w:szCs w:val="2"/>
              </w:rPr>
              <w:t> </w:t>
            </w:r>
          </w:p>
        </w:tc>
        <w:tc>
          <w:tcPr>
            <w:tcW w:w="999" w:type="dxa"/>
            <w:vAlign w:val="center"/>
            <w:hideMark/>
          </w:tcPr>
          <w:p w14:paraId="528CF127" w14:textId="77777777" w:rsidR="00572D45" w:rsidRDefault="00786BF9">
            <w:pPr>
              <w:rPr>
                <w:rFonts w:ascii="Arial" w:hAnsi="Arial" w:cs="Arial"/>
                <w:sz w:val="2"/>
                <w:szCs w:val="2"/>
              </w:rPr>
            </w:pPr>
            <w:r>
              <w:rPr>
                <w:rFonts w:ascii="Arial" w:hAnsi="Arial" w:cs="Arial"/>
                <w:sz w:val="2"/>
                <w:szCs w:val="2"/>
              </w:rPr>
              <w:t> </w:t>
            </w:r>
          </w:p>
        </w:tc>
        <w:tc>
          <w:tcPr>
            <w:tcW w:w="1053" w:type="dxa"/>
            <w:vAlign w:val="center"/>
            <w:hideMark/>
          </w:tcPr>
          <w:p w14:paraId="040C4621" w14:textId="77777777" w:rsidR="00572D45" w:rsidRDefault="00786BF9">
            <w:pPr>
              <w:rPr>
                <w:rFonts w:ascii="Arial" w:hAnsi="Arial" w:cs="Arial"/>
                <w:sz w:val="2"/>
                <w:szCs w:val="2"/>
              </w:rPr>
            </w:pPr>
            <w:r>
              <w:rPr>
                <w:rFonts w:ascii="Arial" w:hAnsi="Arial" w:cs="Arial"/>
                <w:sz w:val="2"/>
                <w:szCs w:val="2"/>
              </w:rPr>
              <w:t> </w:t>
            </w:r>
          </w:p>
        </w:tc>
        <w:tc>
          <w:tcPr>
            <w:tcW w:w="1152" w:type="dxa"/>
            <w:vAlign w:val="center"/>
            <w:hideMark/>
          </w:tcPr>
          <w:p w14:paraId="65EB151C" w14:textId="77777777" w:rsidR="00572D45" w:rsidRDefault="00786BF9">
            <w:pPr>
              <w:rPr>
                <w:rFonts w:ascii="Arial" w:hAnsi="Arial" w:cs="Arial"/>
                <w:sz w:val="2"/>
                <w:szCs w:val="2"/>
              </w:rPr>
            </w:pPr>
            <w:r>
              <w:rPr>
                <w:rFonts w:ascii="Arial" w:hAnsi="Arial" w:cs="Arial"/>
                <w:sz w:val="2"/>
                <w:szCs w:val="2"/>
              </w:rPr>
              <w:t> </w:t>
            </w:r>
          </w:p>
        </w:tc>
        <w:tc>
          <w:tcPr>
            <w:tcW w:w="1098" w:type="dxa"/>
            <w:vAlign w:val="center"/>
            <w:hideMark/>
          </w:tcPr>
          <w:p w14:paraId="0695CB10" w14:textId="77777777" w:rsidR="00572D45" w:rsidRDefault="00786BF9">
            <w:pPr>
              <w:rPr>
                <w:rFonts w:ascii="Arial" w:hAnsi="Arial" w:cs="Arial"/>
                <w:sz w:val="2"/>
                <w:szCs w:val="2"/>
              </w:rPr>
            </w:pPr>
            <w:r>
              <w:rPr>
                <w:rFonts w:ascii="Arial" w:hAnsi="Arial" w:cs="Arial"/>
                <w:sz w:val="2"/>
                <w:szCs w:val="2"/>
              </w:rPr>
              <w:t> </w:t>
            </w:r>
          </w:p>
        </w:tc>
        <w:tc>
          <w:tcPr>
            <w:tcW w:w="1098" w:type="dxa"/>
            <w:vAlign w:val="center"/>
            <w:hideMark/>
          </w:tcPr>
          <w:p w14:paraId="3B9BC9E7" w14:textId="77777777" w:rsidR="00572D45" w:rsidRDefault="00786BF9">
            <w:pPr>
              <w:rPr>
                <w:rFonts w:ascii="Arial" w:hAnsi="Arial" w:cs="Arial"/>
                <w:sz w:val="2"/>
                <w:szCs w:val="2"/>
              </w:rPr>
            </w:pPr>
            <w:r>
              <w:rPr>
                <w:rFonts w:ascii="Arial" w:hAnsi="Arial" w:cs="Arial"/>
                <w:sz w:val="2"/>
                <w:szCs w:val="2"/>
              </w:rPr>
              <w:t> </w:t>
            </w:r>
          </w:p>
        </w:tc>
        <w:tc>
          <w:tcPr>
            <w:tcW w:w="1107" w:type="dxa"/>
            <w:vAlign w:val="center"/>
            <w:hideMark/>
          </w:tcPr>
          <w:p w14:paraId="629D7962" w14:textId="77777777" w:rsidR="00572D45" w:rsidRDefault="00786BF9">
            <w:pPr>
              <w:rPr>
                <w:rFonts w:ascii="Arial" w:hAnsi="Arial" w:cs="Arial"/>
                <w:sz w:val="2"/>
                <w:szCs w:val="2"/>
              </w:rPr>
            </w:pPr>
            <w:r>
              <w:rPr>
                <w:rFonts w:ascii="Arial" w:hAnsi="Arial" w:cs="Arial"/>
                <w:sz w:val="2"/>
                <w:szCs w:val="2"/>
              </w:rPr>
              <w:t> </w:t>
            </w:r>
          </w:p>
        </w:tc>
      </w:tr>
      <w:tr w:rsidR="00572D45" w14:paraId="190BD906" w14:textId="77777777">
        <w:trPr>
          <w:jc w:val="center"/>
        </w:trPr>
        <w:tc>
          <w:tcPr>
            <w:tcW w:w="2250" w:type="dxa"/>
            <w:hideMark/>
          </w:tcPr>
          <w:p w14:paraId="04F41E1E"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Commercial paper</w:t>
            </w:r>
          </w:p>
        </w:tc>
        <w:tc>
          <w:tcPr>
            <w:tcW w:w="990" w:type="dxa"/>
            <w:noWrap/>
            <w:tcMar>
              <w:top w:w="0" w:type="dxa"/>
              <w:left w:w="144" w:type="dxa"/>
              <w:bottom w:w="0" w:type="dxa"/>
              <w:right w:w="0" w:type="dxa"/>
            </w:tcMar>
            <w:vAlign w:val="bottom"/>
            <w:hideMark/>
          </w:tcPr>
          <w:p w14:paraId="24342244"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7F135B79"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16,589</w:t>
            </w:r>
            <w:r>
              <w:rPr>
                <w:rFonts w:ascii="Arial" w:hAnsi="Arial" w:cs="Arial"/>
                <w:b/>
                <w:bCs/>
                <w:sz w:val="18"/>
                <w:szCs w:val="18"/>
              </w:rPr>
              <w:tab/>
            </w:r>
          </w:p>
        </w:tc>
        <w:tc>
          <w:tcPr>
            <w:tcW w:w="999" w:type="dxa"/>
            <w:noWrap/>
            <w:tcMar>
              <w:top w:w="0" w:type="dxa"/>
              <w:left w:w="144" w:type="dxa"/>
              <w:bottom w:w="0" w:type="dxa"/>
              <w:right w:w="0" w:type="dxa"/>
            </w:tcMar>
            <w:vAlign w:val="bottom"/>
            <w:hideMark/>
          </w:tcPr>
          <w:p w14:paraId="24A929D2"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c>
          <w:tcPr>
            <w:tcW w:w="1053" w:type="dxa"/>
            <w:noWrap/>
            <w:tcMar>
              <w:top w:w="0" w:type="dxa"/>
              <w:left w:w="144" w:type="dxa"/>
              <w:bottom w:w="0" w:type="dxa"/>
              <w:right w:w="0" w:type="dxa"/>
            </w:tcMar>
            <w:vAlign w:val="bottom"/>
            <w:hideMark/>
          </w:tcPr>
          <w:p w14:paraId="08B61052"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c>
          <w:tcPr>
            <w:tcW w:w="1152" w:type="dxa"/>
            <w:noWrap/>
            <w:tcMar>
              <w:top w:w="0" w:type="dxa"/>
              <w:left w:w="144" w:type="dxa"/>
              <w:bottom w:w="0" w:type="dxa"/>
              <w:right w:w="0" w:type="dxa"/>
            </w:tcMar>
            <w:vAlign w:val="bottom"/>
            <w:hideMark/>
          </w:tcPr>
          <w:p w14:paraId="4B9CC1A7"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16,589</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57BDEF6B"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12,231</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2C96CE37"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4,358</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3071CE80"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r>
      <w:tr w:rsidR="00572D45" w14:paraId="405E25D2" w14:textId="77777777">
        <w:trPr>
          <w:jc w:val="center"/>
        </w:trPr>
        <w:tc>
          <w:tcPr>
            <w:tcW w:w="2250" w:type="dxa"/>
            <w:hideMark/>
          </w:tcPr>
          <w:p w14:paraId="76916A75"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Certificates of deposit</w:t>
            </w:r>
          </w:p>
        </w:tc>
        <w:tc>
          <w:tcPr>
            <w:tcW w:w="990" w:type="dxa"/>
            <w:noWrap/>
            <w:tcMar>
              <w:top w:w="0" w:type="dxa"/>
              <w:left w:w="144" w:type="dxa"/>
              <w:bottom w:w="0" w:type="dxa"/>
              <w:right w:w="0" w:type="dxa"/>
            </w:tcMar>
            <w:vAlign w:val="bottom"/>
            <w:hideMark/>
          </w:tcPr>
          <w:p w14:paraId="43ADFBF2"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04A74D0F"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b/>
                <w:bCs/>
                <w:sz w:val="18"/>
                <w:szCs w:val="18"/>
              </w:rPr>
              <w:tab/>
              <w:t>2,701</w:t>
            </w:r>
            <w:r>
              <w:rPr>
                <w:rFonts w:ascii="Arial" w:hAnsi="Arial" w:cs="Arial"/>
                <w:b/>
                <w:bCs/>
                <w:sz w:val="18"/>
                <w:szCs w:val="18"/>
              </w:rPr>
              <w:tab/>
            </w:r>
          </w:p>
        </w:tc>
        <w:tc>
          <w:tcPr>
            <w:tcW w:w="999" w:type="dxa"/>
            <w:noWrap/>
            <w:tcMar>
              <w:top w:w="0" w:type="dxa"/>
              <w:left w:w="144" w:type="dxa"/>
              <w:bottom w:w="0" w:type="dxa"/>
              <w:right w:w="0" w:type="dxa"/>
            </w:tcMar>
            <w:vAlign w:val="bottom"/>
            <w:hideMark/>
          </w:tcPr>
          <w:p w14:paraId="2143D945"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053" w:type="dxa"/>
            <w:noWrap/>
            <w:tcMar>
              <w:top w:w="0" w:type="dxa"/>
              <w:left w:w="144" w:type="dxa"/>
              <w:bottom w:w="0" w:type="dxa"/>
              <w:right w:w="0" w:type="dxa"/>
            </w:tcMar>
            <w:vAlign w:val="bottom"/>
            <w:hideMark/>
          </w:tcPr>
          <w:p w14:paraId="42F2F4F9"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152" w:type="dxa"/>
            <w:noWrap/>
            <w:tcMar>
              <w:top w:w="0" w:type="dxa"/>
              <w:left w:w="144" w:type="dxa"/>
              <w:bottom w:w="0" w:type="dxa"/>
              <w:right w:w="0" w:type="dxa"/>
            </w:tcMar>
            <w:vAlign w:val="bottom"/>
            <w:hideMark/>
          </w:tcPr>
          <w:p w14:paraId="7DACC42D"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ab/>
              <w:t>2,701</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67EEFCBD"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ab/>
              <w:t>2,657</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5662CB61"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ab/>
              <w:t>44</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27213795"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572D45" w14:paraId="123729B5" w14:textId="77777777">
        <w:trPr>
          <w:jc w:val="center"/>
        </w:trPr>
        <w:tc>
          <w:tcPr>
            <w:tcW w:w="2250" w:type="dxa"/>
            <w:hideMark/>
          </w:tcPr>
          <w:p w14:paraId="76DDC932"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U.S. government securities</w:t>
            </w:r>
          </w:p>
        </w:tc>
        <w:tc>
          <w:tcPr>
            <w:tcW w:w="990" w:type="dxa"/>
            <w:noWrap/>
            <w:tcMar>
              <w:top w:w="0" w:type="dxa"/>
              <w:left w:w="144" w:type="dxa"/>
              <w:bottom w:w="0" w:type="dxa"/>
              <w:right w:w="0" w:type="dxa"/>
            </w:tcMar>
            <w:vAlign w:val="bottom"/>
            <w:hideMark/>
          </w:tcPr>
          <w:p w14:paraId="357C7030"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1</w:t>
            </w:r>
            <w:r>
              <w:rPr>
                <w:rFonts w:ascii="Arial" w:hAnsi="Arial" w:cs="Arial"/>
                <w:sz w:val="18"/>
                <w:szCs w:val="18"/>
              </w:rPr>
              <w:tab/>
            </w:r>
          </w:p>
        </w:tc>
        <w:tc>
          <w:tcPr>
            <w:tcW w:w="1053" w:type="dxa"/>
            <w:noWrap/>
            <w:tcMar>
              <w:top w:w="0" w:type="dxa"/>
              <w:left w:w="144" w:type="dxa"/>
              <w:bottom w:w="0" w:type="dxa"/>
              <w:right w:w="0" w:type="dxa"/>
            </w:tcMar>
            <w:vAlign w:val="bottom"/>
            <w:hideMark/>
          </w:tcPr>
          <w:p w14:paraId="01E8A002"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b/>
                <w:bCs/>
                <w:sz w:val="18"/>
                <w:szCs w:val="18"/>
              </w:rPr>
              <w:tab/>
              <w:t>65,237</w:t>
            </w:r>
            <w:r>
              <w:rPr>
                <w:rFonts w:ascii="Arial" w:hAnsi="Arial" w:cs="Arial"/>
                <w:b/>
                <w:bCs/>
                <w:sz w:val="18"/>
                <w:szCs w:val="18"/>
              </w:rPr>
              <w:tab/>
            </w:r>
          </w:p>
        </w:tc>
        <w:tc>
          <w:tcPr>
            <w:tcW w:w="999" w:type="dxa"/>
            <w:noWrap/>
            <w:tcMar>
              <w:top w:w="0" w:type="dxa"/>
              <w:left w:w="144" w:type="dxa"/>
              <w:bottom w:w="0" w:type="dxa"/>
              <w:right w:w="0" w:type="dxa"/>
            </w:tcMar>
            <w:vAlign w:val="bottom"/>
            <w:hideMark/>
          </w:tcPr>
          <w:p w14:paraId="544F138A"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b/>
                <w:bCs/>
                <w:sz w:val="18"/>
                <w:szCs w:val="18"/>
              </w:rPr>
              <w:tab/>
              <w:t>2</w:t>
            </w:r>
            <w:r>
              <w:rPr>
                <w:rFonts w:ascii="Arial" w:hAnsi="Arial" w:cs="Arial"/>
                <w:b/>
                <w:bCs/>
                <w:sz w:val="18"/>
                <w:szCs w:val="18"/>
              </w:rPr>
              <w:tab/>
            </w:r>
          </w:p>
        </w:tc>
        <w:tc>
          <w:tcPr>
            <w:tcW w:w="1053" w:type="dxa"/>
            <w:noWrap/>
            <w:tcMar>
              <w:top w:w="0" w:type="dxa"/>
              <w:left w:w="144" w:type="dxa"/>
              <w:bottom w:w="0" w:type="dxa"/>
              <w:right w:w="0" w:type="dxa"/>
            </w:tcMar>
            <w:vAlign w:val="bottom"/>
            <w:hideMark/>
          </w:tcPr>
          <w:p w14:paraId="78AD726B"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b/>
                <w:bCs/>
                <w:sz w:val="18"/>
                <w:szCs w:val="18"/>
              </w:rPr>
              <w:tab/>
              <w:t>(3,870</w:t>
            </w:r>
            <w:r>
              <w:rPr>
                <w:rFonts w:ascii="Arial" w:hAnsi="Arial" w:cs="Arial"/>
                <w:b/>
                <w:bCs/>
                <w:sz w:val="18"/>
                <w:szCs w:val="18"/>
              </w:rPr>
              <w:tab/>
              <w:t>)</w:t>
            </w:r>
          </w:p>
        </w:tc>
        <w:tc>
          <w:tcPr>
            <w:tcW w:w="1152" w:type="dxa"/>
            <w:noWrap/>
            <w:tcMar>
              <w:top w:w="0" w:type="dxa"/>
              <w:left w:w="144" w:type="dxa"/>
              <w:bottom w:w="0" w:type="dxa"/>
              <w:right w:w="0" w:type="dxa"/>
            </w:tcMar>
            <w:vAlign w:val="bottom"/>
            <w:hideMark/>
          </w:tcPr>
          <w:p w14:paraId="310B692F"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ab/>
              <w:t>61,369</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1DCF02B9"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ab/>
              <w:t>2,991</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29A83419"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ab/>
              <w:t>58,378</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34E36219"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572D45" w14:paraId="73665553" w14:textId="77777777">
        <w:trPr>
          <w:jc w:val="center"/>
        </w:trPr>
        <w:tc>
          <w:tcPr>
            <w:tcW w:w="2250" w:type="dxa"/>
            <w:hideMark/>
          </w:tcPr>
          <w:p w14:paraId="6947C950"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U.S. agency securities</w:t>
            </w:r>
          </w:p>
        </w:tc>
        <w:tc>
          <w:tcPr>
            <w:tcW w:w="990" w:type="dxa"/>
            <w:noWrap/>
            <w:tcMar>
              <w:top w:w="0" w:type="dxa"/>
              <w:left w:w="144" w:type="dxa"/>
              <w:bottom w:w="0" w:type="dxa"/>
              <w:right w:w="0" w:type="dxa"/>
            </w:tcMar>
            <w:vAlign w:val="bottom"/>
            <w:hideMark/>
          </w:tcPr>
          <w:p w14:paraId="0202E3A0"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43E31145"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b/>
                <w:bCs/>
                <w:sz w:val="18"/>
                <w:szCs w:val="18"/>
              </w:rPr>
              <w:tab/>
              <w:t>2,703</w:t>
            </w:r>
            <w:r>
              <w:rPr>
                <w:rFonts w:ascii="Arial" w:hAnsi="Arial" w:cs="Arial"/>
                <w:b/>
                <w:bCs/>
                <w:sz w:val="18"/>
                <w:szCs w:val="18"/>
              </w:rPr>
              <w:tab/>
            </w:r>
          </w:p>
        </w:tc>
        <w:tc>
          <w:tcPr>
            <w:tcW w:w="999" w:type="dxa"/>
            <w:noWrap/>
            <w:tcMar>
              <w:top w:w="0" w:type="dxa"/>
              <w:left w:w="144" w:type="dxa"/>
              <w:bottom w:w="0" w:type="dxa"/>
              <w:right w:w="0" w:type="dxa"/>
            </w:tcMar>
            <w:vAlign w:val="bottom"/>
            <w:hideMark/>
          </w:tcPr>
          <w:p w14:paraId="791A5AFB"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053" w:type="dxa"/>
            <w:noWrap/>
            <w:tcMar>
              <w:top w:w="0" w:type="dxa"/>
              <w:left w:w="144" w:type="dxa"/>
              <w:bottom w:w="0" w:type="dxa"/>
              <w:right w:w="0" w:type="dxa"/>
            </w:tcMar>
            <w:vAlign w:val="bottom"/>
            <w:hideMark/>
          </w:tcPr>
          <w:p w14:paraId="03215B01"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152" w:type="dxa"/>
            <w:noWrap/>
            <w:tcMar>
              <w:top w:w="0" w:type="dxa"/>
              <w:left w:w="144" w:type="dxa"/>
              <w:bottom w:w="0" w:type="dxa"/>
              <w:right w:w="0" w:type="dxa"/>
            </w:tcMar>
            <w:vAlign w:val="bottom"/>
            <w:hideMark/>
          </w:tcPr>
          <w:p w14:paraId="31ACE6BE"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ab/>
              <w:t>2,703</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511CD566"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ab/>
              <w:t>894</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5A339ABF"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ab/>
              <w:t>1,809</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08C4726C"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572D45" w14:paraId="26E76524" w14:textId="77777777">
        <w:trPr>
          <w:jc w:val="center"/>
        </w:trPr>
        <w:tc>
          <w:tcPr>
            <w:tcW w:w="2250" w:type="dxa"/>
            <w:hideMark/>
          </w:tcPr>
          <w:p w14:paraId="37E444EB"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Foreign government bonds</w:t>
            </w:r>
          </w:p>
        </w:tc>
        <w:tc>
          <w:tcPr>
            <w:tcW w:w="990" w:type="dxa"/>
            <w:noWrap/>
            <w:tcMar>
              <w:top w:w="0" w:type="dxa"/>
              <w:left w:w="144" w:type="dxa"/>
              <w:bottom w:w="0" w:type="dxa"/>
              <w:right w:w="0" w:type="dxa"/>
            </w:tcMar>
            <w:vAlign w:val="bottom"/>
            <w:hideMark/>
          </w:tcPr>
          <w:p w14:paraId="4B34B746"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4067D258"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b/>
                <w:bCs/>
                <w:sz w:val="18"/>
                <w:szCs w:val="18"/>
              </w:rPr>
              <w:tab/>
              <w:t>498</w:t>
            </w:r>
            <w:r>
              <w:rPr>
                <w:rFonts w:ascii="Arial" w:hAnsi="Arial" w:cs="Arial"/>
                <w:b/>
                <w:bCs/>
                <w:sz w:val="18"/>
                <w:szCs w:val="18"/>
              </w:rPr>
              <w:tab/>
            </w:r>
          </w:p>
        </w:tc>
        <w:tc>
          <w:tcPr>
            <w:tcW w:w="999" w:type="dxa"/>
            <w:noWrap/>
            <w:tcMar>
              <w:top w:w="0" w:type="dxa"/>
              <w:left w:w="144" w:type="dxa"/>
              <w:bottom w:w="0" w:type="dxa"/>
              <w:right w:w="0" w:type="dxa"/>
            </w:tcMar>
            <w:vAlign w:val="bottom"/>
            <w:hideMark/>
          </w:tcPr>
          <w:p w14:paraId="69FD529B"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b/>
                <w:bCs/>
                <w:sz w:val="18"/>
                <w:szCs w:val="18"/>
              </w:rPr>
              <w:tab/>
              <w:t>1</w:t>
            </w:r>
            <w:r>
              <w:rPr>
                <w:rFonts w:ascii="Arial" w:hAnsi="Arial" w:cs="Arial"/>
                <w:b/>
                <w:bCs/>
                <w:sz w:val="18"/>
                <w:szCs w:val="18"/>
              </w:rPr>
              <w:tab/>
            </w:r>
          </w:p>
        </w:tc>
        <w:tc>
          <w:tcPr>
            <w:tcW w:w="1053" w:type="dxa"/>
            <w:noWrap/>
            <w:tcMar>
              <w:top w:w="0" w:type="dxa"/>
              <w:left w:w="144" w:type="dxa"/>
              <w:bottom w:w="0" w:type="dxa"/>
              <w:right w:w="0" w:type="dxa"/>
            </w:tcMar>
            <w:vAlign w:val="bottom"/>
            <w:hideMark/>
          </w:tcPr>
          <w:p w14:paraId="3656FFF1"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b/>
                <w:bCs/>
                <w:sz w:val="18"/>
                <w:szCs w:val="18"/>
              </w:rPr>
              <w:tab/>
              <w:t>(24</w:t>
            </w:r>
            <w:r>
              <w:rPr>
                <w:rFonts w:ascii="Arial" w:hAnsi="Arial" w:cs="Arial"/>
                <w:b/>
                <w:bCs/>
                <w:sz w:val="18"/>
                <w:szCs w:val="18"/>
              </w:rPr>
              <w:tab/>
              <w:t>)</w:t>
            </w:r>
          </w:p>
        </w:tc>
        <w:tc>
          <w:tcPr>
            <w:tcW w:w="1152" w:type="dxa"/>
            <w:noWrap/>
            <w:tcMar>
              <w:top w:w="0" w:type="dxa"/>
              <w:left w:w="144" w:type="dxa"/>
              <w:bottom w:w="0" w:type="dxa"/>
              <w:right w:w="0" w:type="dxa"/>
            </w:tcMar>
            <w:vAlign w:val="bottom"/>
            <w:hideMark/>
          </w:tcPr>
          <w:p w14:paraId="42A58F27"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ab/>
              <w:t>475</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64719366"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74308DCA"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ab/>
              <w:t>475</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05BC6124"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572D45" w14:paraId="0FC65D3B" w14:textId="77777777">
        <w:trPr>
          <w:jc w:val="center"/>
        </w:trPr>
        <w:tc>
          <w:tcPr>
            <w:tcW w:w="2250" w:type="dxa"/>
            <w:hideMark/>
          </w:tcPr>
          <w:p w14:paraId="161FDF5C"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Mortgage- and asset-backed securities</w:t>
            </w:r>
          </w:p>
        </w:tc>
        <w:tc>
          <w:tcPr>
            <w:tcW w:w="990" w:type="dxa"/>
            <w:noWrap/>
            <w:tcMar>
              <w:top w:w="0" w:type="dxa"/>
              <w:left w:w="144" w:type="dxa"/>
              <w:bottom w:w="0" w:type="dxa"/>
              <w:right w:w="0" w:type="dxa"/>
            </w:tcMar>
            <w:vAlign w:val="bottom"/>
            <w:hideMark/>
          </w:tcPr>
          <w:p w14:paraId="5FC8989F"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2D94018D"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b/>
                <w:bCs/>
                <w:sz w:val="18"/>
                <w:szCs w:val="18"/>
              </w:rPr>
              <w:tab/>
              <w:t>824</w:t>
            </w:r>
            <w:r>
              <w:rPr>
                <w:rFonts w:ascii="Arial" w:hAnsi="Arial" w:cs="Arial"/>
                <w:b/>
                <w:bCs/>
                <w:sz w:val="18"/>
                <w:szCs w:val="18"/>
              </w:rPr>
              <w:tab/>
            </w:r>
          </w:p>
        </w:tc>
        <w:tc>
          <w:tcPr>
            <w:tcW w:w="999" w:type="dxa"/>
            <w:noWrap/>
            <w:tcMar>
              <w:top w:w="0" w:type="dxa"/>
              <w:left w:w="144" w:type="dxa"/>
              <w:bottom w:w="0" w:type="dxa"/>
              <w:right w:w="0" w:type="dxa"/>
            </w:tcMar>
            <w:vAlign w:val="bottom"/>
            <w:hideMark/>
          </w:tcPr>
          <w:p w14:paraId="220C4661"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b/>
                <w:bCs/>
                <w:sz w:val="18"/>
                <w:szCs w:val="18"/>
              </w:rPr>
              <w:tab/>
              <w:t>1</w:t>
            </w:r>
            <w:r>
              <w:rPr>
                <w:rFonts w:ascii="Arial" w:hAnsi="Arial" w:cs="Arial"/>
                <w:b/>
                <w:bCs/>
                <w:sz w:val="18"/>
                <w:szCs w:val="18"/>
              </w:rPr>
              <w:tab/>
            </w:r>
          </w:p>
        </w:tc>
        <w:tc>
          <w:tcPr>
            <w:tcW w:w="1053" w:type="dxa"/>
            <w:noWrap/>
            <w:tcMar>
              <w:top w:w="0" w:type="dxa"/>
              <w:left w:w="144" w:type="dxa"/>
              <w:bottom w:w="0" w:type="dxa"/>
              <w:right w:w="0" w:type="dxa"/>
            </w:tcMar>
            <w:vAlign w:val="bottom"/>
            <w:hideMark/>
          </w:tcPr>
          <w:p w14:paraId="4BF4CE01"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b/>
                <w:bCs/>
                <w:sz w:val="18"/>
                <w:szCs w:val="18"/>
              </w:rPr>
              <w:tab/>
              <w:t>(39</w:t>
            </w:r>
            <w:r>
              <w:rPr>
                <w:rFonts w:ascii="Arial" w:hAnsi="Arial" w:cs="Arial"/>
                <w:b/>
                <w:bCs/>
                <w:sz w:val="18"/>
                <w:szCs w:val="18"/>
              </w:rPr>
              <w:tab/>
              <w:t>)</w:t>
            </w:r>
          </w:p>
        </w:tc>
        <w:tc>
          <w:tcPr>
            <w:tcW w:w="1152" w:type="dxa"/>
            <w:noWrap/>
            <w:tcMar>
              <w:top w:w="0" w:type="dxa"/>
              <w:left w:w="144" w:type="dxa"/>
              <w:bottom w:w="0" w:type="dxa"/>
              <w:right w:w="0" w:type="dxa"/>
            </w:tcMar>
            <w:vAlign w:val="bottom"/>
            <w:hideMark/>
          </w:tcPr>
          <w:p w14:paraId="098FE33E"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ab/>
              <w:t>786</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700D840F"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519018AD"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ab/>
              <w:t>786</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200F8DF9"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572D45" w14:paraId="17F08554" w14:textId="77777777">
        <w:trPr>
          <w:jc w:val="center"/>
        </w:trPr>
        <w:tc>
          <w:tcPr>
            <w:tcW w:w="2250" w:type="dxa"/>
            <w:hideMark/>
          </w:tcPr>
          <w:p w14:paraId="47F356C2"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Corporate notes and bonds</w:t>
            </w:r>
          </w:p>
        </w:tc>
        <w:tc>
          <w:tcPr>
            <w:tcW w:w="990" w:type="dxa"/>
            <w:noWrap/>
            <w:tcMar>
              <w:top w:w="0" w:type="dxa"/>
              <w:left w:w="144" w:type="dxa"/>
              <w:bottom w:w="0" w:type="dxa"/>
              <w:right w:w="0" w:type="dxa"/>
            </w:tcMar>
            <w:vAlign w:val="bottom"/>
            <w:hideMark/>
          </w:tcPr>
          <w:p w14:paraId="5D541E67"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7F1F2BA8"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b/>
                <w:bCs/>
                <w:sz w:val="18"/>
                <w:szCs w:val="18"/>
              </w:rPr>
              <w:tab/>
              <w:t>10,809</w:t>
            </w:r>
            <w:r>
              <w:rPr>
                <w:rFonts w:ascii="Arial" w:hAnsi="Arial" w:cs="Arial"/>
                <w:b/>
                <w:bCs/>
                <w:sz w:val="18"/>
                <w:szCs w:val="18"/>
              </w:rPr>
              <w:tab/>
            </w:r>
          </w:p>
        </w:tc>
        <w:tc>
          <w:tcPr>
            <w:tcW w:w="999" w:type="dxa"/>
            <w:noWrap/>
            <w:tcMar>
              <w:top w:w="0" w:type="dxa"/>
              <w:left w:w="144" w:type="dxa"/>
              <w:bottom w:w="0" w:type="dxa"/>
              <w:right w:w="0" w:type="dxa"/>
            </w:tcMar>
            <w:vAlign w:val="bottom"/>
            <w:hideMark/>
          </w:tcPr>
          <w:p w14:paraId="69DACEDB"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b/>
                <w:bCs/>
                <w:sz w:val="18"/>
                <w:szCs w:val="18"/>
              </w:rPr>
              <w:tab/>
              <w:t>8</w:t>
            </w:r>
            <w:r>
              <w:rPr>
                <w:rFonts w:ascii="Arial" w:hAnsi="Arial" w:cs="Arial"/>
                <w:b/>
                <w:bCs/>
                <w:sz w:val="18"/>
                <w:szCs w:val="18"/>
              </w:rPr>
              <w:tab/>
            </w:r>
          </w:p>
        </w:tc>
        <w:tc>
          <w:tcPr>
            <w:tcW w:w="1053" w:type="dxa"/>
            <w:noWrap/>
            <w:tcMar>
              <w:top w:w="0" w:type="dxa"/>
              <w:left w:w="144" w:type="dxa"/>
              <w:bottom w:w="0" w:type="dxa"/>
              <w:right w:w="0" w:type="dxa"/>
            </w:tcMar>
            <w:vAlign w:val="bottom"/>
            <w:hideMark/>
          </w:tcPr>
          <w:p w14:paraId="0A3E8719"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b/>
                <w:bCs/>
                <w:sz w:val="18"/>
                <w:szCs w:val="18"/>
              </w:rPr>
              <w:tab/>
              <w:t>(583</w:t>
            </w:r>
            <w:r>
              <w:rPr>
                <w:rFonts w:ascii="Arial" w:hAnsi="Arial" w:cs="Arial"/>
                <w:b/>
                <w:bCs/>
                <w:sz w:val="18"/>
                <w:szCs w:val="18"/>
              </w:rPr>
              <w:tab/>
              <w:t>)</w:t>
            </w:r>
          </w:p>
        </w:tc>
        <w:tc>
          <w:tcPr>
            <w:tcW w:w="1152" w:type="dxa"/>
            <w:noWrap/>
            <w:tcMar>
              <w:top w:w="0" w:type="dxa"/>
              <w:left w:w="144" w:type="dxa"/>
              <w:bottom w:w="0" w:type="dxa"/>
              <w:right w:w="0" w:type="dxa"/>
            </w:tcMar>
            <w:vAlign w:val="bottom"/>
            <w:hideMark/>
          </w:tcPr>
          <w:p w14:paraId="1BD16DE6"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ab/>
              <w:t>10,234</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4C71E3A6"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48374201"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ab/>
              <w:t>10,234</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0AEBED05"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572D45" w14:paraId="3EBF88A9" w14:textId="77777777">
        <w:trPr>
          <w:jc w:val="center"/>
        </w:trPr>
        <w:tc>
          <w:tcPr>
            <w:tcW w:w="2250" w:type="dxa"/>
            <w:hideMark/>
          </w:tcPr>
          <w:p w14:paraId="013796F3"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Corporate notes and bonds</w:t>
            </w:r>
          </w:p>
        </w:tc>
        <w:tc>
          <w:tcPr>
            <w:tcW w:w="990" w:type="dxa"/>
            <w:noWrap/>
            <w:tcMar>
              <w:top w:w="0" w:type="dxa"/>
              <w:left w:w="144" w:type="dxa"/>
              <w:bottom w:w="0" w:type="dxa"/>
              <w:right w:w="0" w:type="dxa"/>
            </w:tcMar>
            <w:vAlign w:val="bottom"/>
            <w:hideMark/>
          </w:tcPr>
          <w:p w14:paraId="4CA69AEE"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3</w:t>
            </w:r>
            <w:r>
              <w:rPr>
                <w:rFonts w:ascii="Arial" w:hAnsi="Arial" w:cs="Arial"/>
                <w:sz w:val="18"/>
                <w:szCs w:val="18"/>
              </w:rPr>
              <w:tab/>
            </w:r>
          </w:p>
        </w:tc>
        <w:tc>
          <w:tcPr>
            <w:tcW w:w="1053" w:type="dxa"/>
            <w:noWrap/>
            <w:tcMar>
              <w:top w:w="0" w:type="dxa"/>
              <w:left w:w="144" w:type="dxa"/>
              <w:bottom w:w="0" w:type="dxa"/>
              <w:right w:w="0" w:type="dxa"/>
            </w:tcMar>
            <w:vAlign w:val="bottom"/>
            <w:hideMark/>
          </w:tcPr>
          <w:p w14:paraId="2E926E36"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b/>
                <w:bCs/>
                <w:sz w:val="18"/>
                <w:szCs w:val="18"/>
              </w:rPr>
              <w:tab/>
              <w:t>120</w:t>
            </w:r>
            <w:r>
              <w:rPr>
                <w:rFonts w:ascii="Arial" w:hAnsi="Arial" w:cs="Arial"/>
                <w:b/>
                <w:bCs/>
                <w:sz w:val="18"/>
                <w:szCs w:val="18"/>
              </w:rPr>
              <w:tab/>
            </w:r>
          </w:p>
        </w:tc>
        <w:tc>
          <w:tcPr>
            <w:tcW w:w="999" w:type="dxa"/>
            <w:noWrap/>
            <w:tcMar>
              <w:top w:w="0" w:type="dxa"/>
              <w:left w:w="144" w:type="dxa"/>
              <w:bottom w:w="0" w:type="dxa"/>
              <w:right w:w="0" w:type="dxa"/>
            </w:tcMar>
            <w:vAlign w:val="bottom"/>
            <w:hideMark/>
          </w:tcPr>
          <w:p w14:paraId="429AD313"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053" w:type="dxa"/>
            <w:noWrap/>
            <w:tcMar>
              <w:top w:w="0" w:type="dxa"/>
              <w:left w:w="144" w:type="dxa"/>
              <w:bottom w:w="0" w:type="dxa"/>
              <w:right w:w="0" w:type="dxa"/>
            </w:tcMar>
            <w:vAlign w:val="bottom"/>
            <w:hideMark/>
          </w:tcPr>
          <w:p w14:paraId="48A0685A"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b/>
                <w:bCs/>
                <w:sz w:val="18"/>
                <w:szCs w:val="18"/>
              </w:rPr>
              <w:tab/>
            </w:r>
            <w:r>
              <w:rPr>
                <w:rFonts w:ascii="Arial" w:hAnsi="Arial" w:cs="Arial"/>
                <w:b/>
                <w:bCs/>
                <w:sz w:val="18"/>
                <w:szCs w:val="18"/>
              </w:rPr>
              <w:t> </w:t>
            </w:r>
            <w:r>
              <w:rPr>
                <w:rFonts w:ascii="Arial" w:hAnsi="Arial" w:cs="Arial"/>
                <w:b/>
                <w:bCs/>
                <w:sz w:val="18"/>
                <w:szCs w:val="18"/>
              </w:rPr>
              <w:t> </w:t>
            </w:r>
            <w:r>
              <w:rPr>
                <w:rFonts w:ascii="Arial" w:hAnsi="Arial" w:cs="Arial"/>
                <w:b/>
                <w:bCs/>
                <w:sz w:val="18"/>
                <w:szCs w:val="18"/>
              </w:rPr>
              <w:t> </w:t>
            </w:r>
            <w:r>
              <w:rPr>
                <w:rFonts w:ascii="Arial" w:hAnsi="Arial" w:cs="Arial"/>
                <w:b/>
                <w:bCs/>
                <w:sz w:val="18"/>
                <w:szCs w:val="18"/>
              </w:rPr>
              <w:t> 0</w:t>
            </w:r>
            <w:r>
              <w:rPr>
                <w:rFonts w:ascii="Arial" w:hAnsi="Arial" w:cs="Arial"/>
                <w:b/>
                <w:bCs/>
                <w:sz w:val="18"/>
                <w:szCs w:val="18"/>
              </w:rPr>
              <w:tab/>
            </w:r>
          </w:p>
        </w:tc>
        <w:tc>
          <w:tcPr>
            <w:tcW w:w="1152" w:type="dxa"/>
            <w:noWrap/>
            <w:tcMar>
              <w:top w:w="0" w:type="dxa"/>
              <w:left w:w="144" w:type="dxa"/>
              <w:bottom w:w="0" w:type="dxa"/>
              <w:right w:w="0" w:type="dxa"/>
            </w:tcMar>
            <w:vAlign w:val="bottom"/>
            <w:hideMark/>
          </w:tcPr>
          <w:p w14:paraId="4CD0267A"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ab/>
              <w:t>120</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6860F1BB"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6A2683D9"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ab/>
              <w:t>120</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629D11C4"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572D45" w14:paraId="7933372F" w14:textId="77777777">
        <w:trPr>
          <w:jc w:val="center"/>
        </w:trPr>
        <w:tc>
          <w:tcPr>
            <w:tcW w:w="2250" w:type="dxa"/>
            <w:hideMark/>
          </w:tcPr>
          <w:p w14:paraId="54EA89EB"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Municipal securities</w:t>
            </w:r>
          </w:p>
        </w:tc>
        <w:tc>
          <w:tcPr>
            <w:tcW w:w="990" w:type="dxa"/>
            <w:noWrap/>
            <w:tcMar>
              <w:top w:w="0" w:type="dxa"/>
              <w:left w:w="144" w:type="dxa"/>
              <w:bottom w:w="0" w:type="dxa"/>
              <w:right w:w="0" w:type="dxa"/>
            </w:tcMar>
            <w:vAlign w:val="bottom"/>
            <w:hideMark/>
          </w:tcPr>
          <w:p w14:paraId="44B9E3FF"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2A6C8F7F"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b/>
                <w:bCs/>
                <w:sz w:val="18"/>
                <w:szCs w:val="18"/>
              </w:rPr>
              <w:tab/>
              <w:t>285</w:t>
            </w:r>
            <w:r>
              <w:rPr>
                <w:rFonts w:ascii="Arial" w:hAnsi="Arial" w:cs="Arial"/>
                <w:b/>
                <w:bCs/>
                <w:sz w:val="18"/>
                <w:szCs w:val="18"/>
              </w:rPr>
              <w:tab/>
            </w:r>
          </w:p>
        </w:tc>
        <w:tc>
          <w:tcPr>
            <w:tcW w:w="999" w:type="dxa"/>
            <w:noWrap/>
            <w:tcMar>
              <w:top w:w="0" w:type="dxa"/>
              <w:left w:w="144" w:type="dxa"/>
              <w:bottom w:w="0" w:type="dxa"/>
              <w:right w:w="0" w:type="dxa"/>
            </w:tcMar>
            <w:vAlign w:val="bottom"/>
            <w:hideMark/>
          </w:tcPr>
          <w:p w14:paraId="21C9B728"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b/>
                <w:bCs/>
                <w:sz w:val="18"/>
                <w:szCs w:val="18"/>
              </w:rPr>
              <w:tab/>
              <w:t>1</w:t>
            </w:r>
            <w:r>
              <w:rPr>
                <w:rFonts w:ascii="Arial" w:hAnsi="Arial" w:cs="Arial"/>
                <w:b/>
                <w:bCs/>
                <w:sz w:val="18"/>
                <w:szCs w:val="18"/>
              </w:rPr>
              <w:tab/>
            </w:r>
          </w:p>
        </w:tc>
        <w:tc>
          <w:tcPr>
            <w:tcW w:w="1053" w:type="dxa"/>
            <w:noWrap/>
            <w:tcMar>
              <w:top w:w="0" w:type="dxa"/>
              <w:left w:w="144" w:type="dxa"/>
              <w:bottom w:w="0" w:type="dxa"/>
              <w:right w:w="0" w:type="dxa"/>
            </w:tcMar>
            <w:vAlign w:val="bottom"/>
            <w:hideMark/>
          </w:tcPr>
          <w:p w14:paraId="52843FF7"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b/>
                <w:bCs/>
                <w:sz w:val="18"/>
                <w:szCs w:val="18"/>
              </w:rPr>
              <w:tab/>
              <w:t>(18</w:t>
            </w:r>
            <w:r>
              <w:rPr>
                <w:rFonts w:ascii="Arial" w:hAnsi="Arial" w:cs="Arial"/>
                <w:b/>
                <w:bCs/>
                <w:sz w:val="18"/>
                <w:szCs w:val="18"/>
              </w:rPr>
              <w:tab/>
              <w:t>)</w:t>
            </w:r>
          </w:p>
        </w:tc>
        <w:tc>
          <w:tcPr>
            <w:tcW w:w="1152" w:type="dxa"/>
            <w:noWrap/>
            <w:tcMar>
              <w:top w:w="0" w:type="dxa"/>
              <w:left w:w="144" w:type="dxa"/>
              <w:bottom w:w="0" w:type="dxa"/>
              <w:right w:w="0" w:type="dxa"/>
            </w:tcMar>
            <w:vAlign w:val="bottom"/>
            <w:hideMark/>
          </w:tcPr>
          <w:p w14:paraId="3696B6AE"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ab/>
              <w:t>268</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4EEB03C8"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ab/>
              <w:t>7</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28FCEFF1"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ab/>
              <w:t>261</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0A8DB3B1"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572D45" w14:paraId="075B0C45" w14:textId="77777777">
        <w:trPr>
          <w:jc w:val="center"/>
        </w:trPr>
        <w:tc>
          <w:tcPr>
            <w:tcW w:w="2250" w:type="dxa"/>
            <w:hideMark/>
          </w:tcPr>
          <w:p w14:paraId="3CD8F485"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Municipal securities</w:t>
            </w:r>
          </w:p>
        </w:tc>
        <w:tc>
          <w:tcPr>
            <w:tcW w:w="990" w:type="dxa"/>
            <w:noWrap/>
            <w:tcMar>
              <w:top w:w="0" w:type="dxa"/>
              <w:left w:w="144" w:type="dxa"/>
              <w:bottom w:w="0" w:type="dxa"/>
              <w:right w:w="0" w:type="dxa"/>
            </w:tcMar>
            <w:vAlign w:val="bottom"/>
            <w:hideMark/>
          </w:tcPr>
          <w:p w14:paraId="6A296243"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3</w:t>
            </w:r>
            <w:r>
              <w:rPr>
                <w:rFonts w:ascii="Arial" w:hAnsi="Arial" w:cs="Arial"/>
                <w:sz w:val="18"/>
                <w:szCs w:val="18"/>
              </w:rPr>
              <w:tab/>
            </w:r>
          </w:p>
        </w:tc>
        <w:tc>
          <w:tcPr>
            <w:tcW w:w="1053" w:type="dxa"/>
            <w:noWrap/>
            <w:tcMar>
              <w:top w:w="0" w:type="dxa"/>
              <w:left w:w="144" w:type="dxa"/>
              <w:bottom w:w="0" w:type="dxa"/>
              <w:right w:w="0" w:type="dxa"/>
            </w:tcMar>
            <w:vAlign w:val="bottom"/>
            <w:hideMark/>
          </w:tcPr>
          <w:p w14:paraId="50AB9D46"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b/>
                <w:bCs/>
                <w:sz w:val="18"/>
                <w:szCs w:val="18"/>
              </w:rPr>
              <w:tab/>
              <w:t>103</w:t>
            </w:r>
            <w:r>
              <w:rPr>
                <w:rFonts w:ascii="Arial" w:hAnsi="Arial" w:cs="Arial"/>
                <w:b/>
                <w:bCs/>
                <w:sz w:val="18"/>
                <w:szCs w:val="18"/>
              </w:rPr>
              <w:tab/>
            </w:r>
          </w:p>
        </w:tc>
        <w:tc>
          <w:tcPr>
            <w:tcW w:w="999" w:type="dxa"/>
            <w:noWrap/>
            <w:tcMar>
              <w:top w:w="0" w:type="dxa"/>
              <w:left w:w="144" w:type="dxa"/>
              <w:bottom w:w="0" w:type="dxa"/>
              <w:right w:w="0" w:type="dxa"/>
            </w:tcMar>
            <w:vAlign w:val="bottom"/>
            <w:hideMark/>
          </w:tcPr>
          <w:p w14:paraId="62BD66B6"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053" w:type="dxa"/>
            <w:noWrap/>
            <w:tcMar>
              <w:top w:w="0" w:type="dxa"/>
              <w:left w:w="144" w:type="dxa"/>
              <w:bottom w:w="0" w:type="dxa"/>
              <w:right w:w="0" w:type="dxa"/>
            </w:tcMar>
            <w:vAlign w:val="bottom"/>
            <w:hideMark/>
          </w:tcPr>
          <w:p w14:paraId="171A3D9E"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b/>
                <w:bCs/>
                <w:sz w:val="18"/>
                <w:szCs w:val="18"/>
              </w:rPr>
              <w:tab/>
              <w:t>(16</w:t>
            </w:r>
            <w:r>
              <w:rPr>
                <w:rFonts w:ascii="Arial" w:hAnsi="Arial" w:cs="Arial"/>
                <w:b/>
                <w:bCs/>
                <w:sz w:val="18"/>
                <w:szCs w:val="18"/>
              </w:rPr>
              <w:tab/>
              <w:t>)</w:t>
            </w:r>
          </w:p>
        </w:tc>
        <w:tc>
          <w:tcPr>
            <w:tcW w:w="1152" w:type="dxa"/>
            <w:noWrap/>
            <w:tcMar>
              <w:top w:w="0" w:type="dxa"/>
              <w:left w:w="144" w:type="dxa"/>
              <w:bottom w:w="0" w:type="dxa"/>
              <w:right w:w="0" w:type="dxa"/>
            </w:tcMar>
            <w:vAlign w:val="bottom"/>
            <w:hideMark/>
          </w:tcPr>
          <w:p w14:paraId="64BAA6A5"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ab/>
              <w:t>87</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6797F662"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4BD403C3"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ab/>
              <w:t>87</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1FA13AD7"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572D45" w14:paraId="2F26E782" w14:textId="77777777">
        <w:trPr>
          <w:jc w:val="center"/>
        </w:trPr>
        <w:tc>
          <w:tcPr>
            <w:tcW w:w="4293" w:type="dxa"/>
            <w:gridSpan w:val="3"/>
            <w:tcMar>
              <w:top w:w="0" w:type="dxa"/>
              <w:left w:w="144" w:type="dxa"/>
              <w:bottom w:w="0" w:type="dxa"/>
              <w:right w:w="0" w:type="dxa"/>
            </w:tcMar>
            <w:vAlign w:val="bottom"/>
            <w:hideMark/>
          </w:tcPr>
          <w:p w14:paraId="4AF27574" w14:textId="77777777" w:rsidR="00572D45" w:rsidRDefault="00786BF9">
            <w:pPr>
              <w:pStyle w:val="rrdsinglerule"/>
              <w:tabs>
                <w:tab w:val="right" w:pos="798"/>
              </w:tabs>
              <w:spacing w:before="0"/>
              <w:ind w:hanging="600"/>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5290BA6E" w14:textId="77777777" w:rsidR="00572D45" w:rsidRDefault="00786BF9">
            <w:pPr>
              <w:pStyle w:val="rrdsinglerule"/>
              <w:tabs>
                <w:tab w:val="right" w:pos="738"/>
              </w:tabs>
              <w:spacing w:before="0"/>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154CFF41" w14:textId="77777777" w:rsidR="00572D45" w:rsidRDefault="00786BF9">
            <w:pPr>
              <w:pStyle w:val="rrdsinglerule"/>
              <w:tabs>
                <w:tab w:val="right" w:pos="807"/>
                <w:tab w:val="decimal" w:pos="852"/>
              </w:tabs>
              <w:spacing w:before="0"/>
              <w:rPr>
                <w:rFonts w:ascii="Arial" w:hAnsi="Arial" w:cs="Arial"/>
                <w:sz w:val="18"/>
                <w:szCs w:val="18"/>
              </w:rPr>
            </w:pPr>
            <w:r>
              <w:rPr>
                <w:rFonts w:ascii="Arial" w:hAnsi="Arial" w:cs="Arial"/>
                <w:sz w:val="18"/>
                <w:szCs w:val="18"/>
              </w:rPr>
              <w:t> </w:t>
            </w:r>
          </w:p>
        </w:tc>
        <w:tc>
          <w:tcPr>
            <w:tcW w:w="1152" w:type="dxa"/>
            <w:tcMar>
              <w:top w:w="0" w:type="dxa"/>
              <w:left w:w="144" w:type="dxa"/>
              <w:bottom w:w="0" w:type="dxa"/>
              <w:right w:w="0" w:type="dxa"/>
            </w:tcMar>
            <w:vAlign w:val="bottom"/>
            <w:hideMark/>
          </w:tcPr>
          <w:p w14:paraId="45E92CAA" w14:textId="77777777" w:rsidR="00572D45" w:rsidRDefault="00786BF9">
            <w:pPr>
              <w:pStyle w:val="rrdsinglerule"/>
              <w:tabs>
                <w:tab w:val="right" w:pos="903"/>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1D635D9C" w14:textId="77777777" w:rsidR="00572D45" w:rsidRDefault="00786BF9">
            <w:pPr>
              <w:pStyle w:val="rrdsinglerule"/>
              <w:tabs>
                <w:tab w:val="right" w:pos="855"/>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080AFA13" w14:textId="77777777" w:rsidR="00572D45" w:rsidRDefault="00786BF9">
            <w:pPr>
              <w:pStyle w:val="rrdsinglerule"/>
              <w:tabs>
                <w:tab w:val="right" w:pos="900"/>
              </w:tabs>
              <w:spacing w:before="0"/>
              <w:rPr>
                <w:rFonts w:ascii="Arial" w:hAnsi="Arial" w:cs="Arial"/>
                <w:sz w:val="18"/>
                <w:szCs w:val="18"/>
              </w:rPr>
            </w:pPr>
            <w:r>
              <w:rPr>
                <w:rFonts w:ascii="Arial" w:hAnsi="Arial" w:cs="Arial"/>
                <w:sz w:val="18"/>
                <w:szCs w:val="18"/>
              </w:rPr>
              <w:t> </w:t>
            </w:r>
          </w:p>
        </w:tc>
        <w:tc>
          <w:tcPr>
            <w:tcW w:w="1107" w:type="dxa"/>
            <w:tcMar>
              <w:top w:w="0" w:type="dxa"/>
              <w:left w:w="144" w:type="dxa"/>
              <w:bottom w:w="0" w:type="dxa"/>
              <w:right w:w="0" w:type="dxa"/>
            </w:tcMar>
            <w:vAlign w:val="bottom"/>
            <w:hideMark/>
          </w:tcPr>
          <w:p w14:paraId="28285A8F" w14:textId="77777777" w:rsidR="00572D45" w:rsidRDefault="00786BF9">
            <w:pPr>
              <w:pStyle w:val="rrdsinglerule"/>
              <w:tabs>
                <w:tab w:val="right" w:pos="897"/>
              </w:tabs>
              <w:spacing w:before="0"/>
              <w:rPr>
                <w:rFonts w:ascii="Arial" w:hAnsi="Arial" w:cs="Arial"/>
                <w:sz w:val="18"/>
                <w:szCs w:val="18"/>
              </w:rPr>
            </w:pPr>
            <w:r>
              <w:rPr>
                <w:rFonts w:ascii="Arial" w:hAnsi="Arial" w:cs="Arial"/>
                <w:sz w:val="18"/>
                <w:szCs w:val="18"/>
              </w:rPr>
              <w:t> </w:t>
            </w:r>
          </w:p>
        </w:tc>
      </w:tr>
      <w:tr w:rsidR="00572D45" w14:paraId="259C16AF" w14:textId="77777777">
        <w:trPr>
          <w:jc w:val="center"/>
        </w:trPr>
        <w:tc>
          <w:tcPr>
            <w:tcW w:w="2250" w:type="dxa"/>
            <w:hideMark/>
          </w:tcPr>
          <w:p w14:paraId="028C2B9D" w14:textId="77777777" w:rsidR="00572D45" w:rsidRDefault="00786BF9">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 debt investments</w:t>
            </w:r>
          </w:p>
        </w:tc>
        <w:tc>
          <w:tcPr>
            <w:tcW w:w="990" w:type="dxa"/>
            <w:tcMar>
              <w:top w:w="0" w:type="dxa"/>
              <w:left w:w="144" w:type="dxa"/>
              <w:bottom w:w="0" w:type="dxa"/>
              <w:right w:w="0" w:type="dxa"/>
            </w:tcMar>
            <w:vAlign w:val="bottom"/>
            <w:hideMark/>
          </w:tcPr>
          <w:p w14:paraId="5671E127"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noWrap/>
            <w:tcMar>
              <w:top w:w="0" w:type="dxa"/>
              <w:left w:w="144" w:type="dxa"/>
              <w:bottom w:w="0" w:type="dxa"/>
              <w:right w:w="0" w:type="dxa"/>
            </w:tcMar>
            <w:vAlign w:val="bottom"/>
            <w:hideMark/>
          </w:tcPr>
          <w:p w14:paraId="69D77B12"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 99,869</w:t>
            </w:r>
            <w:r>
              <w:rPr>
                <w:rFonts w:ascii="Arial" w:hAnsi="Arial" w:cs="Arial"/>
                <w:b/>
                <w:bCs/>
                <w:sz w:val="18"/>
                <w:szCs w:val="18"/>
              </w:rPr>
              <w:tab/>
            </w:r>
          </w:p>
        </w:tc>
        <w:tc>
          <w:tcPr>
            <w:tcW w:w="999" w:type="dxa"/>
            <w:noWrap/>
            <w:tcMar>
              <w:top w:w="0" w:type="dxa"/>
              <w:left w:w="144" w:type="dxa"/>
              <w:bottom w:w="0" w:type="dxa"/>
              <w:right w:w="0" w:type="dxa"/>
            </w:tcMar>
            <w:vAlign w:val="bottom"/>
            <w:hideMark/>
          </w:tcPr>
          <w:p w14:paraId="0A995395"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 </w:t>
            </w:r>
            <w:r>
              <w:rPr>
                <w:rFonts w:ascii="Arial" w:hAnsi="Arial" w:cs="Arial"/>
                <w:b/>
                <w:bCs/>
                <w:sz w:val="18"/>
                <w:szCs w:val="18"/>
              </w:rPr>
              <w:t>13</w:t>
            </w:r>
            <w:r>
              <w:rPr>
                <w:rFonts w:ascii="Arial" w:hAnsi="Arial" w:cs="Arial"/>
                <w:b/>
                <w:bCs/>
                <w:sz w:val="18"/>
                <w:szCs w:val="18"/>
              </w:rPr>
              <w:tab/>
            </w:r>
          </w:p>
        </w:tc>
        <w:tc>
          <w:tcPr>
            <w:tcW w:w="1053" w:type="dxa"/>
            <w:noWrap/>
            <w:tcMar>
              <w:top w:w="0" w:type="dxa"/>
              <w:left w:w="144" w:type="dxa"/>
              <w:bottom w:w="0" w:type="dxa"/>
              <w:right w:w="0" w:type="dxa"/>
            </w:tcMar>
            <w:vAlign w:val="bottom"/>
            <w:hideMark/>
          </w:tcPr>
          <w:p w14:paraId="37284024"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(4,550</w:t>
            </w:r>
            <w:r>
              <w:rPr>
                <w:rFonts w:ascii="Arial" w:hAnsi="Arial" w:cs="Arial"/>
                <w:b/>
                <w:bCs/>
                <w:sz w:val="18"/>
                <w:szCs w:val="18"/>
              </w:rPr>
              <w:tab/>
              <w:t>)</w:t>
            </w:r>
          </w:p>
        </w:tc>
        <w:tc>
          <w:tcPr>
            <w:tcW w:w="1152" w:type="dxa"/>
            <w:noWrap/>
            <w:tcMar>
              <w:top w:w="0" w:type="dxa"/>
              <w:left w:w="144" w:type="dxa"/>
              <w:bottom w:w="0" w:type="dxa"/>
              <w:right w:w="0" w:type="dxa"/>
            </w:tcMar>
            <w:vAlign w:val="bottom"/>
            <w:hideMark/>
          </w:tcPr>
          <w:p w14:paraId="1E3163B8"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95,332</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67CB5DFC"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18,780</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7FE18C12"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76,552</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0AC79497"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r>
      <w:tr w:rsidR="00572D45" w14:paraId="11F79B84" w14:textId="77777777">
        <w:trPr>
          <w:jc w:val="center"/>
        </w:trPr>
        <w:tc>
          <w:tcPr>
            <w:tcW w:w="2250" w:type="dxa"/>
            <w:tcMar>
              <w:top w:w="0" w:type="dxa"/>
              <w:left w:w="144" w:type="dxa"/>
              <w:bottom w:w="0" w:type="dxa"/>
              <w:right w:w="0" w:type="dxa"/>
            </w:tcMar>
            <w:vAlign w:val="bottom"/>
            <w:hideMark/>
          </w:tcPr>
          <w:p w14:paraId="701F0965" w14:textId="77777777" w:rsidR="00572D45" w:rsidRDefault="00786BF9">
            <w:pPr>
              <w:pStyle w:val="la2"/>
              <w:rPr>
                <w:rFonts w:ascii="Arial" w:hAnsi="Arial" w:cs="Arial"/>
                <w:sz w:val="18"/>
                <w:szCs w:val="18"/>
              </w:rPr>
            </w:pPr>
            <w:r>
              <w:rPr>
                <w:rFonts w:ascii="Arial" w:hAnsi="Arial" w:cs="Arial"/>
                <w:sz w:val="18"/>
                <w:szCs w:val="18"/>
              </w:rPr>
              <w:t> </w:t>
            </w:r>
          </w:p>
        </w:tc>
        <w:tc>
          <w:tcPr>
            <w:tcW w:w="990" w:type="dxa"/>
            <w:tcMar>
              <w:top w:w="0" w:type="dxa"/>
              <w:left w:w="144" w:type="dxa"/>
              <w:bottom w:w="0" w:type="dxa"/>
              <w:right w:w="0" w:type="dxa"/>
            </w:tcMar>
            <w:vAlign w:val="bottom"/>
            <w:hideMark/>
          </w:tcPr>
          <w:p w14:paraId="71B84F04"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46BC38E0" w14:textId="77777777" w:rsidR="00572D45" w:rsidRDefault="00786BF9">
            <w:pPr>
              <w:pStyle w:val="rrddoublerule"/>
              <w:tabs>
                <w:tab w:val="right" w:pos="807"/>
              </w:tabs>
              <w:spacing w:before="0"/>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3DDEBCEC" w14:textId="77777777" w:rsidR="00572D45" w:rsidRDefault="00786BF9">
            <w:pPr>
              <w:pStyle w:val="rrddoublerule"/>
              <w:tabs>
                <w:tab w:val="right" w:pos="738"/>
              </w:tabs>
              <w:spacing w:before="0"/>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25027185" w14:textId="77777777" w:rsidR="00572D45" w:rsidRDefault="00786BF9">
            <w:pPr>
              <w:pStyle w:val="rrddoublerule"/>
              <w:tabs>
                <w:tab w:val="right" w:pos="807"/>
                <w:tab w:val="decimal" w:pos="852"/>
              </w:tabs>
              <w:spacing w:before="0"/>
              <w:rPr>
                <w:rFonts w:ascii="Arial" w:hAnsi="Arial" w:cs="Arial"/>
                <w:sz w:val="18"/>
                <w:szCs w:val="18"/>
              </w:rPr>
            </w:pPr>
            <w:r>
              <w:rPr>
                <w:rFonts w:ascii="Arial" w:hAnsi="Arial" w:cs="Arial"/>
                <w:sz w:val="18"/>
                <w:szCs w:val="18"/>
              </w:rPr>
              <w:t> </w:t>
            </w:r>
          </w:p>
        </w:tc>
        <w:tc>
          <w:tcPr>
            <w:tcW w:w="1152" w:type="dxa"/>
            <w:tcMar>
              <w:top w:w="0" w:type="dxa"/>
              <w:left w:w="144" w:type="dxa"/>
              <w:bottom w:w="0" w:type="dxa"/>
              <w:right w:w="0" w:type="dxa"/>
            </w:tcMar>
            <w:vAlign w:val="bottom"/>
            <w:hideMark/>
          </w:tcPr>
          <w:p w14:paraId="69C9AF3D" w14:textId="77777777" w:rsidR="00572D45" w:rsidRDefault="00786BF9">
            <w:pPr>
              <w:pStyle w:val="rrddoublerule"/>
              <w:tabs>
                <w:tab w:val="right" w:pos="903"/>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7954B2A4" w14:textId="77777777" w:rsidR="00572D45" w:rsidRDefault="00786BF9">
            <w:pPr>
              <w:pStyle w:val="rrddoublerule"/>
              <w:tabs>
                <w:tab w:val="right" w:pos="855"/>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4156249B" w14:textId="77777777" w:rsidR="00572D45" w:rsidRDefault="00786BF9">
            <w:pPr>
              <w:pStyle w:val="rrddoublerule"/>
              <w:tabs>
                <w:tab w:val="right" w:pos="900"/>
              </w:tabs>
              <w:spacing w:before="0"/>
              <w:rPr>
                <w:rFonts w:ascii="Arial" w:hAnsi="Arial" w:cs="Arial"/>
                <w:sz w:val="18"/>
                <w:szCs w:val="18"/>
              </w:rPr>
            </w:pPr>
            <w:r>
              <w:rPr>
                <w:rFonts w:ascii="Arial" w:hAnsi="Arial" w:cs="Arial"/>
                <w:sz w:val="18"/>
                <w:szCs w:val="18"/>
              </w:rPr>
              <w:t> </w:t>
            </w:r>
          </w:p>
        </w:tc>
        <w:tc>
          <w:tcPr>
            <w:tcW w:w="1107" w:type="dxa"/>
            <w:tcMar>
              <w:top w:w="0" w:type="dxa"/>
              <w:left w:w="144" w:type="dxa"/>
              <w:bottom w:w="0" w:type="dxa"/>
              <w:right w:w="0" w:type="dxa"/>
            </w:tcMar>
            <w:vAlign w:val="bottom"/>
            <w:hideMark/>
          </w:tcPr>
          <w:p w14:paraId="20C71EDC" w14:textId="77777777" w:rsidR="00572D45" w:rsidRDefault="00786BF9">
            <w:pPr>
              <w:pStyle w:val="rrddoublerule"/>
              <w:tabs>
                <w:tab w:val="right" w:pos="897"/>
              </w:tabs>
              <w:spacing w:before="0"/>
              <w:rPr>
                <w:rFonts w:ascii="Arial" w:hAnsi="Arial" w:cs="Arial"/>
                <w:sz w:val="18"/>
                <w:szCs w:val="18"/>
              </w:rPr>
            </w:pPr>
            <w:r>
              <w:rPr>
                <w:rFonts w:ascii="Arial" w:hAnsi="Arial" w:cs="Arial"/>
                <w:sz w:val="18"/>
                <w:szCs w:val="18"/>
              </w:rPr>
              <w:t> </w:t>
            </w:r>
          </w:p>
        </w:tc>
      </w:tr>
      <w:tr w:rsidR="00572D45" w14:paraId="6A616666" w14:textId="77777777">
        <w:trPr>
          <w:trHeight w:val="75"/>
          <w:jc w:val="center"/>
        </w:trPr>
        <w:tc>
          <w:tcPr>
            <w:tcW w:w="3240" w:type="dxa"/>
            <w:gridSpan w:val="2"/>
            <w:vAlign w:val="center"/>
            <w:hideMark/>
          </w:tcPr>
          <w:p w14:paraId="6315D644" w14:textId="77777777" w:rsidR="00572D45" w:rsidRDefault="00786BF9">
            <w:pPr>
              <w:tabs>
                <w:tab w:val="right" w:pos="798"/>
              </w:tabs>
              <w:rPr>
                <w:rFonts w:ascii="Arial" w:hAnsi="Arial" w:cs="Arial"/>
                <w:sz w:val="2"/>
                <w:szCs w:val="2"/>
              </w:rPr>
            </w:pPr>
            <w:r>
              <w:rPr>
                <w:rFonts w:ascii="Arial" w:hAnsi="Arial" w:cs="Arial"/>
                <w:sz w:val="2"/>
                <w:szCs w:val="2"/>
              </w:rPr>
              <w:t> </w:t>
            </w:r>
          </w:p>
        </w:tc>
        <w:tc>
          <w:tcPr>
            <w:tcW w:w="1053" w:type="dxa"/>
            <w:vAlign w:val="center"/>
            <w:hideMark/>
          </w:tcPr>
          <w:p w14:paraId="57C9DB33" w14:textId="77777777" w:rsidR="00572D45" w:rsidRDefault="00786BF9">
            <w:pPr>
              <w:tabs>
                <w:tab w:val="right" w:pos="807"/>
              </w:tabs>
              <w:rPr>
                <w:rFonts w:ascii="Arial" w:hAnsi="Arial" w:cs="Arial"/>
                <w:sz w:val="2"/>
                <w:szCs w:val="2"/>
              </w:rPr>
            </w:pPr>
            <w:r>
              <w:rPr>
                <w:rFonts w:ascii="Arial" w:hAnsi="Arial" w:cs="Arial"/>
                <w:sz w:val="2"/>
                <w:szCs w:val="2"/>
              </w:rPr>
              <w:t> </w:t>
            </w:r>
          </w:p>
        </w:tc>
        <w:tc>
          <w:tcPr>
            <w:tcW w:w="999" w:type="dxa"/>
            <w:vAlign w:val="center"/>
            <w:hideMark/>
          </w:tcPr>
          <w:p w14:paraId="75EB0DF6" w14:textId="77777777" w:rsidR="00572D45" w:rsidRDefault="00786BF9">
            <w:pPr>
              <w:tabs>
                <w:tab w:val="right" w:pos="738"/>
              </w:tabs>
              <w:rPr>
                <w:rFonts w:ascii="Arial" w:hAnsi="Arial" w:cs="Arial"/>
                <w:sz w:val="2"/>
                <w:szCs w:val="2"/>
              </w:rPr>
            </w:pPr>
            <w:r>
              <w:rPr>
                <w:rFonts w:ascii="Arial" w:hAnsi="Arial" w:cs="Arial"/>
                <w:sz w:val="2"/>
                <w:szCs w:val="2"/>
              </w:rPr>
              <w:t> </w:t>
            </w:r>
          </w:p>
        </w:tc>
        <w:tc>
          <w:tcPr>
            <w:tcW w:w="1053" w:type="dxa"/>
            <w:vAlign w:val="center"/>
            <w:hideMark/>
          </w:tcPr>
          <w:p w14:paraId="55839FC9" w14:textId="77777777" w:rsidR="00572D45" w:rsidRDefault="00786BF9">
            <w:pPr>
              <w:tabs>
                <w:tab w:val="right" w:pos="807"/>
                <w:tab w:val="decimal" w:pos="852"/>
              </w:tabs>
              <w:rPr>
                <w:rFonts w:ascii="Arial" w:hAnsi="Arial" w:cs="Arial"/>
                <w:sz w:val="2"/>
                <w:szCs w:val="2"/>
              </w:rPr>
            </w:pPr>
            <w:r>
              <w:rPr>
                <w:rFonts w:ascii="Arial" w:hAnsi="Arial" w:cs="Arial"/>
                <w:sz w:val="2"/>
                <w:szCs w:val="2"/>
              </w:rPr>
              <w:t> </w:t>
            </w:r>
          </w:p>
        </w:tc>
        <w:tc>
          <w:tcPr>
            <w:tcW w:w="1152" w:type="dxa"/>
            <w:vAlign w:val="center"/>
            <w:hideMark/>
          </w:tcPr>
          <w:p w14:paraId="3595C0F4" w14:textId="77777777" w:rsidR="00572D45" w:rsidRDefault="00786BF9">
            <w:pPr>
              <w:tabs>
                <w:tab w:val="right" w:pos="903"/>
              </w:tabs>
              <w:rPr>
                <w:rFonts w:ascii="Arial" w:hAnsi="Arial" w:cs="Arial"/>
                <w:sz w:val="2"/>
                <w:szCs w:val="2"/>
              </w:rPr>
            </w:pPr>
            <w:r>
              <w:rPr>
                <w:rFonts w:ascii="Arial" w:hAnsi="Arial" w:cs="Arial"/>
                <w:sz w:val="2"/>
                <w:szCs w:val="2"/>
              </w:rPr>
              <w:t> </w:t>
            </w:r>
          </w:p>
        </w:tc>
        <w:tc>
          <w:tcPr>
            <w:tcW w:w="1098" w:type="dxa"/>
            <w:vAlign w:val="center"/>
            <w:hideMark/>
          </w:tcPr>
          <w:p w14:paraId="4D182FCD" w14:textId="77777777" w:rsidR="00572D45" w:rsidRDefault="00786BF9">
            <w:pPr>
              <w:tabs>
                <w:tab w:val="right" w:pos="855"/>
              </w:tabs>
              <w:rPr>
                <w:rFonts w:ascii="Arial" w:hAnsi="Arial" w:cs="Arial"/>
                <w:sz w:val="2"/>
                <w:szCs w:val="2"/>
              </w:rPr>
            </w:pPr>
            <w:r>
              <w:rPr>
                <w:rFonts w:ascii="Arial" w:hAnsi="Arial" w:cs="Arial"/>
                <w:sz w:val="2"/>
                <w:szCs w:val="2"/>
              </w:rPr>
              <w:t> </w:t>
            </w:r>
          </w:p>
        </w:tc>
        <w:tc>
          <w:tcPr>
            <w:tcW w:w="1098" w:type="dxa"/>
            <w:vAlign w:val="center"/>
            <w:hideMark/>
          </w:tcPr>
          <w:p w14:paraId="33EE992D" w14:textId="77777777" w:rsidR="00572D45" w:rsidRDefault="00786BF9">
            <w:pPr>
              <w:tabs>
                <w:tab w:val="right" w:pos="900"/>
              </w:tabs>
              <w:rPr>
                <w:rFonts w:ascii="Arial" w:hAnsi="Arial" w:cs="Arial"/>
                <w:sz w:val="2"/>
                <w:szCs w:val="2"/>
              </w:rPr>
            </w:pPr>
            <w:r>
              <w:rPr>
                <w:rFonts w:ascii="Arial" w:hAnsi="Arial" w:cs="Arial"/>
                <w:sz w:val="2"/>
                <w:szCs w:val="2"/>
              </w:rPr>
              <w:t> </w:t>
            </w:r>
          </w:p>
        </w:tc>
        <w:tc>
          <w:tcPr>
            <w:tcW w:w="1107" w:type="dxa"/>
            <w:vAlign w:val="center"/>
            <w:hideMark/>
          </w:tcPr>
          <w:p w14:paraId="637714AF" w14:textId="77777777" w:rsidR="00572D45" w:rsidRDefault="00786BF9">
            <w:pPr>
              <w:tabs>
                <w:tab w:val="right" w:pos="897"/>
              </w:tabs>
              <w:rPr>
                <w:rFonts w:ascii="Arial" w:hAnsi="Arial" w:cs="Arial"/>
                <w:sz w:val="2"/>
                <w:szCs w:val="2"/>
              </w:rPr>
            </w:pPr>
            <w:r>
              <w:rPr>
                <w:rFonts w:ascii="Arial" w:hAnsi="Arial" w:cs="Arial"/>
                <w:sz w:val="2"/>
                <w:szCs w:val="2"/>
              </w:rPr>
              <w:t> </w:t>
            </w:r>
          </w:p>
        </w:tc>
      </w:tr>
      <w:tr w:rsidR="00572D45" w14:paraId="5A52B297" w14:textId="77777777">
        <w:trPr>
          <w:jc w:val="center"/>
        </w:trPr>
        <w:tc>
          <w:tcPr>
            <w:tcW w:w="3240" w:type="dxa"/>
            <w:gridSpan w:val="2"/>
            <w:hideMark/>
          </w:tcPr>
          <w:p w14:paraId="35A23551" w14:textId="77777777" w:rsidR="00572D45" w:rsidRDefault="00786BF9">
            <w:pPr>
              <w:pStyle w:val="NormalWeb"/>
              <w:tabs>
                <w:tab w:val="right" w:pos="798"/>
              </w:tabs>
              <w:spacing w:before="0" w:beforeAutospacing="0" w:after="0" w:afterAutospacing="0"/>
              <w:ind w:left="240" w:hanging="240"/>
              <w:rPr>
                <w:rFonts w:ascii="Arial" w:hAnsi="Arial" w:cs="Arial"/>
                <w:sz w:val="16"/>
                <w:szCs w:val="16"/>
              </w:rPr>
            </w:pPr>
            <w:r>
              <w:rPr>
                <w:rFonts w:ascii="Arial" w:hAnsi="Arial" w:cs="Arial"/>
                <w:b/>
                <w:bCs/>
                <w:sz w:val="16"/>
                <w:szCs w:val="16"/>
              </w:rPr>
              <w:t>Changes in Fair Value Recorded in Net Income</w:t>
            </w:r>
          </w:p>
        </w:tc>
        <w:tc>
          <w:tcPr>
            <w:tcW w:w="1053" w:type="dxa"/>
            <w:tcMar>
              <w:top w:w="0" w:type="dxa"/>
              <w:left w:w="144" w:type="dxa"/>
              <w:bottom w:w="0" w:type="dxa"/>
              <w:right w:w="0" w:type="dxa"/>
            </w:tcMar>
            <w:vAlign w:val="bottom"/>
            <w:hideMark/>
          </w:tcPr>
          <w:p w14:paraId="2AE42B3C" w14:textId="77777777" w:rsidR="00572D45" w:rsidRDefault="00786BF9">
            <w:pPr>
              <w:pStyle w:val="la2"/>
              <w:tabs>
                <w:tab w:val="right" w:pos="807"/>
              </w:tabs>
              <w:rPr>
                <w:rFonts w:ascii="Arial" w:hAnsi="Arial" w:cs="Arial"/>
                <w:sz w:val="16"/>
                <w:szCs w:val="16"/>
              </w:rPr>
            </w:pPr>
            <w:r>
              <w:rPr>
                <w:rFonts w:ascii="Arial" w:hAnsi="Arial" w:cs="Arial"/>
                <w:sz w:val="16"/>
                <w:szCs w:val="16"/>
              </w:rPr>
              <w:t> </w:t>
            </w:r>
          </w:p>
        </w:tc>
        <w:tc>
          <w:tcPr>
            <w:tcW w:w="999" w:type="dxa"/>
            <w:tcMar>
              <w:top w:w="0" w:type="dxa"/>
              <w:left w:w="144" w:type="dxa"/>
              <w:bottom w:w="0" w:type="dxa"/>
              <w:right w:w="0" w:type="dxa"/>
            </w:tcMar>
            <w:vAlign w:val="bottom"/>
            <w:hideMark/>
          </w:tcPr>
          <w:p w14:paraId="0E5B693A" w14:textId="77777777" w:rsidR="00572D45" w:rsidRDefault="00786BF9">
            <w:pPr>
              <w:pStyle w:val="la2"/>
              <w:tabs>
                <w:tab w:val="right" w:pos="738"/>
              </w:tabs>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63E09409" w14:textId="77777777" w:rsidR="00572D45" w:rsidRDefault="00786BF9">
            <w:pPr>
              <w:pStyle w:val="la2"/>
              <w:tabs>
                <w:tab w:val="right" w:pos="807"/>
                <w:tab w:val="decimal" w:pos="852"/>
              </w:tabs>
              <w:rPr>
                <w:rFonts w:ascii="Arial" w:hAnsi="Arial" w:cs="Arial"/>
                <w:sz w:val="16"/>
                <w:szCs w:val="16"/>
              </w:rPr>
            </w:pPr>
            <w:r>
              <w:rPr>
                <w:rFonts w:ascii="Arial" w:hAnsi="Arial" w:cs="Arial"/>
                <w:sz w:val="16"/>
                <w:szCs w:val="16"/>
              </w:rPr>
              <w:t> </w:t>
            </w:r>
          </w:p>
        </w:tc>
        <w:tc>
          <w:tcPr>
            <w:tcW w:w="1152" w:type="dxa"/>
            <w:tcMar>
              <w:top w:w="0" w:type="dxa"/>
              <w:left w:w="144" w:type="dxa"/>
              <w:bottom w:w="0" w:type="dxa"/>
              <w:right w:w="0" w:type="dxa"/>
            </w:tcMar>
            <w:vAlign w:val="bottom"/>
            <w:hideMark/>
          </w:tcPr>
          <w:p w14:paraId="399BFF6D" w14:textId="77777777" w:rsidR="00572D45" w:rsidRDefault="00786BF9">
            <w:pPr>
              <w:pStyle w:val="la2"/>
              <w:tabs>
                <w:tab w:val="right" w:pos="903"/>
              </w:tabs>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30A2D07D" w14:textId="77777777" w:rsidR="00572D45" w:rsidRDefault="00786BF9">
            <w:pPr>
              <w:pStyle w:val="la2"/>
              <w:tabs>
                <w:tab w:val="right" w:pos="855"/>
              </w:tabs>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712527B8" w14:textId="77777777" w:rsidR="00572D45" w:rsidRDefault="00786BF9">
            <w:pPr>
              <w:pStyle w:val="la2"/>
              <w:tabs>
                <w:tab w:val="right" w:pos="900"/>
              </w:tabs>
              <w:rPr>
                <w:rFonts w:ascii="Arial" w:hAnsi="Arial" w:cs="Arial"/>
                <w:sz w:val="16"/>
                <w:szCs w:val="16"/>
              </w:rPr>
            </w:pPr>
            <w:r>
              <w:rPr>
                <w:rFonts w:ascii="Arial" w:hAnsi="Arial" w:cs="Arial"/>
                <w:sz w:val="16"/>
                <w:szCs w:val="16"/>
              </w:rPr>
              <w:t> </w:t>
            </w:r>
          </w:p>
        </w:tc>
        <w:tc>
          <w:tcPr>
            <w:tcW w:w="1107" w:type="dxa"/>
            <w:tcMar>
              <w:top w:w="0" w:type="dxa"/>
              <w:left w:w="144" w:type="dxa"/>
              <w:bottom w:w="0" w:type="dxa"/>
              <w:right w:w="0" w:type="dxa"/>
            </w:tcMar>
            <w:vAlign w:val="bottom"/>
            <w:hideMark/>
          </w:tcPr>
          <w:p w14:paraId="3971B5A8" w14:textId="77777777" w:rsidR="00572D45" w:rsidRDefault="00786BF9">
            <w:pPr>
              <w:pStyle w:val="la2"/>
              <w:tabs>
                <w:tab w:val="right" w:pos="897"/>
              </w:tabs>
              <w:rPr>
                <w:rFonts w:ascii="Arial" w:hAnsi="Arial" w:cs="Arial"/>
                <w:sz w:val="16"/>
                <w:szCs w:val="16"/>
              </w:rPr>
            </w:pPr>
            <w:r>
              <w:rPr>
                <w:rFonts w:ascii="Arial" w:hAnsi="Arial" w:cs="Arial"/>
                <w:sz w:val="16"/>
                <w:szCs w:val="16"/>
              </w:rPr>
              <w:t> </w:t>
            </w:r>
          </w:p>
        </w:tc>
      </w:tr>
      <w:tr w:rsidR="00572D45" w14:paraId="676930A6" w14:textId="77777777">
        <w:trPr>
          <w:trHeight w:val="75"/>
          <w:jc w:val="center"/>
        </w:trPr>
        <w:tc>
          <w:tcPr>
            <w:tcW w:w="2250" w:type="dxa"/>
            <w:vAlign w:val="center"/>
            <w:hideMark/>
          </w:tcPr>
          <w:p w14:paraId="319A2C6A" w14:textId="77777777" w:rsidR="00572D45" w:rsidRDefault="00786BF9">
            <w:pPr>
              <w:rPr>
                <w:rFonts w:ascii="Arial" w:hAnsi="Arial" w:cs="Arial"/>
                <w:sz w:val="2"/>
                <w:szCs w:val="2"/>
              </w:rPr>
            </w:pPr>
            <w:r>
              <w:rPr>
                <w:rFonts w:ascii="Arial" w:hAnsi="Arial" w:cs="Arial"/>
                <w:sz w:val="2"/>
                <w:szCs w:val="2"/>
              </w:rPr>
              <w:t> </w:t>
            </w:r>
          </w:p>
        </w:tc>
        <w:tc>
          <w:tcPr>
            <w:tcW w:w="990" w:type="dxa"/>
            <w:vAlign w:val="center"/>
            <w:hideMark/>
          </w:tcPr>
          <w:p w14:paraId="02A6A505" w14:textId="77777777" w:rsidR="00572D45" w:rsidRDefault="00786BF9">
            <w:pPr>
              <w:tabs>
                <w:tab w:val="right" w:pos="798"/>
              </w:tabs>
              <w:rPr>
                <w:rFonts w:ascii="Arial" w:hAnsi="Arial" w:cs="Arial"/>
                <w:sz w:val="2"/>
                <w:szCs w:val="2"/>
              </w:rPr>
            </w:pPr>
            <w:r>
              <w:rPr>
                <w:rFonts w:ascii="Arial" w:hAnsi="Arial" w:cs="Arial"/>
                <w:sz w:val="2"/>
                <w:szCs w:val="2"/>
              </w:rPr>
              <w:t> </w:t>
            </w:r>
          </w:p>
        </w:tc>
        <w:tc>
          <w:tcPr>
            <w:tcW w:w="1053" w:type="dxa"/>
            <w:vAlign w:val="center"/>
            <w:hideMark/>
          </w:tcPr>
          <w:p w14:paraId="4E15615F" w14:textId="77777777" w:rsidR="00572D45" w:rsidRDefault="00786BF9">
            <w:pPr>
              <w:tabs>
                <w:tab w:val="right" w:pos="807"/>
              </w:tabs>
              <w:rPr>
                <w:rFonts w:ascii="Arial" w:hAnsi="Arial" w:cs="Arial"/>
                <w:sz w:val="2"/>
                <w:szCs w:val="2"/>
              </w:rPr>
            </w:pPr>
            <w:r>
              <w:rPr>
                <w:rFonts w:ascii="Arial" w:hAnsi="Arial" w:cs="Arial"/>
                <w:sz w:val="2"/>
                <w:szCs w:val="2"/>
              </w:rPr>
              <w:t> </w:t>
            </w:r>
          </w:p>
        </w:tc>
        <w:tc>
          <w:tcPr>
            <w:tcW w:w="999" w:type="dxa"/>
            <w:vAlign w:val="center"/>
            <w:hideMark/>
          </w:tcPr>
          <w:p w14:paraId="254547F7" w14:textId="77777777" w:rsidR="00572D45" w:rsidRDefault="00786BF9">
            <w:pPr>
              <w:tabs>
                <w:tab w:val="right" w:pos="738"/>
              </w:tabs>
              <w:rPr>
                <w:rFonts w:ascii="Arial" w:hAnsi="Arial" w:cs="Arial"/>
                <w:sz w:val="2"/>
                <w:szCs w:val="2"/>
              </w:rPr>
            </w:pPr>
            <w:r>
              <w:rPr>
                <w:rFonts w:ascii="Arial" w:hAnsi="Arial" w:cs="Arial"/>
                <w:sz w:val="2"/>
                <w:szCs w:val="2"/>
              </w:rPr>
              <w:t> </w:t>
            </w:r>
          </w:p>
        </w:tc>
        <w:tc>
          <w:tcPr>
            <w:tcW w:w="1053" w:type="dxa"/>
            <w:vAlign w:val="center"/>
            <w:hideMark/>
          </w:tcPr>
          <w:p w14:paraId="6DE6A006" w14:textId="77777777" w:rsidR="00572D45" w:rsidRDefault="00786BF9">
            <w:pPr>
              <w:tabs>
                <w:tab w:val="right" w:pos="807"/>
                <w:tab w:val="decimal" w:pos="852"/>
              </w:tabs>
              <w:rPr>
                <w:rFonts w:ascii="Arial" w:hAnsi="Arial" w:cs="Arial"/>
                <w:sz w:val="2"/>
                <w:szCs w:val="2"/>
              </w:rPr>
            </w:pPr>
            <w:r>
              <w:rPr>
                <w:rFonts w:ascii="Arial" w:hAnsi="Arial" w:cs="Arial"/>
                <w:sz w:val="2"/>
                <w:szCs w:val="2"/>
              </w:rPr>
              <w:t> </w:t>
            </w:r>
          </w:p>
        </w:tc>
        <w:tc>
          <w:tcPr>
            <w:tcW w:w="1152" w:type="dxa"/>
            <w:vAlign w:val="center"/>
            <w:hideMark/>
          </w:tcPr>
          <w:p w14:paraId="43960974" w14:textId="77777777" w:rsidR="00572D45" w:rsidRDefault="00786BF9">
            <w:pPr>
              <w:tabs>
                <w:tab w:val="right" w:pos="903"/>
              </w:tabs>
              <w:rPr>
                <w:rFonts w:ascii="Arial" w:hAnsi="Arial" w:cs="Arial"/>
                <w:sz w:val="2"/>
                <w:szCs w:val="2"/>
              </w:rPr>
            </w:pPr>
            <w:r>
              <w:rPr>
                <w:rFonts w:ascii="Arial" w:hAnsi="Arial" w:cs="Arial"/>
                <w:sz w:val="2"/>
                <w:szCs w:val="2"/>
              </w:rPr>
              <w:t> </w:t>
            </w:r>
          </w:p>
        </w:tc>
        <w:tc>
          <w:tcPr>
            <w:tcW w:w="1098" w:type="dxa"/>
            <w:vAlign w:val="center"/>
            <w:hideMark/>
          </w:tcPr>
          <w:p w14:paraId="6DF589F8" w14:textId="77777777" w:rsidR="00572D45" w:rsidRDefault="00786BF9">
            <w:pPr>
              <w:tabs>
                <w:tab w:val="right" w:pos="855"/>
              </w:tabs>
              <w:rPr>
                <w:rFonts w:ascii="Arial" w:hAnsi="Arial" w:cs="Arial"/>
                <w:sz w:val="2"/>
                <w:szCs w:val="2"/>
              </w:rPr>
            </w:pPr>
            <w:r>
              <w:rPr>
                <w:rFonts w:ascii="Arial" w:hAnsi="Arial" w:cs="Arial"/>
                <w:sz w:val="2"/>
                <w:szCs w:val="2"/>
              </w:rPr>
              <w:t> </w:t>
            </w:r>
          </w:p>
        </w:tc>
        <w:tc>
          <w:tcPr>
            <w:tcW w:w="1098" w:type="dxa"/>
            <w:vAlign w:val="center"/>
            <w:hideMark/>
          </w:tcPr>
          <w:p w14:paraId="7FBADF55" w14:textId="77777777" w:rsidR="00572D45" w:rsidRDefault="00786BF9">
            <w:pPr>
              <w:tabs>
                <w:tab w:val="right" w:pos="900"/>
              </w:tabs>
              <w:rPr>
                <w:rFonts w:ascii="Arial" w:hAnsi="Arial" w:cs="Arial"/>
                <w:sz w:val="2"/>
                <w:szCs w:val="2"/>
              </w:rPr>
            </w:pPr>
            <w:r>
              <w:rPr>
                <w:rFonts w:ascii="Arial" w:hAnsi="Arial" w:cs="Arial"/>
                <w:sz w:val="2"/>
                <w:szCs w:val="2"/>
              </w:rPr>
              <w:t> </w:t>
            </w:r>
          </w:p>
        </w:tc>
        <w:tc>
          <w:tcPr>
            <w:tcW w:w="1107" w:type="dxa"/>
            <w:vAlign w:val="center"/>
            <w:hideMark/>
          </w:tcPr>
          <w:p w14:paraId="3F16C3FA" w14:textId="77777777" w:rsidR="00572D45" w:rsidRDefault="00786BF9">
            <w:pPr>
              <w:tabs>
                <w:tab w:val="right" w:pos="897"/>
              </w:tabs>
              <w:rPr>
                <w:rFonts w:ascii="Arial" w:hAnsi="Arial" w:cs="Arial"/>
                <w:sz w:val="2"/>
                <w:szCs w:val="2"/>
              </w:rPr>
            </w:pPr>
            <w:r>
              <w:rPr>
                <w:rFonts w:ascii="Arial" w:hAnsi="Arial" w:cs="Arial"/>
                <w:sz w:val="2"/>
                <w:szCs w:val="2"/>
              </w:rPr>
              <w:t> </w:t>
            </w:r>
          </w:p>
        </w:tc>
      </w:tr>
      <w:tr w:rsidR="00572D45" w14:paraId="52D3B2E4" w14:textId="77777777">
        <w:trPr>
          <w:jc w:val="center"/>
        </w:trPr>
        <w:tc>
          <w:tcPr>
            <w:tcW w:w="2250" w:type="dxa"/>
            <w:vAlign w:val="bottom"/>
            <w:hideMark/>
          </w:tcPr>
          <w:p w14:paraId="497C408C"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Equity investments</w:t>
            </w:r>
          </w:p>
        </w:tc>
        <w:tc>
          <w:tcPr>
            <w:tcW w:w="990" w:type="dxa"/>
            <w:noWrap/>
            <w:tcMar>
              <w:top w:w="0" w:type="dxa"/>
              <w:left w:w="144" w:type="dxa"/>
              <w:bottom w:w="0" w:type="dxa"/>
              <w:right w:w="0" w:type="dxa"/>
            </w:tcMar>
            <w:vAlign w:val="bottom"/>
            <w:hideMark/>
          </w:tcPr>
          <w:p w14:paraId="3EC51872" w14:textId="77777777" w:rsidR="00572D45" w:rsidRDefault="00786BF9">
            <w:pPr>
              <w:tabs>
                <w:tab w:val="right" w:pos="798"/>
              </w:tabs>
              <w:jc w:val="center"/>
              <w:rPr>
                <w:rFonts w:ascii="Arial" w:hAnsi="Arial" w:cs="Arial"/>
                <w:sz w:val="18"/>
                <w:szCs w:val="18"/>
              </w:rPr>
            </w:pPr>
            <w:r>
              <w:rPr>
                <w:rFonts w:ascii="Arial" w:hAnsi="Arial" w:cs="Arial"/>
                <w:sz w:val="18"/>
                <w:szCs w:val="18"/>
              </w:rPr>
              <w:t>Level 1</w:t>
            </w:r>
          </w:p>
        </w:tc>
        <w:tc>
          <w:tcPr>
            <w:tcW w:w="1053" w:type="dxa"/>
            <w:tcMar>
              <w:top w:w="0" w:type="dxa"/>
              <w:left w:w="144" w:type="dxa"/>
              <w:bottom w:w="0" w:type="dxa"/>
              <w:right w:w="0" w:type="dxa"/>
            </w:tcMar>
            <w:vAlign w:val="bottom"/>
            <w:hideMark/>
          </w:tcPr>
          <w:p w14:paraId="2A47A23C"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1927A2F4"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20A3253D"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noWrap/>
            <w:tcMar>
              <w:top w:w="0" w:type="dxa"/>
              <w:left w:w="144" w:type="dxa"/>
              <w:bottom w:w="0" w:type="dxa"/>
              <w:right w:w="0" w:type="dxa"/>
            </w:tcMar>
            <w:vAlign w:val="bottom"/>
            <w:hideMark/>
          </w:tcPr>
          <w:p w14:paraId="2DD84A49"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10,138</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5DA6A40A"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7,446</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5CF00573"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 xml:space="preserve"> 0</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7F0DE33E"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2,692</w:t>
            </w:r>
            <w:r>
              <w:rPr>
                <w:rFonts w:ascii="Arial" w:hAnsi="Arial" w:cs="Arial"/>
                <w:b/>
                <w:bCs/>
                <w:sz w:val="18"/>
                <w:szCs w:val="18"/>
              </w:rPr>
              <w:tab/>
            </w:r>
          </w:p>
        </w:tc>
      </w:tr>
      <w:tr w:rsidR="00572D45" w14:paraId="24F64363" w14:textId="77777777">
        <w:trPr>
          <w:jc w:val="center"/>
        </w:trPr>
        <w:tc>
          <w:tcPr>
            <w:tcW w:w="2250" w:type="dxa"/>
            <w:vAlign w:val="bottom"/>
            <w:hideMark/>
          </w:tcPr>
          <w:p w14:paraId="1E82A7ED"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Equity investments</w:t>
            </w:r>
          </w:p>
        </w:tc>
        <w:tc>
          <w:tcPr>
            <w:tcW w:w="990" w:type="dxa"/>
            <w:noWrap/>
            <w:tcMar>
              <w:top w:w="0" w:type="dxa"/>
              <w:left w:w="144" w:type="dxa"/>
              <w:bottom w:w="0" w:type="dxa"/>
              <w:right w:w="0" w:type="dxa"/>
            </w:tcMar>
            <w:vAlign w:val="bottom"/>
            <w:hideMark/>
          </w:tcPr>
          <w:p w14:paraId="1570F36F" w14:textId="77777777" w:rsidR="00572D45" w:rsidRDefault="00786BF9">
            <w:pPr>
              <w:tabs>
                <w:tab w:val="right" w:pos="798"/>
              </w:tabs>
              <w:jc w:val="center"/>
              <w:rPr>
                <w:rFonts w:ascii="Arial" w:hAnsi="Arial" w:cs="Arial"/>
                <w:sz w:val="18"/>
                <w:szCs w:val="18"/>
              </w:rPr>
            </w:pPr>
            <w:r>
              <w:rPr>
                <w:rFonts w:ascii="Arial" w:hAnsi="Arial" w:cs="Arial"/>
                <w:sz w:val="18"/>
                <w:szCs w:val="18"/>
              </w:rPr>
              <w:t>Other</w:t>
            </w:r>
          </w:p>
        </w:tc>
        <w:tc>
          <w:tcPr>
            <w:tcW w:w="1053" w:type="dxa"/>
            <w:tcMar>
              <w:top w:w="0" w:type="dxa"/>
              <w:left w:w="144" w:type="dxa"/>
              <w:bottom w:w="0" w:type="dxa"/>
              <w:right w:w="0" w:type="dxa"/>
            </w:tcMar>
            <w:vAlign w:val="bottom"/>
            <w:hideMark/>
          </w:tcPr>
          <w:p w14:paraId="2937B5FA"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594D0AB1"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7B9FFE17"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noWrap/>
            <w:tcMar>
              <w:top w:w="0" w:type="dxa"/>
              <w:left w:w="144" w:type="dxa"/>
              <w:bottom w:w="0" w:type="dxa"/>
              <w:right w:w="0" w:type="dxa"/>
            </w:tcMar>
            <w:vAlign w:val="bottom"/>
            <w:hideMark/>
          </w:tcPr>
          <w:p w14:paraId="43E3B7BC"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ab/>
              <w:t>7,187</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120C790C"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038C7B5C"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3F651C2A"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ab/>
              <w:t>7,187</w:t>
            </w:r>
            <w:r>
              <w:rPr>
                <w:rFonts w:ascii="Arial" w:hAnsi="Arial" w:cs="Arial"/>
                <w:b/>
                <w:bCs/>
                <w:sz w:val="18"/>
                <w:szCs w:val="18"/>
              </w:rPr>
              <w:tab/>
            </w:r>
          </w:p>
        </w:tc>
      </w:tr>
      <w:tr w:rsidR="00572D45" w14:paraId="2FD79146" w14:textId="77777777">
        <w:trPr>
          <w:jc w:val="center"/>
        </w:trPr>
        <w:tc>
          <w:tcPr>
            <w:tcW w:w="7497" w:type="dxa"/>
            <w:gridSpan w:val="6"/>
            <w:tcMar>
              <w:top w:w="0" w:type="dxa"/>
              <w:left w:w="144" w:type="dxa"/>
              <w:bottom w:w="0" w:type="dxa"/>
              <w:right w:w="0" w:type="dxa"/>
            </w:tcMar>
            <w:vAlign w:val="bottom"/>
            <w:hideMark/>
          </w:tcPr>
          <w:p w14:paraId="1683F56C" w14:textId="77777777" w:rsidR="00572D45" w:rsidRDefault="00786BF9">
            <w:pPr>
              <w:pStyle w:val="rrdsinglerule"/>
              <w:tabs>
                <w:tab w:val="right" w:pos="738"/>
                <w:tab w:val="right" w:pos="798"/>
                <w:tab w:val="decimal" w:pos="852"/>
              </w:tabs>
              <w:spacing w:before="0"/>
              <w:ind w:hanging="60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5F6AFC83" w14:textId="77777777" w:rsidR="00572D45" w:rsidRDefault="00786BF9">
            <w:pPr>
              <w:pStyle w:val="rrdsinglerule"/>
              <w:tabs>
                <w:tab w:val="right" w:pos="855"/>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266603FC" w14:textId="77777777" w:rsidR="00572D45" w:rsidRDefault="00786BF9">
            <w:pPr>
              <w:pStyle w:val="rrdsinglerule"/>
              <w:tabs>
                <w:tab w:val="right" w:pos="900"/>
              </w:tabs>
              <w:spacing w:before="0"/>
              <w:rPr>
                <w:rFonts w:ascii="Arial" w:hAnsi="Arial" w:cs="Arial"/>
                <w:sz w:val="18"/>
                <w:szCs w:val="18"/>
              </w:rPr>
            </w:pPr>
            <w:r>
              <w:rPr>
                <w:rFonts w:ascii="Arial" w:hAnsi="Arial" w:cs="Arial"/>
                <w:sz w:val="18"/>
                <w:szCs w:val="18"/>
              </w:rPr>
              <w:t> </w:t>
            </w:r>
          </w:p>
        </w:tc>
        <w:tc>
          <w:tcPr>
            <w:tcW w:w="1107" w:type="dxa"/>
            <w:tcMar>
              <w:top w:w="0" w:type="dxa"/>
              <w:left w:w="144" w:type="dxa"/>
              <w:bottom w:w="0" w:type="dxa"/>
              <w:right w:w="0" w:type="dxa"/>
            </w:tcMar>
            <w:vAlign w:val="bottom"/>
            <w:hideMark/>
          </w:tcPr>
          <w:p w14:paraId="32B39E95" w14:textId="77777777" w:rsidR="00572D45" w:rsidRDefault="00786BF9">
            <w:pPr>
              <w:pStyle w:val="rrdsinglerule"/>
              <w:tabs>
                <w:tab w:val="right" w:pos="897"/>
              </w:tabs>
              <w:spacing w:before="0"/>
              <w:rPr>
                <w:rFonts w:ascii="Arial" w:hAnsi="Arial" w:cs="Arial"/>
                <w:sz w:val="18"/>
                <w:szCs w:val="18"/>
              </w:rPr>
            </w:pPr>
            <w:r>
              <w:rPr>
                <w:rFonts w:ascii="Arial" w:hAnsi="Arial" w:cs="Arial"/>
                <w:sz w:val="18"/>
                <w:szCs w:val="18"/>
              </w:rPr>
              <w:t> </w:t>
            </w:r>
          </w:p>
        </w:tc>
      </w:tr>
      <w:tr w:rsidR="00572D45" w14:paraId="089A8C43" w14:textId="77777777">
        <w:trPr>
          <w:jc w:val="center"/>
        </w:trPr>
        <w:tc>
          <w:tcPr>
            <w:tcW w:w="2250" w:type="dxa"/>
            <w:hideMark/>
          </w:tcPr>
          <w:p w14:paraId="7BECE76B" w14:textId="77777777" w:rsidR="00572D45" w:rsidRDefault="00786BF9">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 equity investments</w:t>
            </w:r>
          </w:p>
        </w:tc>
        <w:tc>
          <w:tcPr>
            <w:tcW w:w="990" w:type="dxa"/>
            <w:tcMar>
              <w:top w:w="0" w:type="dxa"/>
              <w:left w:w="144" w:type="dxa"/>
              <w:bottom w:w="0" w:type="dxa"/>
              <w:right w:w="0" w:type="dxa"/>
            </w:tcMar>
            <w:vAlign w:val="bottom"/>
            <w:hideMark/>
          </w:tcPr>
          <w:p w14:paraId="4A76EE87"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4FA99838"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38417AC1"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430F12DB"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noWrap/>
            <w:tcMar>
              <w:top w:w="0" w:type="dxa"/>
              <w:left w:w="144" w:type="dxa"/>
              <w:bottom w:w="0" w:type="dxa"/>
              <w:right w:w="0" w:type="dxa"/>
            </w:tcMar>
            <w:vAlign w:val="bottom"/>
            <w:hideMark/>
          </w:tcPr>
          <w:p w14:paraId="3453461C"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17,325</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79B55EE2"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7,446</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3E060594"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0810D3D0"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9,879</w:t>
            </w:r>
            <w:r>
              <w:rPr>
                <w:rFonts w:ascii="Arial" w:hAnsi="Arial" w:cs="Arial"/>
                <w:b/>
                <w:bCs/>
                <w:sz w:val="18"/>
                <w:szCs w:val="18"/>
              </w:rPr>
              <w:tab/>
            </w:r>
          </w:p>
        </w:tc>
      </w:tr>
      <w:tr w:rsidR="00572D45" w14:paraId="45590305" w14:textId="77777777">
        <w:trPr>
          <w:jc w:val="center"/>
        </w:trPr>
        <w:tc>
          <w:tcPr>
            <w:tcW w:w="3240" w:type="dxa"/>
            <w:gridSpan w:val="2"/>
            <w:tcMar>
              <w:top w:w="0" w:type="dxa"/>
              <w:left w:w="144" w:type="dxa"/>
              <w:bottom w:w="0" w:type="dxa"/>
              <w:right w:w="0" w:type="dxa"/>
            </w:tcMar>
            <w:vAlign w:val="bottom"/>
            <w:hideMark/>
          </w:tcPr>
          <w:p w14:paraId="2C039492"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206781A7"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3DE5AAA0"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2ECF967D"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tcMar>
              <w:top w:w="0" w:type="dxa"/>
              <w:left w:w="144" w:type="dxa"/>
              <w:bottom w:w="0" w:type="dxa"/>
              <w:right w:w="0" w:type="dxa"/>
            </w:tcMar>
            <w:vAlign w:val="bottom"/>
            <w:hideMark/>
          </w:tcPr>
          <w:p w14:paraId="6CCD157F" w14:textId="77777777" w:rsidR="00572D45" w:rsidRDefault="00786BF9">
            <w:pPr>
              <w:pStyle w:val="rrddoublerule"/>
              <w:tabs>
                <w:tab w:val="right" w:pos="903"/>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12BE8C0C" w14:textId="77777777" w:rsidR="00572D45" w:rsidRDefault="00786BF9">
            <w:pPr>
              <w:pStyle w:val="rrddoublerule"/>
              <w:tabs>
                <w:tab w:val="right" w:pos="855"/>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330F52D8" w14:textId="77777777" w:rsidR="00572D45" w:rsidRDefault="00786BF9">
            <w:pPr>
              <w:pStyle w:val="rrddoublerule"/>
              <w:tabs>
                <w:tab w:val="right" w:pos="900"/>
              </w:tabs>
              <w:spacing w:before="0"/>
              <w:rPr>
                <w:rFonts w:ascii="Arial" w:hAnsi="Arial" w:cs="Arial"/>
                <w:sz w:val="18"/>
                <w:szCs w:val="18"/>
              </w:rPr>
            </w:pPr>
            <w:r>
              <w:rPr>
                <w:rFonts w:ascii="Arial" w:hAnsi="Arial" w:cs="Arial"/>
                <w:sz w:val="18"/>
                <w:szCs w:val="18"/>
              </w:rPr>
              <w:t> </w:t>
            </w:r>
          </w:p>
        </w:tc>
        <w:tc>
          <w:tcPr>
            <w:tcW w:w="1107" w:type="dxa"/>
            <w:tcMar>
              <w:top w:w="0" w:type="dxa"/>
              <w:left w:w="144" w:type="dxa"/>
              <w:bottom w:w="0" w:type="dxa"/>
              <w:right w:w="0" w:type="dxa"/>
            </w:tcMar>
            <w:vAlign w:val="bottom"/>
            <w:hideMark/>
          </w:tcPr>
          <w:p w14:paraId="6DEA01EE" w14:textId="77777777" w:rsidR="00572D45" w:rsidRDefault="00786BF9">
            <w:pPr>
              <w:pStyle w:val="rrddoublerule"/>
              <w:tabs>
                <w:tab w:val="right" w:pos="897"/>
              </w:tabs>
              <w:spacing w:before="0"/>
              <w:rPr>
                <w:rFonts w:ascii="Arial" w:hAnsi="Arial" w:cs="Arial"/>
                <w:sz w:val="18"/>
                <w:szCs w:val="18"/>
              </w:rPr>
            </w:pPr>
            <w:r>
              <w:rPr>
                <w:rFonts w:ascii="Arial" w:hAnsi="Arial" w:cs="Arial"/>
                <w:sz w:val="18"/>
                <w:szCs w:val="18"/>
              </w:rPr>
              <w:t> </w:t>
            </w:r>
          </w:p>
        </w:tc>
      </w:tr>
      <w:tr w:rsidR="00572D45" w14:paraId="7F394EDB" w14:textId="77777777">
        <w:trPr>
          <w:jc w:val="center"/>
        </w:trPr>
        <w:tc>
          <w:tcPr>
            <w:tcW w:w="2250" w:type="dxa"/>
            <w:vAlign w:val="bottom"/>
            <w:hideMark/>
          </w:tcPr>
          <w:p w14:paraId="02D59E87"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Cash</w:t>
            </w:r>
          </w:p>
        </w:tc>
        <w:tc>
          <w:tcPr>
            <w:tcW w:w="990" w:type="dxa"/>
            <w:tcMar>
              <w:top w:w="0" w:type="dxa"/>
              <w:left w:w="144" w:type="dxa"/>
              <w:bottom w:w="0" w:type="dxa"/>
              <w:right w:w="0" w:type="dxa"/>
            </w:tcMar>
            <w:vAlign w:val="bottom"/>
            <w:hideMark/>
          </w:tcPr>
          <w:p w14:paraId="582F4E00"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29D02F3E"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32B134D1"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534400DA"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noWrap/>
            <w:tcMar>
              <w:top w:w="0" w:type="dxa"/>
              <w:left w:w="144" w:type="dxa"/>
              <w:bottom w:w="0" w:type="dxa"/>
              <w:right w:w="0" w:type="dxa"/>
            </w:tcMar>
            <w:vAlign w:val="bottom"/>
            <w:hideMark/>
          </w:tcPr>
          <w:p w14:paraId="72E19D9C"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8,478</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54685186"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8,478</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410C523A"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10BB5F07"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r>
      <w:tr w:rsidR="00572D45" w14:paraId="756675DB" w14:textId="77777777">
        <w:trPr>
          <w:jc w:val="center"/>
        </w:trPr>
        <w:tc>
          <w:tcPr>
            <w:tcW w:w="2250" w:type="dxa"/>
            <w:vAlign w:val="bottom"/>
            <w:hideMark/>
          </w:tcPr>
          <w:p w14:paraId="5493140E"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Derivatives, net</w:t>
            </w:r>
            <w:r>
              <w:rPr>
                <w:rFonts w:ascii="Arial" w:hAnsi="Arial" w:cs="Arial"/>
                <w:sz w:val="14"/>
                <w:szCs w:val="14"/>
                <w:vertAlign w:val="superscript"/>
              </w:rPr>
              <w:t xml:space="preserve"> (a)</w:t>
            </w:r>
          </w:p>
        </w:tc>
        <w:tc>
          <w:tcPr>
            <w:tcW w:w="990" w:type="dxa"/>
            <w:tcMar>
              <w:top w:w="0" w:type="dxa"/>
              <w:left w:w="144" w:type="dxa"/>
              <w:bottom w:w="0" w:type="dxa"/>
              <w:right w:w="0" w:type="dxa"/>
            </w:tcMar>
            <w:vAlign w:val="bottom"/>
            <w:hideMark/>
          </w:tcPr>
          <w:p w14:paraId="29753787"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10DFF2BD"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7A6FF514"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3419F7DA"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noWrap/>
            <w:tcMar>
              <w:top w:w="0" w:type="dxa"/>
              <w:left w:w="144" w:type="dxa"/>
              <w:bottom w:w="0" w:type="dxa"/>
              <w:right w:w="0" w:type="dxa"/>
            </w:tcMar>
            <w:vAlign w:val="bottom"/>
            <w:hideMark/>
          </w:tcPr>
          <w:p w14:paraId="63463C23"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ab/>
              <w:t>6</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187DF1AB"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32ACF6A0"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ab/>
              <w:t>6</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307E393C"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572D45" w14:paraId="51CD72A5" w14:textId="77777777">
        <w:trPr>
          <w:jc w:val="center"/>
        </w:trPr>
        <w:tc>
          <w:tcPr>
            <w:tcW w:w="7497" w:type="dxa"/>
            <w:gridSpan w:val="6"/>
            <w:tcMar>
              <w:top w:w="0" w:type="dxa"/>
              <w:left w:w="144" w:type="dxa"/>
              <w:bottom w:w="0" w:type="dxa"/>
              <w:right w:w="0" w:type="dxa"/>
            </w:tcMar>
            <w:vAlign w:val="bottom"/>
            <w:hideMark/>
          </w:tcPr>
          <w:p w14:paraId="76C44233" w14:textId="77777777" w:rsidR="00572D45" w:rsidRDefault="00786BF9">
            <w:pPr>
              <w:pStyle w:val="rrdsinglerule"/>
              <w:tabs>
                <w:tab w:val="right" w:pos="738"/>
                <w:tab w:val="right" w:pos="798"/>
                <w:tab w:val="decimal" w:pos="852"/>
              </w:tabs>
              <w:spacing w:before="0"/>
              <w:ind w:hanging="60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622C913E" w14:textId="77777777" w:rsidR="00572D45" w:rsidRDefault="00786BF9">
            <w:pPr>
              <w:pStyle w:val="rrdsinglerule"/>
              <w:tabs>
                <w:tab w:val="right" w:pos="855"/>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62CCD4F5" w14:textId="77777777" w:rsidR="00572D45" w:rsidRDefault="00786BF9">
            <w:pPr>
              <w:pStyle w:val="rrdsinglerule"/>
              <w:tabs>
                <w:tab w:val="right" w:pos="900"/>
              </w:tabs>
              <w:spacing w:before="0"/>
              <w:rPr>
                <w:rFonts w:ascii="Arial" w:hAnsi="Arial" w:cs="Arial"/>
                <w:sz w:val="18"/>
                <w:szCs w:val="18"/>
              </w:rPr>
            </w:pPr>
            <w:r>
              <w:rPr>
                <w:rFonts w:ascii="Arial" w:hAnsi="Arial" w:cs="Arial"/>
                <w:sz w:val="18"/>
                <w:szCs w:val="18"/>
              </w:rPr>
              <w:t> </w:t>
            </w:r>
          </w:p>
        </w:tc>
        <w:tc>
          <w:tcPr>
            <w:tcW w:w="1107" w:type="dxa"/>
            <w:tcMar>
              <w:top w:w="0" w:type="dxa"/>
              <w:left w:w="144" w:type="dxa"/>
              <w:bottom w:w="0" w:type="dxa"/>
              <w:right w:w="0" w:type="dxa"/>
            </w:tcMar>
            <w:vAlign w:val="bottom"/>
            <w:hideMark/>
          </w:tcPr>
          <w:p w14:paraId="6712A83F" w14:textId="77777777" w:rsidR="00572D45" w:rsidRDefault="00786BF9">
            <w:pPr>
              <w:pStyle w:val="rrdsinglerule"/>
              <w:tabs>
                <w:tab w:val="right" w:pos="897"/>
              </w:tabs>
              <w:spacing w:before="0"/>
              <w:rPr>
                <w:rFonts w:ascii="Arial" w:hAnsi="Arial" w:cs="Arial"/>
                <w:sz w:val="18"/>
                <w:szCs w:val="18"/>
              </w:rPr>
            </w:pPr>
            <w:r>
              <w:rPr>
                <w:rFonts w:ascii="Arial" w:hAnsi="Arial" w:cs="Arial"/>
                <w:sz w:val="18"/>
                <w:szCs w:val="18"/>
              </w:rPr>
              <w:t> </w:t>
            </w:r>
          </w:p>
        </w:tc>
      </w:tr>
      <w:tr w:rsidR="00572D45" w14:paraId="75579850" w14:textId="77777777">
        <w:trPr>
          <w:jc w:val="center"/>
        </w:trPr>
        <w:tc>
          <w:tcPr>
            <w:tcW w:w="2250" w:type="dxa"/>
            <w:hideMark/>
          </w:tcPr>
          <w:p w14:paraId="51B40426" w14:textId="77777777" w:rsidR="00572D45" w:rsidRDefault="00786BF9">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w:t>
            </w:r>
          </w:p>
        </w:tc>
        <w:tc>
          <w:tcPr>
            <w:tcW w:w="990" w:type="dxa"/>
            <w:tcMar>
              <w:top w:w="0" w:type="dxa"/>
              <w:left w:w="144" w:type="dxa"/>
              <w:bottom w:w="0" w:type="dxa"/>
              <w:right w:w="0" w:type="dxa"/>
            </w:tcMar>
            <w:vAlign w:val="bottom"/>
            <w:hideMark/>
          </w:tcPr>
          <w:p w14:paraId="02100857"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3C1C9F9D"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312411BF"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4FC99059"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noWrap/>
            <w:tcMar>
              <w:top w:w="0" w:type="dxa"/>
              <w:left w:w="144" w:type="dxa"/>
              <w:bottom w:w="0" w:type="dxa"/>
              <w:right w:w="0" w:type="dxa"/>
            </w:tcMar>
            <w:vAlign w:val="bottom"/>
            <w:hideMark/>
          </w:tcPr>
          <w:p w14:paraId="02B37682"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121,141</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39D61A57"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34,704</w:t>
            </w:r>
            <w:r>
              <w:rPr>
                <w:rFonts w:ascii="Arial" w:hAnsi="Arial" w:cs="Arial"/>
                <w:b/>
                <w:bCs/>
                <w:sz w:val="18"/>
                <w:szCs w:val="18"/>
              </w:rPr>
              <w:tab/>
            </w:r>
          </w:p>
        </w:tc>
        <w:tc>
          <w:tcPr>
            <w:tcW w:w="1098" w:type="dxa"/>
            <w:noWrap/>
            <w:tcMar>
              <w:top w:w="0" w:type="dxa"/>
              <w:left w:w="144" w:type="dxa"/>
              <w:bottom w:w="0" w:type="dxa"/>
              <w:right w:w="0" w:type="dxa"/>
            </w:tcMar>
            <w:vAlign w:val="bottom"/>
            <w:hideMark/>
          </w:tcPr>
          <w:p w14:paraId="65BD4F87"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76,558</w:t>
            </w:r>
            <w:r>
              <w:rPr>
                <w:rFonts w:ascii="Arial" w:hAnsi="Arial" w:cs="Arial"/>
                <w:b/>
                <w:bCs/>
                <w:sz w:val="18"/>
                <w:szCs w:val="18"/>
              </w:rPr>
              <w:tab/>
            </w:r>
          </w:p>
        </w:tc>
        <w:tc>
          <w:tcPr>
            <w:tcW w:w="1107" w:type="dxa"/>
            <w:noWrap/>
            <w:tcMar>
              <w:top w:w="0" w:type="dxa"/>
              <w:left w:w="144" w:type="dxa"/>
              <w:bottom w:w="0" w:type="dxa"/>
              <w:right w:w="0" w:type="dxa"/>
            </w:tcMar>
            <w:vAlign w:val="bottom"/>
            <w:hideMark/>
          </w:tcPr>
          <w:p w14:paraId="2AA0C94F"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9,879</w:t>
            </w:r>
            <w:r>
              <w:rPr>
                <w:rFonts w:ascii="Arial" w:hAnsi="Arial" w:cs="Arial"/>
                <w:b/>
                <w:bCs/>
                <w:sz w:val="18"/>
                <w:szCs w:val="18"/>
              </w:rPr>
              <w:tab/>
            </w:r>
          </w:p>
        </w:tc>
      </w:tr>
      <w:tr w:rsidR="00572D45" w14:paraId="76A5260A" w14:textId="77777777">
        <w:trPr>
          <w:jc w:val="center"/>
        </w:trPr>
        <w:tc>
          <w:tcPr>
            <w:tcW w:w="2250" w:type="dxa"/>
            <w:tcMar>
              <w:top w:w="0" w:type="dxa"/>
              <w:left w:w="144" w:type="dxa"/>
              <w:bottom w:w="0" w:type="dxa"/>
              <w:right w:w="0" w:type="dxa"/>
            </w:tcMar>
            <w:vAlign w:val="bottom"/>
            <w:hideMark/>
          </w:tcPr>
          <w:p w14:paraId="3C7B333E" w14:textId="77777777" w:rsidR="00572D45" w:rsidRDefault="00786BF9">
            <w:pPr>
              <w:pStyle w:val="la2"/>
              <w:rPr>
                <w:rFonts w:ascii="Arial" w:hAnsi="Arial" w:cs="Arial"/>
                <w:sz w:val="18"/>
                <w:szCs w:val="18"/>
              </w:rPr>
            </w:pPr>
            <w:r>
              <w:rPr>
                <w:rFonts w:ascii="Arial" w:hAnsi="Arial" w:cs="Arial"/>
                <w:sz w:val="18"/>
                <w:szCs w:val="18"/>
              </w:rPr>
              <w:t> </w:t>
            </w:r>
          </w:p>
        </w:tc>
        <w:tc>
          <w:tcPr>
            <w:tcW w:w="990" w:type="dxa"/>
            <w:tcMar>
              <w:top w:w="0" w:type="dxa"/>
              <w:left w:w="144" w:type="dxa"/>
              <w:bottom w:w="0" w:type="dxa"/>
              <w:right w:w="0" w:type="dxa"/>
            </w:tcMar>
            <w:vAlign w:val="bottom"/>
            <w:hideMark/>
          </w:tcPr>
          <w:p w14:paraId="5D69A6DE"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39336838"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0431F075"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0AE27041"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tcMar>
              <w:top w:w="0" w:type="dxa"/>
              <w:left w:w="144" w:type="dxa"/>
              <w:bottom w:w="0" w:type="dxa"/>
              <w:right w:w="0" w:type="dxa"/>
            </w:tcMar>
            <w:vAlign w:val="bottom"/>
            <w:hideMark/>
          </w:tcPr>
          <w:p w14:paraId="2BF9267C" w14:textId="77777777" w:rsidR="00572D45" w:rsidRDefault="00786BF9">
            <w:pPr>
              <w:pStyle w:val="rrddoublerule"/>
              <w:tabs>
                <w:tab w:val="right" w:pos="903"/>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104637B8" w14:textId="77777777" w:rsidR="00572D45" w:rsidRDefault="00786BF9">
            <w:pPr>
              <w:pStyle w:val="rrddoublerule"/>
              <w:tabs>
                <w:tab w:val="right" w:pos="855"/>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70D44B0F" w14:textId="77777777" w:rsidR="00572D45" w:rsidRDefault="00786BF9">
            <w:pPr>
              <w:pStyle w:val="rrddoublerule"/>
              <w:tabs>
                <w:tab w:val="right" w:pos="900"/>
              </w:tabs>
              <w:spacing w:before="0"/>
              <w:rPr>
                <w:rFonts w:ascii="Arial" w:hAnsi="Arial" w:cs="Arial"/>
                <w:sz w:val="18"/>
                <w:szCs w:val="18"/>
              </w:rPr>
            </w:pPr>
            <w:r>
              <w:rPr>
                <w:rFonts w:ascii="Arial" w:hAnsi="Arial" w:cs="Arial"/>
                <w:sz w:val="18"/>
                <w:szCs w:val="18"/>
              </w:rPr>
              <w:t> </w:t>
            </w:r>
          </w:p>
        </w:tc>
        <w:tc>
          <w:tcPr>
            <w:tcW w:w="1107" w:type="dxa"/>
            <w:tcMar>
              <w:top w:w="0" w:type="dxa"/>
              <w:left w:w="144" w:type="dxa"/>
              <w:bottom w:w="0" w:type="dxa"/>
              <w:right w:w="0" w:type="dxa"/>
            </w:tcMar>
            <w:vAlign w:val="bottom"/>
            <w:hideMark/>
          </w:tcPr>
          <w:p w14:paraId="1B5067A7" w14:textId="77777777" w:rsidR="00572D45" w:rsidRDefault="00786BF9">
            <w:pPr>
              <w:pStyle w:val="rrddoublerule"/>
              <w:tabs>
                <w:tab w:val="right" w:pos="897"/>
              </w:tabs>
              <w:spacing w:before="0"/>
              <w:rPr>
                <w:rFonts w:ascii="Arial" w:hAnsi="Arial" w:cs="Arial"/>
                <w:sz w:val="18"/>
                <w:szCs w:val="18"/>
              </w:rPr>
            </w:pPr>
            <w:r>
              <w:rPr>
                <w:rFonts w:ascii="Arial" w:hAnsi="Arial" w:cs="Arial"/>
                <w:sz w:val="18"/>
                <w:szCs w:val="18"/>
              </w:rPr>
              <w:t> </w:t>
            </w:r>
          </w:p>
        </w:tc>
      </w:tr>
    </w:tbl>
    <w:p w14:paraId="38B14C90" w14:textId="77777777" w:rsidR="00572D45" w:rsidRDefault="00572D45">
      <w:pPr>
        <w:rPr>
          <w:sz w:val="14"/>
        </w:rPr>
      </w:pPr>
    </w:p>
    <w:tbl>
      <w:tblPr>
        <w:tblW w:w="5000" w:type="pct"/>
        <w:jc w:val="center"/>
        <w:tblLayout w:type="fixed"/>
        <w:tblCellMar>
          <w:left w:w="0" w:type="dxa"/>
          <w:right w:w="0" w:type="dxa"/>
        </w:tblCellMar>
        <w:tblLook w:val="04A0" w:firstRow="1" w:lastRow="0" w:firstColumn="1" w:lastColumn="0" w:noHBand="0" w:noVBand="1"/>
      </w:tblPr>
      <w:tblGrid>
        <w:gridCol w:w="2250"/>
        <w:gridCol w:w="990"/>
        <w:gridCol w:w="1053"/>
        <w:gridCol w:w="999"/>
        <w:gridCol w:w="1053"/>
        <w:gridCol w:w="1152"/>
        <w:gridCol w:w="1098"/>
        <w:gridCol w:w="1098"/>
        <w:gridCol w:w="1107"/>
      </w:tblGrid>
      <w:tr w:rsidR="00572D45" w14:paraId="44524EE2" w14:textId="77777777">
        <w:trPr>
          <w:jc w:val="center"/>
        </w:trPr>
        <w:tc>
          <w:tcPr>
            <w:tcW w:w="2250" w:type="dxa"/>
            <w:vAlign w:val="bottom"/>
            <w:hideMark/>
          </w:tcPr>
          <w:p w14:paraId="04D2FEC4" w14:textId="77777777" w:rsidR="00572D45" w:rsidRDefault="00786BF9">
            <w:pPr>
              <w:pStyle w:val="NormalWeb"/>
              <w:keepNext/>
              <w:spacing w:before="0" w:beforeAutospacing="0" w:after="0" w:afterAutospacing="0"/>
              <w:rPr>
                <w:rFonts w:ascii="Arial" w:hAnsi="Arial" w:cs="Arial"/>
                <w:sz w:val="16"/>
                <w:szCs w:val="16"/>
              </w:rPr>
            </w:pPr>
            <w:r>
              <w:rPr>
                <w:rFonts w:ascii="Arial" w:hAnsi="Arial" w:cs="Arial"/>
                <w:b/>
                <w:bCs/>
                <w:sz w:val="16"/>
                <w:szCs w:val="16"/>
              </w:rPr>
              <w:t xml:space="preserve"> (In millions)</w:t>
            </w:r>
          </w:p>
        </w:tc>
        <w:tc>
          <w:tcPr>
            <w:tcW w:w="990" w:type="dxa"/>
            <w:tcMar>
              <w:top w:w="0" w:type="dxa"/>
              <w:left w:w="144" w:type="dxa"/>
              <w:bottom w:w="0" w:type="dxa"/>
              <w:right w:w="0" w:type="dxa"/>
            </w:tcMar>
            <w:vAlign w:val="bottom"/>
            <w:hideMark/>
          </w:tcPr>
          <w:p w14:paraId="2D845F80" w14:textId="77777777" w:rsidR="00572D45" w:rsidRDefault="00786BF9">
            <w:pPr>
              <w:tabs>
                <w:tab w:val="right" w:pos="798"/>
              </w:tabs>
              <w:jc w:val="center"/>
              <w:rPr>
                <w:rFonts w:ascii="Arial" w:hAnsi="Arial" w:cs="Arial"/>
                <w:sz w:val="16"/>
                <w:szCs w:val="16"/>
              </w:rPr>
            </w:pPr>
            <w:r>
              <w:rPr>
                <w:rFonts w:ascii="Arial" w:hAnsi="Arial" w:cs="Arial"/>
                <w:b/>
                <w:bCs/>
                <w:sz w:val="16"/>
                <w:szCs w:val="16"/>
              </w:rPr>
              <w:t>Fair Value</w:t>
            </w:r>
            <w:r>
              <w:rPr>
                <w:rFonts w:ascii="Arial" w:hAnsi="Arial" w:cs="Arial"/>
                <w:b/>
                <w:bCs/>
                <w:sz w:val="16"/>
                <w:szCs w:val="16"/>
              </w:rPr>
              <w:br/>
              <w:t>Level</w:t>
            </w:r>
          </w:p>
        </w:tc>
        <w:tc>
          <w:tcPr>
            <w:tcW w:w="1053" w:type="dxa"/>
            <w:tcMar>
              <w:top w:w="0" w:type="dxa"/>
              <w:left w:w="144" w:type="dxa"/>
              <w:bottom w:w="0" w:type="dxa"/>
              <w:right w:w="0" w:type="dxa"/>
            </w:tcMar>
            <w:vAlign w:val="bottom"/>
            <w:hideMark/>
          </w:tcPr>
          <w:p w14:paraId="4A50711D" w14:textId="77777777" w:rsidR="00572D45" w:rsidRDefault="00786BF9">
            <w:pPr>
              <w:tabs>
                <w:tab w:val="right" w:pos="807"/>
              </w:tabs>
              <w:ind w:left="-195" w:right="29"/>
              <w:jc w:val="right"/>
              <w:rPr>
                <w:rFonts w:ascii="Arial" w:hAnsi="Arial" w:cs="Arial"/>
                <w:sz w:val="16"/>
                <w:szCs w:val="16"/>
              </w:rPr>
            </w:pPr>
            <w:r>
              <w:rPr>
                <w:rFonts w:ascii="Arial" w:hAnsi="Arial" w:cs="Arial"/>
                <w:b/>
                <w:bCs/>
                <w:sz w:val="16"/>
                <w:szCs w:val="16"/>
              </w:rPr>
              <w:t>Adjusted</w:t>
            </w:r>
            <w:r>
              <w:rPr>
                <w:rFonts w:ascii="Arial" w:hAnsi="Arial" w:cs="Arial"/>
                <w:b/>
                <w:bCs/>
                <w:sz w:val="16"/>
                <w:szCs w:val="16"/>
              </w:rPr>
              <w:br/>
              <w:t>Cost Basis</w:t>
            </w:r>
          </w:p>
        </w:tc>
        <w:tc>
          <w:tcPr>
            <w:tcW w:w="999" w:type="dxa"/>
            <w:tcMar>
              <w:top w:w="0" w:type="dxa"/>
              <w:left w:w="144" w:type="dxa"/>
              <w:bottom w:w="0" w:type="dxa"/>
              <w:right w:w="0" w:type="dxa"/>
            </w:tcMar>
            <w:vAlign w:val="bottom"/>
            <w:hideMark/>
          </w:tcPr>
          <w:p w14:paraId="0B10478B" w14:textId="77777777" w:rsidR="00572D45" w:rsidRDefault="00786BF9">
            <w:pPr>
              <w:tabs>
                <w:tab w:val="right" w:pos="738"/>
              </w:tabs>
              <w:ind w:left="-195" w:right="29"/>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Gains</w:t>
            </w:r>
          </w:p>
        </w:tc>
        <w:tc>
          <w:tcPr>
            <w:tcW w:w="1053" w:type="dxa"/>
            <w:tcMar>
              <w:top w:w="0" w:type="dxa"/>
              <w:left w:w="144" w:type="dxa"/>
              <w:bottom w:w="0" w:type="dxa"/>
              <w:right w:w="0" w:type="dxa"/>
            </w:tcMar>
            <w:vAlign w:val="bottom"/>
            <w:hideMark/>
          </w:tcPr>
          <w:p w14:paraId="0A956974" w14:textId="77777777" w:rsidR="00572D45" w:rsidRDefault="00786BF9">
            <w:pPr>
              <w:pStyle w:val="NormalWeb"/>
              <w:tabs>
                <w:tab w:val="right" w:pos="807"/>
                <w:tab w:val="decimal" w:pos="852"/>
              </w:tabs>
              <w:spacing w:before="0" w:beforeAutospacing="0" w:after="0" w:afterAutospacing="0"/>
              <w:ind w:left="-195" w:right="29"/>
              <w:jc w:val="right"/>
              <w:rPr>
                <w:rFonts w:ascii="Arial" w:hAnsi="Arial" w:cs="Arial"/>
                <w:sz w:val="16"/>
                <w:szCs w:val="16"/>
              </w:rPr>
            </w:pPr>
            <w:r>
              <w:rPr>
                <w:rFonts w:ascii="Arial" w:hAnsi="Arial" w:cs="Arial"/>
                <w:b/>
                <w:bCs/>
                <w:sz w:val="16"/>
                <w:szCs w:val="16"/>
              </w:rPr>
              <w:t>Unrealized</w:t>
            </w:r>
          </w:p>
          <w:p w14:paraId="20FB4555" w14:textId="77777777" w:rsidR="00572D45" w:rsidRDefault="00786BF9">
            <w:pPr>
              <w:pStyle w:val="NormalWeb"/>
              <w:tabs>
                <w:tab w:val="right" w:pos="807"/>
                <w:tab w:val="decimal" w:pos="852"/>
              </w:tabs>
              <w:spacing w:before="0" w:beforeAutospacing="0" w:after="0" w:afterAutospacing="0"/>
              <w:ind w:left="-195" w:right="29"/>
              <w:jc w:val="right"/>
              <w:rPr>
                <w:rFonts w:ascii="Arial" w:hAnsi="Arial" w:cs="Arial"/>
                <w:sz w:val="16"/>
                <w:szCs w:val="16"/>
              </w:rPr>
            </w:pPr>
            <w:r>
              <w:rPr>
                <w:rFonts w:ascii="Arial" w:hAnsi="Arial" w:cs="Arial"/>
                <w:b/>
                <w:bCs/>
                <w:sz w:val="16"/>
                <w:szCs w:val="16"/>
              </w:rPr>
              <w:t>Losses</w:t>
            </w:r>
          </w:p>
        </w:tc>
        <w:tc>
          <w:tcPr>
            <w:tcW w:w="1152" w:type="dxa"/>
            <w:tcMar>
              <w:top w:w="0" w:type="dxa"/>
              <w:left w:w="144" w:type="dxa"/>
              <w:bottom w:w="0" w:type="dxa"/>
              <w:right w:w="0" w:type="dxa"/>
            </w:tcMar>
            <w:vAlign w:val="bottom"/>
            <w:hideMark/>
          </w:tcPr>
          <w:p w14:paraId="629F9E93" w14:textId="77777777" w:rsidR="00572D45" w:rsidRDefault="00786BF9">
            <w:pPr>
              <w:tabs>
                <w:tab w:val="right" w:pos="903"/>
              </w:tabs>
              <w:ind w:left="-195" w:right="29"/>
              <w:jc w:val="right"/>
              <w:rPr>
                <w:rFonts w:ascii="Arial" w:hAnsi="Arial" w:cs="Arial"/>
                <w:sz w:val="16"/>
                <w:szCs w:val="16"/>
              </w:rPr>
            </w:pPr>
            <w:r>
              <w:rPr>
                <w:rFonts w:ascii="Arial" w:hAnsi="Arial" w:cs="Arial"/>
                <w:b/>
                <w:bCs/>
                <w:sz w:val="16"/>
                <w:szCs w:val="16"/>
              </w:rPr>
              <w:t>Recorded</w:t>
            </w:r>
            <w:r>
              <w:rPr>
                <w:rFonts w:ascii="Arial" w:hAnsi="Arial" w:cs="Arial"/>
                <w:b/>
                <w:bCs/>
                <w:sz w:val="16"/>
                <w:szCs w:val="16"/>
              </w:rPr>
              <w:br/>
              <w:t>Basis</w:t>
            </w:r>
          </w:p>
        </w:tc>
        <w:tc>
          <w:tcPr>
            <w:tcW w:w="1098" w:type="dxa"/>
            <w:tcMar>
              <w:top w:w="0" w:type="dxa"/>
              <w:left w:w="144" w:type="dxa"/>
              <w:bottom w:w="0" w:type="dxa"/>
              <w:right w:w="0" w:type="dxa"/>
            </w:tcMar>
            <w:vAlign w:val="bottom"/>
            <w:hideMark/>
          </w:tcPr>
          <w:p w14:paraId="20935F4C" w14:textId="77777777" w:rsidR="00572D45" w:rsidRDefault="00786BF9">
            <w:pPr>
              <w:pStyle w:val="NormalWeb"/>
              <w:tabs>
                <w:tab w:val="right" w:pos="855"/>
              </w:tabs>
              <w:spacing w:before="0" w:beforeAutospacing="0" w:after="0" w:afterAutospacing="0"/>
              <w:ind w:left="-195" w:right="29"/>
              <w:jc w:val="right"/>
              <w:rPr>
                <w:rFonts w:ascii="Arial" w:hAnsi="Arial" w:cs="Arial"/>
                <w:sz w:val="16"/>
                <w:szCs w:val="16"/>
              </w:rPr>
            </w:pPr>
            <w:r>
              <w:rPr>
                <w:rFonts w:ascii="Arial" w:hAnsi="Arial" w:cs="Arial"/>
                <w:b/>
                <w:bCs/>
                <w:sz w:val="16"/>
                <w:szCs w:val="16"/>
              </w:rPr>
              <w:t>Cash and</w:t>
            </w:r>
            <w:r>
              <w:rPr>
                <w:rFonts w:ascii="Arial" w:hAnsi="Arial" w:cs="Arial"/>
                <w:b/>
                <w:bCs/>
                <w:sz w:val="16"/>
                <w:szCs w:val="16"/>
              </w:rPr>
              <w:br/>
              <w:t>Cash</w:t>
            </w:r>
          </w:p>
          <w:p w14:paraId="50BB9DAE" w14:textId="77777777" w:rsidR="00572D45" w:rsidRDefault="00786BF9">
            <w:pPr>
              <w:pStyle w:val="NormalWeb"/>
              <w:tabs>
                <w:tab w:val="right" w:pos="855"/>
              </w:tabs>
              <w:spacing w:before="0" w:beforeAutospacing="0" w:after="0" w:afterAutospacing="0"/>
              <w:ind w:left="-195" w:right="29"/>
              <w:jc w:val="right"/>
              <w:rPr>
                <w:rFonts w:ascii="Arial" w:hAnsi="Arial" w:cs="Arial"/>
                <w:sz w:val="16"/>
                <w:szCs w:val="16"/>
              </w:rPr>
            </w:pPr>
            <w:r>
              <w:rPr>
                <w:rFonts w:ascii="Arial" w:hAnsi="Arial" w:cs="Arial"/>
                <w:b/>
                <w:bCs/>
                <w:sz w:val="16"/>
                <w:szCs w:val="16"/>
              </w:rPr>
              <w:t>Equivalents</w:t>
            </w:r>
          </w:p>
        </w:tc>
        <w:tc>
          <w:tcPr>
            <w:tcW w:w="1098" w:type="dxa"/>
            <w:tcMar>
              <w:top w:w="0" w:type="dxa"/>
              <w:left w:w="144" w:type="dxa"/>
              <w:bottom w:w="0" w:type="dxa"/>
              <w:right w:w="0" w:type="dxa"/>
            </w:tcMar>
            <w:vAlign w:val="bottom"/>
            <w:hideMark/>
          </w:tcPr>
          <w:p w14:paraId="489D0975" w14:textId="77777777" w:rsidR="00572D45" w:rsidRDefault="00786BF9">
            <w:pPr>
              <w:pStyle w:val="NormalWeb"/>
              <w:tabs>
                <w:tab w:val="right" w:pos="900"/>
              </w:tabs>
              <w:spacing w:before="0" w:beforeAutospacing="0" w:after="0" w:afterAutospacing="0"/>
              <w:ind w:left="-195" w:right="29"/>
              <w:jc w:val="right"/>
              <w:rPr>
                <w:rFonts w:ascii="Arial" w:hAnsi="Arial" w:cs="Arial"/>
                <w:sz w:val="16"/>
                <w:szCs w:val="16"/>
              </w:rPr>
            </w:pPr>
            <w:r>
              <w:rPr>
                <w:rFonts w:ascii="Arial" w:hAnsi="Arial" w:cs="Arial"/>
                <w:b/>
                <w:bCs/>
                <w:sz w:val="16"/>
                <w:szCs w:val="16"/>
              </w:rPr>
              <w:t>Short-term</w:t>
            </w:r>
          </w:p>
          <w:p w14:paraId="4B80A0E6" w14:textId="77777777" w:rsidR="00572D45" w:rsidRDefault="00786BF9">
            <w:pPr>
              <w:pStyle w:val="NormalWeb"/>
              <w:tabs>
                <w:tab w:val="right" w:pos="900"/>
              </w:tabs>
              <w:spacing w:before="0" w:beforeAutospacing="0" w:after="0" w:afterAutospacing="0"/>
              <w:ind w:left="-195" w:right="29"/>
              <w:jc w:val="right"/>
              <w:rPr>
                <w:rFonts w:ascii="Arial" w:hAnsi="Arial" w:cs="Arial"/>
                <w:sz w:val="16"/>
                <w:szCs w:val="16"/>
              </w:rPr>
            </w:pPr>
            <w:r>
              <w:rPr>
                <w:rFonts w:ascii="Arial" w:hAnsi="Arial" w:cs="Arial"/>
                <w:b/>
                <w:bCs/>
                <w:sz w:val="16"/>
                <w:szCs w:val="16"/>
              </w:rPr>
              <w:t>Investments</w:t>
            </w:r>
          </w:p>
        </w:tc>
        <w:tc>
          <w:tcPr>
            <w:tcW w:w="1107" w:type="dxa"/>
            <w:tcMar>
              <w:top w:w="0" w:type="dxa"/>
              <w:left w:w="144" w:type="dxa"/>
              <w:bottom w:w="0" w:type="dxa"/>
              <w:right w:w="0" w:type="dxa"/>
            </w:tcMar>
            <w:vAlign w:val="bottom"/>
            <w:hideMark/>
          </w:tcPr>
          <w:p w14:paraId="20A977C4" w14:textId="77777777" w:rsidR="00572D45" w:rsidRDefault="00786BF9">
            <w:pPr>
              <w:pStyle w:val="NormalWeb"/>
              <w:tabs>
                <w:tab w:val="right" w:pos="897"/>
              </w:tabs>
              <w:spacing w:before="0" w:beforeAutospacing="0" w:after="0" w:afterAutospacing="0"/>
              <w:ind w:right="29"/>
              <w:jc w:val="right"/>
              <w:rPr>
                <w:rFonts w:ascii="Arial" w:hAnsi="Arial" w:cs="Arial"/>
                <w:sz w:val="16"/>
                <w:szCs w:val="16"/>
              </w:rPr>
            </w:pPr>
            <w:r>
              <w:rPr>
                <w:rFonts w:ascii="Arial" w:hAnsi="Arial" w:cs="Arial"/>
                <w:b/>
                <w:bCs/>
                <w:sz w:val="16"/>
                <w:szCs w:val="16"/>
              </w:rPr>
              <w:t>Equity</w:t>
            </w:r>
          </w:p>
          <w:p w14:paraId="2064565F" w14:textId="77777777" w:rsidR="00572D45" w:rsidRDefault="00786BF9">
            <w:pPr>
              <w:pStyle w:val="NormalWeb"/>
              <w:tabs>
                <w:tab w:val="right" w:pos="897"/>
              </w:tabs>
              <w:spacing w:before="0" w:beforeAutospacing="0" w:after="0" w:afterAutospacing="0"/>
              <w:ind w:right="29"/>
              <w:jc w:val="right"/>
              <w:rPr>
                <w:rFonts w:ascii="Arial" w:hAnsi="Arial" w:cs="Arial"/>
                <w:sz w:val="16"/>
                <w:szCs w:val="16"/>
              </w:rPr>
            </w:pPr>
            <w:r>
              <w:rPr>
                <w:rFonts w:ascii="Arial" w:hAnsi="Arial" w:cs="Arial"/>
                <w:b/>
                <w:bCs/>
                <w:sz w:val="16"/>
                <w:szCs w:val="16"/>
              </w:rPr>
              <w:t>Investments</w:t>
            </w:r>
          </w:p>
        </w:tc>
      </w:tr>
      <w:tr w:rsidR="00572D45" w14:paraId="01D10786" w14:textId="77777777">
        <w:trPr>
          <w:jc w:val="center"/>
        </w:trPr>
        <w:tc>
          <w:tcPr>
            <w:tcW w:w="10800" w:type="dxa"/>
            <w:gridSpan w:val="9"/>
            <w:tcMar>
              <w:top w:w="0" w:type="dxa"/>
              <w:left w:w="144" w:type="dxa"/>
              <w:bottom w:w="0" w:type="dxa"/>
              <w:right w:w="0" w:type="dxa"/>
            </w:tcMar>
            <w:vAlign w:val="bottom"/>
            <w:hideMark/>
          </w:tcPr>
          <w:p w14:paraId="24A8FBCF" w14:textId="77777777" w:rsidR="00572D45" w:rsidRDefault="00786BF9">
            <w:pPr>
              <w:pStyle w:val="rrdsinglerule"/>
              <w:tabs>
                <w:tab w:val="right" w:pos="738"/>
                <w:tab w:val="right" w:pos="798"/>
                <w:tab w:val="decimal" w:pos="852"/>
              </w:tabs>
              <w:spacing w:before="0"/>
              <w:ind w:hanging="600"/>
              <w:rPr>
                <w:rFonts w:ascii="Arial" w:hAnsi="Arial" w:cs="Arial"/>
                <w:sz w:val="18"/>
                <w:szCs w:val="18"/>
              </w:rPr>
            </w:pPr>
            <w:r>
              <w:rPr>
                <w:rFonts w:ascii="Arial" w:hAnsi="Arial" w:cs="Arial"/>
                <w:sz w:val="18"/>
                <w:szCs w:val="18"/>
              </w:rPr>
              <w:t> </w:t>
            </w:r>
          </w:p>
        </w:tc>
      </w:tr>
      <w:tr w:rsidR="00572D45" w14:paraId="38FEAACC" w14:textId="77777777">
        <w:trPr>
          <w:trHeight w:val="75"/>
          <w:jc w:val="center"/>
        </w:trPr>
        <w:tc>
          <w:tcPr>
            <w:tcW w:w="2250" w:type="dxa"/>
            <w:vAlign w:val="center"/>
            <w:hideMark/>
          </w:tcPr>
          <w:p w14:paraId="4B1A528E" w14:textId="77777777" w:rsidR="00572D45" w:rsidRDefault="00786BF9">
            <w:pPr>
              <w:rPr>
                <w:rFonts w:ascii="Arial" w:hAnsi="Arial" w:cs="Arial"/>
                <w:sz w:val="2"/>
                <w:szCs w:val="2"/>
              </w:rPr>
            </w:pPr>
            <w:r>
              <w:rPr>
                <w:rFonts w:ascii="Arial" w:hAnsi="Arial" w:cs="Arial"/>
                <w:sz w:val="2"/>
                <w:szCs w:val="2"/>
              </w:rPr>
              <w:t> </w:t>
            </w:r>
          </w:p>
        </w:tc>
        <w:tc>
          <w:tcPr>
            <w:tcW w:w="990" w:type="dxa"/>
            <w:vAlign w:val="center"/>
            <w:hideMark/>
          </w:tcPr>
          <w:p w14:paraId="4BDDF83D" w14:textId="77777777" w:rsidR="00572D45" w:rsidRDefault="00786BF9">
            <w:pPr>
              <w:tabs>
                <w:tab w:val="right" w:pos="798"/>
              </w:tabs>
              <w:rPr>
                <w:rFonts w:ascii="Arial" w:hAnsi="Arial" w:cs="Arial"/>
                <w:sz w:val="2"/>
                <w:szCs w:val="2"/>
              </w:rPr>
            </w:pPr>
            <w:r>
              <w:rPr>
                <w:rFonts w:ascii="Arial" w:hAnsi="Arial" w:cs="Arial"/>
                <w:sz w:val="2"/>
                <w:szCs w:val="2"/>
              </w:rPr>
              <w:t> </w:t>
            </w:r>
          </w:p>
        </w:tc>
        <w:tc>
          <w:tcPr>
            <w:tcW w:w="1053" w:type="dxa"/>
            <w:vAlign w:val="center"/>
            <w:hideMark/>
          </w:tcPr>
          <w:p w14:paraId="1D892729" w14:textId="77777777" w:rsidR="00572D45" w:rsidRDefault="00786BF9">
            <w:pPr>
              <w:tabs>
                <w:tab w:val="right" w:pos="807"/>
              </w:tabs>
              <w:rPr>
                <w:rFonts w:ascii="Arial" w:hAnsi="Arial" w:cs="Arial"/>
                <w:sz w:val="2"/>
                <w:szCs w:val="2"/>
              </w:rPr>
            </w:pPr>
            <w:r>
              <w:rPr>
                <w:rFonts w:ascii="Arial" w:hAnsi="Arial" w:cs="Arial"/>
                <w:sz w:val="2"/>
                <w:szCs w:val="2"/>
              </w:rPr>
              <w:t> </w:t>
            </w:r>
          </w:p>
        </w:tc>
        <w:tc>
          <w:tcPr>
            <w:tcW w:w="999" w:type="dxa"/>
            <w:vAlign w:val="center"/>
            <w:hideMark/>
          </w:tcPr>
          <w:p w14:paraId="31B0120F" w14:textId="77777777" w:rsidR="00572D45" w:rsidRDefault="00786BF9">
            <w:pPr>
              <w:tabs>
                <w:tab w:val="right" w:pos="738"/>
              </w:tabs>
              <w:rPr>
                <w:rFonts w:ascii="Arial" w:hAnsi="Arial" w:cs="Arial"/>
                <w:sz w:val="2"/>
                <w:szCs w:val="2"/>
              </w:rPr>
            </w:pPr>
            <w:r>
              <w:rPr>
                <w:rFonts w:ascii="Arial" w:hAnsi="Arial" w:cs="Arial"/>
                <w:sz w:val="2"/>
                <w:szCs w:val="2"/>
              </w:rPr>
              <w:t> </w:t>
            </w:r>
          </w:p>
        </w:tc>
        <w:tc>
          <w:tcPr>
            <w:tcW w:w="1053" w:type="dxa"/>
            <w:vAlign w:val="center"/>
            <w:hideMark/>
          </w:tcPr>
          <w:p w14:paraId="4AB18BD6" w14:textId="77777777" w:rsidR="00572D45" w:rsidRDefault="00786BF9">
            <w:pPr>
              <w:tabs>
                <w:tab w:val="right" w:pos="807"/>
                <w:tab w:val="decimal" w:pos="852"/>
              </w:tabs>
              <w:rPr>
                <w:rFonts w:ascii="Arial" w:hAnsi="Arial" w:cs="Arial"/>
                <w:sz w:val="2"/>
                <w:szCs w:val="2"/>
              </w:rPr>
            </w:pPr>
            <w:r>
              <w:rPr>
                <w:rFonts w:ascii="Arial" w:hAnsi="Arial" w:cs="Arial"/>
                <w:sz w:val="2"/>
                <w:szCs w:val="2"/>
              </w:rPr>
              <w:t> </w:t>
            </w:r>
          </w:p>
        </w:tc>
        <w:tc>
          <w:tcPr>
            <w:tcW w:w="1152" w:type="dxa"/>
            <w:vAlign w:val="center"/>
            <w:hideMark/>
          </w:tcPr>
          <w:p w14:paraId="184E6809" w14:textId="77777777" w:rsidR="00572D45" w:rsidRDefault="00786BF9">
            <w:pPr>
              <w:tabs>
                <w:tab w:val="right" w:pos="903"/>
              </w:tabs>
              <w:rPr>
                <w:rFonts w:ascii="Arial" w:hAnsi="Arial" w:cs="Arial"/>
                <w:sz w:val="2"/>
                <w:szCs w:val="2"/>
              </w:rPr>
            </w:pPr>
            <w:r>
              <w:rPr>
                <w:rFonts w:ascii="Arial" w:hAnsi="Arial" w:cs="Arial"/>
                <w:sz w:val="2"/>
                <w:szCs w:val="2"/>
              </w:rPr>
              <w:t> </w:t>
            </w:r>
          </w:p>
        </w:tc>
        <w:tc>
          <w:tcPr>
            <w:tcW w:w="1098" w:type="dxa"/>
            <w:vAlign w:val="center"/>
            <w:hideMark/>
          </w:tcPr>
          <w:p w14:paraId="12F9EC33" w14:textId="77777777" w:rsidR="00572D45" w:rsidRDefault="00786BF9">
            <w:pPr>
              <w:tabs>
                <w:tab w:val="right" w:pos="855"/>
              </w:tabs>
              <w:rPr>
                <w:rFonts w:ascii="Arial" w:hAnsi="Arial" w:cs="Arial"/>
                <w:sz w:val="2"/>
                <w:szCs w:val="2"/>
              </w:rPr>
            </w:pPr>
            <w:r>
              <w:rPr>
                <w:rFonts w:ascii="Arial" w:hAnsi="Arial" w:cs="Arial"/>
                <w:sz w:val="2"/>
                <w:szCs w:val="2"/>
              </w:rPr>
              <w:t> </w:t>
            </w:r>
          </w:p>
        </w:tc>
        <w:tc>
          <w:tcPr>
            <w:tcW w:w="1098" w:type="dxa"/>
            <w:vAlign w:val="center"/>
            <w:hideMark/>
          </w:tcPr>
          <w:p w14:paraId="18E72C95" w14:textId="77777777" w:rsidR="00572D45" w:rsidRDefault="00786BF9">
            <w:pPr>
              <w:tabs>
                <w:tab w:val="right" w:pos="900"/>
              </w:tabs>
              <w:rPr>
                <w:rFonts w:ascii="Arial" w:hAnsi="Arial" w:cs="Arial"/>
                <w:sz w:val="2"/>
                <w:szCs w:val="2"/>
              </w:rPr>
            </w:pPr>
            <w:r>
              <w:rPr>
                <w:rFonts w:ascii="Arial" w:hAnsi="Arial" w:cs="Arial"/>
                <w:sz w:val="2"/>
                <w:szCs w:val="2"/>
              </w:rPr>
              <w:t> </w:t>
            </w:r>
          </w:p>
        </w:tc>
        <w:tc>
          <w:tcPr>
            <w:tcW w:w="1107" w:type="dxa"/>
            <w:vAlign w:val="center"/>
            <w:hideMark/>
          </w:tcPr>
          <w:p w14:paraId="77A6119D" w14:textId="77777777" w:rsidR="00572D45" w:rsidRDefault="00786BF9">
            <w:pPr>
              <w:tabs>
                <w:tab w:val="right" w:pos="897"/>
              </w:tabs>
              <w:rPr>
                <w:rFonts w:ascii="Arial" w:hAnsi="Arial" w:cs="Arial"/>
                <w:sz w:val="2"/>
                <w:szCs w:val="2"/>
              </w:rPr>
            </w:pPr>
            <w:r>
              <w:rPr>
                <w:rFonts w:ascii="Arial" w:hAnsi="Arial" w:cs="Arial"/>
                <w:sz w:val="2"/>
                <w:szCs w:val="2"/>
              </w:rPr>
              <w:t> </w:t>
            </w:r>
          </w:p>
        </w:tc>
      </w:tr>
      <w:tr w:rsidR="00572D45" w14:paraId="79FF1C8E" w14:textId="77777777">
        <w:trPr>
          <w:jc w:val="center"/>
        </w:trPr>
        <w:tc>
          <w:tcPr>
            <w:tcW w:w="2250" w:type="dxa"/>
            <w:vAlign w:val="bottom"/>
            <w:hideMark/>
          </w:tcPr>
          <w:p w14:paraId="1CEB2A34" w14:textId="77777777" w:rsidR="00572D45" w:rsidRDefault="00786BF9">
            <w:pPr>
              <w:pStyle w:val="NormalWeb"/>
              <w:keepNext/>
              <w:spacing w:before="0" w:beforeAutospacing="0" w:after="0" w:afterAutospacing="0"/>
              <w:rPr>
                <w:rFonts w:ascii="Arial" w:hAnsi="Arial" w:cs="Arial"/>
                <w:sz w:val="16"/>
                <w:szCs w:val="16"/>
              </w:rPr>
            </w:pPr>
            <w:r>
              <w:rPr>
                <w:rFonts w:ascii="Arial" w:hAnsi="Arial" w:cs="Arial"/>
                <w:b/>
                <w:bCs/>
                <w:sz w:val="16"/>
                <w:szCs w:val="16"/>
              </w:rPr>
              <w:t>June 30, 2022</w:t>
            </w:r>
          </w:p>
        </w:tc>
        <w:tc>
          <w:tcPr>
            <w:tcW w:w="990" w:type="dxa"/>
            <w:tcMar>
              <w:top w:w="0" w:type="dxa"/>
              <w:left w:w="144" w:type="dxa"/>
              <w:bottom w:w="0" w:type="dxa"/>
              <w:right w:w="0" w:type="dxa"/>
            </w:tcMar>
            <w:vAlign w:val="bottom"/>
            <w:hideMark/>
          </w:tcPr>
          <w:p w14:paraId="04BEDB6B" w14:textId="77777777" w:rsidR="00572D45" w:rsidRDefault="00786BF9">
            <w:pPr>
              <w:pStyle w:val="la2"/>
              <w:tabs>
                <w:tab w:val="right" w:pos="798"/>
              </w:tabs>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28F45923" w14:textId="77777777" w:rsidR="00572D45" w:rsidRDefault="00786BF9">
            <w:pPr>
              <w:pStyle w:val="la2"/>
              <w:tabs>
                <w:tab w:val="right" w:pos="807"/>
              </w:tabs>
              <w:rPr>
                <w:rFonts w:ascii="Arial" w:hAnsi="Arial" w:cs="Arial"/>
                <w:sz w:val="16"/>
                <w:szCs w:val="16"/>
              </w:rPr>
            </w:pPr>
            <w:r>
              <w:rPr>
                <w:rFonts w:ascii="Arial" w:hAnsi="Arial" w:cs="Arial"/>
                <w:sz w:val="16"/>
                <w:szCs w:val="16"/>
              </w:rPr>
              <w:t> </w:t>
            </w:r>
          </w:p>
        </w:tc>
        <w:tc>
          <w:tcPr>
            <w:tcW w:w="999" w:type="dxa"/>
            <w:tcMar>
              <w:top w:w="0" w:type="dxa"/>
              <w:left w:w="144" w:type="dxa"/>
              <w:bottom w:w="0" w:type="dxa"/>
              <w:right w:w="0" w:type="dxa"/>
            </w:tcMar>
            <w:vAlign w:val="bottom"/>
            <w:hideMark/>
          </w:tcPr>
          <w:p w14:paraId="410C4F35" w14:textId="77777777" w:rsidR="00572D45" w:rsidRDefault="00786BF9">
            <w:pPr>
              <w:pStyle w:val="la2"/>
              <w:tabs>
                <w:tab w:val="right" w:pos="738"/>
              </w:tabs>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104786A3" w14:textId="77777777" w:rsidR="00572D45" w:rsidRDefault="00786BF9">
            <w:pPr>
              <w:pStyle w:val="la2"/>
              <w:tabs>
                <w:tab w:val="right" w:pos="807"/>
                <w:tab w:val="decimal" w:pos="852"/>
              </w:tabs>
              <w:rPr>
                <w:rFonts w:ascii="Arial" w:hAnsi="Arial" w:cs="Arial"/>
                <w:sz w:val="16"/>
                <w:szCs w:val="16"/>
              </w:rPr>
            </w:pPr>
            <w:r>
              <w:rPr>
                <w:rFonts w:ascii="Arial" w:hAnsi="Arial" w:cs="Arial"/>
                <w:sz w:val="16"/>
                <w:szCs w:val="16"/>
              </w:rPr>
              <w:t> </w:t>
            </w:r>
          </w:p>
        </w:tc>
        <w:tc>
          <w:tcPr>
            <w:tcW w:w="1152" w:type="dxa"/>
            <w:tcMar>
              <w:top w:w="0" w:type="dxa"/>
              <w:left w:w="144" w:type="dxa"/>
              <w:bottom w:w="0" w:type="dxa"/>
              <w:right w:w="0" w:type="dxa"/>
            </w:tcMar>
            <w:vAlign w:val="bottom"/>
            <w:hideMark/>
          </w:tcPr>
          <w:p w14:paraId="2304E1A6" w14:textId="77777777" w:rsidR="00572D45" w:rsidRDefault="00786BF9">
            <w:pPr>
              <w:pStyle w:val="la2"/>
              <w:tabs>
                <w:tab w:val="right" w:pos="903"/>
              </w:tabs>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0D516D42" w14:textId="77777777" w:rsidR="00572D45" w:rsidRDefault="00786BF9">
            <w:pPr>
              <w:pStyle w:val="la2"/>
              <w:tabs>
                <w:tab w:val="right" w:pos="855"/>
              </w:tabs>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07D92930" w14:textId="77777777" w:rsidR="00572D45" w:rsidRDefault="00786BF9">
            <w:pPr>
              <w:pStyle w:val="la2"/>
              <w:tabs>
                <w:tab w:val="right" w:pos="900"/>
              </w:tabs>
              <w:rPr>
                <w:rFonts w:ascii="Arial" w:hAnsi="Arial" w:cs="Arial"/>
                <w:sz w:val="16"/>
                <w:szCs w:val="16"/>
              </w:rPr>
            </w:pPr>
            <w:r>
              <w:rPr>
                <w:rFonts w:ascii="Arial" w:hAnsi="Arial" w:cs="Arial"/>
                <w:sz w:val="16"/>
                <w:szCs w:val="16"/>
              </w:rPr>
              <w:t> </w:t>
            </w:r>
          </w:p>
        </w:tc>
        <w:tc>
          <w:tcPr>
            <w:tcW w:w="1107" w:type="dxa"/>
            <w:tcMar>
              <w:top w:w="0" w:type="dxa"/>
              <w:left w:w="144" w:type="dxa"/>
              <w:bottom w:w="0" w:type="dxa"/>
              <w:right w:w="0" w:type="dxa"/>
            </w:tcMar>
            <w:vAlign w:val="bottom"/>
            <w:hideMark/>
          </w:tcPr>
          <w:p w14:paraId="310DD05C" w14:textId="77777777" w:rsidR="00572D45" w:rsidRDefault="00786BF9">
            <w:pPr>
              <w:pStyle w:val="la2"/>
              <w:tabs>
                <w:tab w:val="right" w:pos="897"/>
              </w:tabs>
              <w:rPr>
                <w:rFonts w:ascii="Arial" w:hAnsi="Arial" w:cs="Arial"/>
                <w:sz w:val="16"/>
                <w:szCs w:val="16"/>
              </w:rPr>
            </w:pPr>
            <w:r>
              <w:rPr>
                <w:rFonts w:ascii="Arial" w:hAnsi="Arial" w:cs="Arial"/>
                <w:sz w:val="16"/>
                <w:szCs w:val="16"/>
              </w:rPr>
              <w:t> </w:t>
            </w:r>
          </w:p>
        </w:tc>
      </w:tr>
      <w:tr w:rsidR="00572D45" w14:paraId="3133CD44" w14:textId="77777777">
        <w:trPr>
          <w:trHeight w:val="75"/>
          <w:jc w:val="center"/>
        </w:trPr>
        <w:tc>
          <w:tcPr>
            <w:tcW w:w="3240" w:type="dxa"/>
            <w:gridSpan w:val="2"/>
            <w:vAlign w:val="center"/>
            <w:hideMark/>
          </w:tcPr>
          <w:p w14:paraId="4AF76A32" w14:textId="77777777" w:rsidR="00572D45" w:rsidRDefault="00786BF9">
            <w:pPr>
              <w:tabs>
                <w:tab w:val="right" w:pos="798"/>
              </w:tabs>
              <w:rPr>
                <w:rFonts w:ascii="Arial" w:hAnsi="Arial" w:cs="Arial"/>
                <w:sz w:val="2"/>
                <w:szCs w:val="2"/>
              </w:rPr>
            </w:pPr>
            <w:r>
              <w:rPr>
                <w:rFonts w:ascii="Arial" w:hAnsi="Arial" w:cs="Arial"/>
                <w:sz w:val="2"/>
                <w:szCs w:val="2"/>
              </w:rPr>
              <w:t> </w:t>
            </w:r>
          </w:p>
        </w:tc>
        <w:tc>
          <w:tcPr>
            <w:tcW w:w="1053" w:type="dxa"/>
            <w:vAlign w:val="center"/>
            <w:hideMark/>
          </w:tcPr>
          <w:p w14:paraId="10B1EEB0" w14:textId="77777777" w:rsidR="00572D45" w:rsidRDefault="00786BF9">
            <w:pPr>
              <w:tabs>
                <w:tab w:val="right" w:pos="807"/>
              </w:tabs>
              <w:rPr>
                <w:rFonts w:ascii="Arial" w:hAnsi="Arial" w:cs="Arial"/>
                <w:sz w:val="2"/>
                <w:szCs w:val="2"/>
              </w:rPr>
            </w:pPr>
            <w:r>
              <w:rPr>
                <w:rFonts w:ascii="Arial" w:hAnsi="Arial" w:cs="Arial"/>
                <w:sz w:val="2"/>
                <w:szCs w:val="2"/>
              </w:rPr>
              <w:t> </w:t>
            </w:r>
          </w:p>
        </w:tc>
        <w:tc>
          <w:tcPr>
            <w:tcW w:w="999" w:type="dxa"/>
            <w:vAlign w:val="center"/>
            <w:hideMark/>
          </w:tcPr>
          <w:p w14:paraId="151E8658" w14:textId="77777777" w:rsidR="00572D45" w:rsidRDefault="00786BF9">
            <w:pPr>
              <w:tabs>
                <w:tab w:val="right" w:pos="738"/>
              </w:tabs>
              <w:rPr>
                <w:rFonts w:ascii="Arial" w:hAnsi="Arial" w:cs="Arial"/>
                <w:sz w:val="2"/>
                <w:szCs w:val="2"/>
              </w:rPr>
            </w:pPr>
            <w:r>
              <w:rPr>
                <w:rFonts w:ascii="Arial" w:hAnsi="Arial" w:cs="Arial"/>
                <w:sz w:val="2"/>
                <w:szCs w:val="2"/>
              </w:rPr>
              <w:t> </w:t>
            </w:r>
          </w:p>
        </w:tc>
        <w:tc>
          <w:tcPr>
            <w:tcW w:w="1053" w:type="dxa"/>
            <w:vAlign w:val="center"/>
            <w:hideMark/>
          </w:tcPr>
          <w:p w14:paraId="4F149E7B" w14:textId="77777777" w:rsidR="00572D45" w:rsidRDefault="00786BF9">
            <w:pPr>
              <w:tabs>
                <w:tab w:val="right" w:pos="807"/>
                <w:tab w:val="decimal" w:pos="852"/>
              </w:tabs>
              <w:rPr>
                <w:rFonts w:ascii="Arial" w:hAnsi="Arial" w:cs="Arial"/>
                <w:sz w:val="2"/>
                <w:szCs w:val="2"/>
              </w:rPr>
            </w:pPr>
            <w:r>
              <w:rPr>
                <w:rFonts w:ascii="Arial" w:hAnsi="Arial" w:cs="Arial"/>
                <w:sz w:val="2"/>
                <w:szCs w:val="2"/>
              </w:rPr>
              <w:t> </w:t>
            </w:r>
          </w:p>
        </w:tc>
        <w:tc>
          <w:tcPr>
            <w:tcW w:w="1152" w:type="dxa"/>
            <w:vAlign w:val="center"/>
            <w:hideMark/>
          </w:tcPr>
          <w:p w14:paraId="6510BD95" w14:textId="77777777" w:rsidR="00572D45" w:rsidRDefault="00786BF9">
            <w:pPr>
              <w:tabs>
                <w:tab w:val="right" w:pos="903"/>
              </w:tabs>
              <w:rPr>
                <w:rFonts w:ascii="Arial" w:hAnsi="Arial" w:cs="Arial"/>
                <w:sz w:val="2"/>
                <w:szCs w:val="2"/>
              </w:rPr>
            </w:pPr>
            <w:r>
              <w:rPr>
                <w:rFonts w:ascii="Arial" w:hAnsi="Arial" w:cs="Arial"/>
                <w:sz w:val="2"/>
                <w:szCs w:val="2"/>
              </w:rPr>
              <w:t> </w:t>
            </w:r>
          </w:p>
        </w:tc>
        <w:tc>
          <w:tcPr>
            <w:tcW w:w="1098" w:type="dxa"/>
            <w:vAlign w:val="center"/>
            <w:hideMark/>
          </w:tcPr>
          <w:p w14:paraId="4E45E25B" w14:textId="77777777" w:rsidR="00572D45" w:rsidRDefault="00786BF9">
            <w:pPr>
              <w:tabs>
                <w:tab w:val="right" w:pos="855"/>
              </w:tabs>
              <w:rPr>
                <w:rFonts w:ascii="Arial" w:hAnsi="Arial" w:cs="Arial"/>
                <w:sz w:val="2"/>
                <w:szCs w:val="2"/>
              </w:rPr>
            </w:pPr>
            <w:r>
              <w:rPr>
                <w:rFonts w:ascii="Arial" w:hAnsi="Arial" w:cs="Arial"/>
                <w:sz w:val="2"/>
                <w:szCs w:val="2"/>
              </w:rPr>
              <w:t> </w:t>
            </w:r>
          </w:p>
        </w:tc>
        <w:tc>
          <w:tcPr>
            <w:tcW w:w="1098" w:type="dxa"/>
            <w:vAlign w:val="center"/>
            <w:hideMark/>
          </w:tcPr>
          <w:p w14:paraId="6A09A61B" w14:textId="77777777" w:rsidR="00572D45" w:rsidRDefault="00786BF9">
            <w:pPr>
              <w:tabs>
                <w:tab w:val="right" w:pos="900"/>
              </w:tabs>
              <w:rPr>
                <w:rFonts w:ascii="Arial" w:hAnsi="Arial" w:cs="Arial"/>
                <w:sz w:val="2"/>
                <w:szCs w:val="2"/>
              </w:rPr>
            </w:pPr>
            <w:r>
              <w:rPr>
                <w:rFonts w:ascii="Arial" w:hAnsi="Arial" w:cs="Arial"/>
                <w:sz w:val="2"/>
                <w:szCs w:val="2"/>
              </w:rPr>
              <w:t> </w:t>
            </w:r>
          </w:p>
        </w:tc>
        <w:tc>
          <w:tcPr>
            <w:tcW w:w="1107" w:type="dxa"/>
            <w:vAlign w:val="center"/>
            <w:hideMark/>
          </w:tcPr>
          <w:p w14:paraId="0F364CFA" w14:textId="77777777" w:rsidR="00572D45" w:rsidRDefault="00786BF9">
            <w:pPr>
              <w:tabs>
                <w:tab w:val="right" w:pos="897"/>
              </w:tabs>
              <w:rPr>
                <w:rFonts w:ascii="Arial" w:hAnsi="Arial" w:cs="Arial"/>
                <w:sz w:val="2"/>
                <w:szCs w:val="2"/>
              </w:rPr>
            </w:pPr>
            <w:r>
              <w:rPr>
                <w:rFonts w:ascii="Arial" w:hAnsi="Arial" w:cs="Arial"/>
                <w:sz w:val="2"/>
                <w:szCs w:val="2"/>
              </w:rPr>
              <w:t> </w:t>
            </w:r>
          </w:p>
        </w:tc>
      </w:tr>
      <w:tr w:rsidR="00572D45" w14:paraId="23409000" w14:textId="77777777">
        <w:trPr>
          <w:jc w:val="center"/>
        </w:trPr>
        <w:tc>
          <w:tcPr>
            <w:tcW w:w="3240" w:type="dxa"/>
            <w:gridSpan w:val="2"/>
            <w:hideMark/>
          </w:tcPr>
          <w:p w14:paraId="2B567741" w14:textId="77777777" w:rsidR="00572D45" w:rsidRDefault="00786BF9">
            <w:pPr>
              <w:pStyle w:val="NormalWeb"/>
              <w:tabs>
                <w:tab w:val="right" w:pos="798"/>
              </w:tabs>
              <w:spacing w:before="0" w:beforeAutospacing="0" w:after="0" w:afterAutospacing="0"/>
              <w:ind w:left="240" w:hanging="240"/>
              <w:rPr>
                <w:rFonts w:ascii="Arial" w:hAnsi="Arial" w:cs="Arial"/>
                <w:sz w:val="16"/>
                <w:szCs w:val="16"/>
              </w:rPr>
            </w:pPr>
            <w:r>
              <w:rPr>
                <w:rFonts w:ascii="Arial" w:hAnsi="Arial" w:cs="Arial"/>
                <w:b/>
                <w:bCs/>
                <w:sz w:val="16"/>
                <w:szCs w:val="16"/>
              </w:rPr>
              <w:t>Changes in Fair Value Recorded in Other Comprehensive Income</w:t>
            </w:r>
          </w:p>
        </w:tc>
        <w:tc>
          <w:tcPr>
            <w:tcW w:w="1053" w:type="dxa"/>
            <w:tcMar>
              <w:top w:w="0" w:type="dxa"/>
              <w:left w:w="144" w:type="dxa"/>
              <w:bottom w:w="0" w:type="dxa"/>
              <w:right w:w="0" w:type="dxa"/>
            </w:tcMar>
            <w:vAlign w:val="bottom"/>
            <w:hideMark/>
          </w:tcPr>
          <w:p w14:paraId="2F29D261" w14:textId="77777777" w:rsidR="00572D45" w:rsidRDefault="00786BF9">
            <w:pPr>
              <w:pStyle w:val="la2"/>
              <w:tabs>
                <w:tab w:val="right" w:pos="807"/>
              </w:tabs>
              <w:rPr>
                <w:rFonts w:ascii="Arial" w:hAnsi="Arial" w:cs="Arial"/>
                <w:sz w:val="16"/>
                <w:szCs w:val="16"/>
              </w:rPr>
            </w:pPr>
            <w:r>
              <w:rPr>
                <w:rFonts w:ascii="Arial" w:hAnsi="Arial" w:cs="Arial"/>
                <w:sz w:val="16"/>
                <w:szCs w:val="16"/>
              </w:rPr>
              <w:t> </w:t>
            </w:r>
          </w:p>
        </w:tc>
        <w:tc>
          <w:tcPr>
            <w:tcW w:w="999" w:type="dxa"/>
            <w:tcMar>
              <w:top w:w="0" w:type="dxa"/>
              <w:left w:w="144" w:type="dxa"/>
              <w:bottom w:w="0" w:type="dxa"/>
              <w:right w:w="0" w:type="dxa"/>
            </w:tcMar>
            <w:vAlign w:val="bottom"/>
            <w:hideMark/>
          </w:tcPr>
          <w:p w14:paraId="72789DF0" w14:textId="77777777" w:rsidR="00572D45" w:rsidRDefault="00786BF9">
            <w:pPr>
              <w:pStyle w:val="la2"/>
              <w:tabs>
                <w:tab w:val="right" w:pos="738"/>
              </w:tabs>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18500410" w14:textId="77777777" w:rsidR="00572D45" w:rsidRDefault="00786BF9">
            <w:pPr>
              <w:pStyle w:val="la2"/>
              <w:tabs>
                <w:tab w:val="right" w:pos="807"/>
                <w:tab w:val="decimal" w:pos="852"/>
              </w:tabs>
              <w:rPr>
                <w:rFonts w:ascii="Arial" w:hAnsi="Arial" w:cs="Arial"/>
                <w:sz w:val="16"/>
                <w:szCs w:val="16"/>
              </w:rPr>
            </w:pPr>
            <w:r>
              <w:rPr>
                <w:rFonts w:ascii="Arial" w:hAnsi="Arial" w:cs="Arial"/>
                <w:sz w:val="16"/>
                <w:szCs w:val="16"/>
              </w:rPr>
              <w:t> </w:t>
            </w:r>
          </w:p>
        </w:tc>
        <w:tc>
          <w:tcPr>
            <w:tcW w:w="1152" w:type="dxa"/>
            <w:tcMar>
              <w:top w:w="0" w:type="dxa"/>
              <w:left w:w="144" w:type="dxa"/>
              <w:bottom w:w="0" w:type="dxa"/>
              <w:right w:w="0" w:type="dxa"/>
            </w:tcMar>
            <w:vAlign w:val="bottom"/>
            <w:hideMark/>
          </w:tcPr>
          <w:p w14:paraId="50B8A7AA" w14:textId="77777777" w:rsidR="00572D45" w:rsidRDefault="00786BF9">
            <w:pPr>
              <w:pStyle w:val="la2"/>
              <w:tabs>
                <w:tab w:val="right" w:pos="903"/>
              </w:tabs>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5704F408" w14:textId="77777777" w:rsidR="00572D45" w:rsidRDefault="00786BF9">
            <w:pPr>
              <w:pStyle w:val="la2"/>
              <w:tabs>
                <w:tab w:val="right" w:pos="855"/>
              </w:tabs>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7412B77C" w14:textId="77777777" w:rsidR="00572D45" w:rsidRDefault="00786BF9">
            <w:pPr>
              <w:pStyle w:val="la2"/>
              <w:tabs>
                <w:tab w:val="right" w:pos="900"/>
              </w:tabs>
              <w:rPr>
                <w:rFonts w:ascii="Arial" w:hAnsi="Arial" w:cs="Arial"/>
                <w:sz w:val="16"/>
                <w:szCs w:val="16"/>
              </w:rPr>
            </w:pPr>
            <w:r>
              <w:rPr>
                <w:rFonts w:ascii="Arial" w:hAnsi="Arial" w:cs="Arial"/>
                <w:sz w:val="16"/>
                <w:szCs w:val="16"/>
              </w:rPr>
              <w:t> </w:t>
            </w:r>
          </w:p>
        </w:tc>
        <w:tc>
          <w:tcPr>
            <w:tcW w:w="1107" w:type="dxa"/>
            <w:tcMar>
              <w:top w:w="0" w:type="dxa"/>
              <w:left w:w="144" w:type="dxa"/>
              <w:bottom w:w="0" w:type="dxa"/>
              <w:right w:w="0" w:type="dxa"/>
            </w:tcMar>
            <w:vAlign w:val="bottom"/>
            <w:hideMark/>
          </w:tcPr>
          <w:p w14:paraId="0D16156C" w14:textId="77777777" w:rsidR="00572D45" w:rsidRDefault="00786BF9">
            <w:pPr>
              <w:pStyle w:val="la2"/>
              <w:tabs>
                <w:tab w:val="right" w:pos="897"/>
              </w:tabs>
              <w:rPr>
                <w:rFonts w:ascii="Arial" w:hAnsi="Arial" w:cs="Arial"/>
                <w:sz w:val="16"/>
                <w:szCs w:val="16"/>
              </w:rPr>
            </w:pPr>
            <w:r>
              <w:rPr>
                <w:rFonts w:ascii="Arial" w:hAnsi="Arial" w:cs="Arial"/>
                <w:sz w:val="16"/>
                <w:szCs w:val="16"/>
              </w:rPr>
              <w:t> </w:t>
            </w:r>
          </w:p>
        </w:tc>
      </w:tr>
      <w:tr w:rsidR="00572D45" w14:paraId="4F10EBFD" w14:textId="77777777">
        <w:trPr>
          <w:trHeight w:val="75"/>
          <w:jc w:val="center"/>
        </w:trPr>
        <w:tc>
          <w:tcPr>
            <w:tcW w:w="2250" w:type="dxa"/>
            <w:vAlign w:val="center"/>
            <w:hideMark/>
          </w:tcPr>
          <w:p w14:paraId="7EE11993" w14:textId="77777777" w:rsidR="00572D45" w:rsidRDefault="00786BF9">
            <w:pPr>
              <w:rPr>
                <w:rFonts w:ascii="Arial" w:hAnsi="Arial" w:cs="Arial"/>
                <w:sz w:val="2"/>
                <w:szCs w:val="2"/>
              </w:rPr>
            </w:pPr>
            <w:r>
              <w:rPr>
                <w:rFonts w:ascii="Arial" w:hAnsi="Arial" w:cs="Arial"/>
                <w:sz w:val="2"/>
                <w:szCs w:val="2"/>
              </w:rPr>
              <w:t> </w:t>
            </w:r>
          </w:p>
        </w:tc>
        <w:tc>
          <w:tcPr>
            <w:tcW w:w="990" w:type="dxa"/>
            <w:vAlign w:val="center"/>
            <w:hideMark/>
          </w:tcPr>
          <w:p w14:paraId="1C9F2AD8" w14:textId="77777777" w:rsidR="00572D45" w:rsidRDefault="00786BF9">
            <w:pPr>
              <w:tabs>
                <w:tab w:val="right" w:pos="798"/>
              </w:tabs>
              <w:rPr>
                <w:rFonts w:ascii="Arial" w:hAnsi="Arial" w:cs="Arial"/>
                <w:sz w:val="2"/>
                <w:szCs w:val="2"/>
              </w:rPr>
            </w:pPr>
            <w:r>
              <w:rPr>
                <w:rFonts w:ascii="Arial" w:hAnsi="Arial" w:cs="Arial"/>
                <w:sz w:val="2"/>
                <w:szCs w:val="2"/>
              </w:rPr>
              <w:t> </w:t>
            </w:r>
          </w:p>
        </w:tc>
        <w:tc>
          <w:tcPr>
            <w:tcW w:w="1053" w:type="dxa"/>
            <w:vAlign w:val="center"/>
            <w:hideMark/>
          </w:tcPr>
          <w:p w14:paraId="213B5F7C" w14:textId="77777777" w:rsidR="00572D45" w:rsidRDefault="00786BF9">
            <w:pPr>
              <w:tabs>
                <w:tab w:val="right" w:pos="807"/>
              </w:tabs>
              <w:rPr>
                <w:rFonts w:ascii="Arial" w:hAnsi="Arial" w:cs="Arial"/>
                <w:sz w:val="2"/>
                <w:szCs w:val="2"/>
              </w:rPr>
            </w:pPr>
            <w:r>
              <w:rPr>
                <w:rFonts w:ascii="Arial" w:hAnsi="Arial" w:cs="Arial"/>
                <w:sz w:val="2"/>
                <w:szCs w:val="2"/>
              </w:rPr>
              <w:t> </w:t>
            </w:r>
          </w:p>
        </w:tc>
        <w:tc>
          <w:tcPr>
            <w:tcW w:w="999" w:type="dxa"/>
            <w:vAlign w:val="center"/>
            <w:hideMark/>
          </w:tcPr>
          <w:p w14:paraId="7DCAE8AB" w14:textId="77777777" w:rsidR="00572D45" w:rsidRDefault="00786BF9">
            <w:pPr>
              <w:tabs>
                <w:tab w:val="right" w:pos="738"/>
              </w:tabs>
              <w:rPr>
                <w:rFonts w:ascii="Arial" w:hAnsi="Arial" w:cs="Arial"/>
                <w:sz w:val="2"/>
                <w:szCs w:val="2"/>
              </w:rPr>
            </w:pPr>
            <w:r>
              <w:rPr>
                <w:rFonts w:ascii="Arial" w:hAnsi="Arial" w:cs="Arial"/>
                <w:sz w:val="2"/>
                <w:szCs w:val="2"/>
              </w:rPr>
              <w:t> </w:t>
            </w:r>
          </w:p>
        </w:tc>
        <w:tc>
          <w:tcPr>
            <w:tcW w:w="1053" w:type="dxa"/>
            <w:vAlign w:val="center"/>
            <w:hideMark/>
          </w:tcPr>
          <w:p w14:paraId="6C4CD30B" w14:textId="77777777" w:rsidR="00572D45" w:rsidRDefault="00786BF9">
            <w:pPr>
              <w:tabs>
                <w:tab w:val="right" w:pos="807"/>
                <w:tab w:val="decimal" w:pos="852"/>
              </w:tabs>
              <w:rPr>
                <w:rFonts w:ascii="Arial" w:hAnsi="Arial" w:cs="Arial"/>
                <w:sz w:val="2"/>
                <w:szCs w:val="2"/>
              </w:rPr>
            </w:pPr>
            <w:r>
              <w:rPr>
                <w:rFonts w:ascii="Arial" w:hAnsi="Arial" w:cs="Arial"/>
                <w:sz w:val="2"/>
                <w:szCs w:val="2"/>
              </w:rPr>
              <w:t> </w:t>
            </w:r>
          </w:p>
        </w:tc>
        <w:tc>
          <w:tcPr>
            <w:tcW w:w="1152" w:type="dxa"/>
            <w:vAlign w:val="center"/>
            <w:hideMark/>
          </w:tcPr>
          <w:p w14:paraId="5A492EA0" w14:textId="77777777" w:rsidR="00572D45" w:rsidRDefault="00786BF9">
            <w:pPr>
              <w:tabs>
                <w:tab w:val="right" w:pos="903"/>
              </w:tabs>
              <w:rPr>
                <w:rFonts w:ascii="Arial" w:hAnsi="Arial" w:cs="Arial"/>
                <w:sz w:val="2"/>
                <w:szCs w:val="2"/>
              </w:rPr>
            </w:pPr>
            <w:r>
              <w:rPr>
                <w:rFonts w:ascii="Arial" w:hAnsi="Arial" w:cs="Arial"/>
                <w:sz w:val="2"/>
                <w:szCs w:val="2"/>
              </w:rPr>
              <w:t> </w:t>
            </w:r>
          </w:p>
        </w:tc>
        <w:tc>
          <w:tcPr>
            <w:tcW w:w="1098" w:type="dxa"/>
            <w:vAlign w:val="center"/>
            <w:hideMark/>
          </w:tcPr>
          <w:p w14:paraId="448EA40A" w14:textId="77777777" w:rsidR="00572D45" w:rsidRDefault="00786BF9">
            <w:pPr>
              <w:tabs>
                <w:tab w:val="right" w:pos="855"/>
              </w:tabs>
              <w:rPr>
                <w:rFonts w:ascii="Arial" w:hAnsi="Arial" w:cs="Arial"/>
                <w:sz w:val="2"/>
                <w:szCs w:val="2"/>
              </w:rPr>
            </w:pPr>
            <w:r>
              <w:rPr>
                <w:rFonts w:ascii="Arial" w:hAnsi="Arial" w:cs="Arial"/>
                <w:sz w:val="2"/>
                <w:szCs w:val="2"/>
              </w:rPr>
              <w:t> </w:t>
            </w:r>
          </w:p>
        </w:tc>
        <w:tc>
          <w:tcPr>
            <w:tcW w:w="1098" w:type="dxa"/>
            <w:vAlign w:val="center"/>
            <w:hideMark/>
          </w:tcPr>
          <w:p w14:paraId="2F37ED66" w14:textId="77777777" w:rsidR="00572D45" w:rsidRDefault="00786BF9">
            <w:pPr>
              <w:tabs>
                <w:tab w:val="right" w:pos="900"/>
              </w:tabs>
              <w:rPr>
                <w:rFonts w:ascii="Arial" w:hAnsi="Arial" w:cs="Arial"/>
                <w:sz w:val="2"/>
                <w:szCs w:val="2"/>
              </w:rPr>
            </w:pPr>
            <w:r>
              <w:rPr>
                <w:rFonts w:ascii="Arial" w:hAnsi="Arial" w:cs="Arial"/>
                <w:sz w:val="2"/>
                <w:szCs w:val="2"/>
              </w:rPr>
              <w:t> </w:t>
            </w:r>
          </w:p>
        </w:tc>
        <w:tc>
          <w:tcPr>
            <w:tcW w:w="1107" w:type="dxa"/>
            <w:vAlign w:val="center"/>
            <w:hideMark/>
          </w:tcPr>
          <w:p w14:paraId="0F9B2CC3" w14:textId="77777777" w:rsidR="00572D45" w:rsidRDefault="00786BF9">
            <w:pPr>
              <w:tabs>
                <w:tab w:val="right" w:pos="897"/>
              </w:tabs>
              <w:rPr>
                <w:rFonts w:ascii="Arial" w:hAnsi="Arial" w:cs="Arial"/>
                <w:sz w:val="2"/>
                <w:szCs w:val="2"/>
              </w:rPr>
            </w:pPr>
            <w:r>
              <w:rPr>
                <w:rFonts w:ascii="Arial" w:hAnsi="Arial" w:cs="Arial"/>
                <w:sz w:val="2"/>
                <w:szCs w:val="2"/>
              </w:rPr>
              <w:t> </w:t>
            </w:r>
          </w:p>
        </w:tc>
      </w:tr>
      <w:tr w:rsidR="00572D45" w14:paraId="1D49EA41" w14:textId="77777777">
        <w:trPr>
          <w:jc w:val="center"/>
        </w:trPr>
        <w:tc>
          <w:tcPr>
            <w:tcW w:w="2250" w:type="dxa"/>
            <w:hideMark/>
          </w:tcPr>
          <w:p w14:paraId="573A16C2"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Commercial paper</w:t>
            </w:r>
          </w:p>
        </w:tc>
        <w:tc>
          <w:tcPr>
            <w:tcW w:w="990" w:type="dxa"/>
            <w:noWrap/>
            <w:tcMar>
              <w:top w:w="0" w:type="dxa"/>
              <w:left w:w="144" w:type="dxa"/>
              <w:bottom w:w="0" w:type="dxa"/>
              <w:right w:w="0" w:type="dxa"/>
            </w:tcMar>
            <w:vAlign w:val="bottom"/>
            <w:hideMark/>
          </w:tcPr>
          <w:p w14:paraId="6A88061D"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7F5F671D"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2,500</w:t>
            </w:r>
            <w:r>
              <w:rPr>
                <w:rFonts w:ascii="Arial" w:hAnsi="Arial" w:cs="Arial"/>
                <w:sz w:val="18"/>
                <w:szCs w:val="18"/>
              </w:rPr>
              <w:tab/>
            </w:r>
          </w:p>
        </w:tc>
        <w:tc>
          <w:tcPr>
            <w:tcW w:w="999" w:type="dxa"/>
            <w:noWrap/>
            <w:tcMar>
              <w:top w:w="0" w:type="dxa"/>
              <w:left w:w="144" w:type="dxa"/>
              <w:bottom w:w="0" w:type="dxa"/>
              <w:right w:w="0" w:type="dxa"/>
            </w:tcMar>
            <w:vAlign w:val="bottom"/>
            <w:hideMark/>
          </w:tcPr>
          <w:p w14:paraId="0A03C8E9"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0</w:t>
            </w:r>
            <w:r>
              <w:rPr>
                <w:rFonts w:ascii="Arial" w:hAnsi="Arial" w:cs="Arial"/>
                <w:sz w:val="18"/>
                <w:szCs w:val="18"/>
              </w:rPr>
              <w:tab/>
            </w:r>
          </w:p>
        </w:tc>
        <w:tc>
          <w:tcPr>
            <w:tcW w:w="1053" w:type="dxa"/>
            <w:noWrap/>
            <w:tcMar>
              <w:top w:w="0" w:type="dxa"/>
              <w:left w:w="144" w:type="dxa"/>
              <w:bottom w:w="0" w:type="dxa"/>
              <w:right w:w="0" w:type="dxa"/>
            </w:tcMar>
            <w:vAlign w:val="bottom"/>
            <w:hideMark/>
          </w:tcPr>
          <w:p w14:paraId="4E3F5268"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0</w:t>
            </w:r>
            <w:r>
              <w:rPr>
                <w:rFonts w:ascii="Arial" w:hAnsi="Arial" w:cs="Arial"/>
                <w:sz w:val="18"/>
                <w:szCs w:val="18"/>
              </w:rPr>
              <w:tab/>
            </w:r>
          </w:p>
        </w:tc>
        <w:tc>
          <w:tcPr>
            <w:tcW w:w="1152" w:type="dxa"/>
            <w:noWrap/>
            <w:tcMar>
              <w:top w:w="0" w:type="dxa"/>
              <w:left w:w="144" w:type="dxa"/>
              <w:bottom w:w="0" w:type="dxa"/>
              <w:right w:w="0" w:type="dxa"/>
            </w:tcMar>
            <w:vAlign w:val="bottom"/>
            <w:hideMark/>
          </w:tcPr>
          <w:p w14:paraId="6E494FB9"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2,500</w:t>
            </w:r>
            <w:r>
              <w:rPr>
                <w:rFonts w:ascii="Arial" w:hAnsi="Arial" w:cs="Arial"/>
                <w:sz w:val="18"/>
                <w:szCs w:val="18"/>
              </w:rPr>
              <w:tab/>
            </w:r>
          </w:p>
        </w:tc>
        <w:tc>
          <w:tcPr>
            <w:tcW w:w="1098" w:type="dxa"/>
            <w:noWrap/>
            <w:tcMar>
              <w:top w:w="0" w:type="dxa"/>
              <w:left w:w="144" w:type="dxa"/>
              <w:bottom w:w="0" w:type="dxa"/>
              <w:right w:w="0" w:type="dxa"/>
            </w:tcMar>
            <w:vAlign w:val="bottom"/>
            <w:hideMark/>
          </w:tcPr>
          <w:p w14:paraId="0D845449"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2,498</w:t>
            </w:r>
            <w:r>
              <w:rPr>
                <w:rFonts w:ascii="Arial" w:hAnsi="Arial" w:cs="Arial"/>
                <w:sz w:val="18"/>
                <w:szCs w:val="18"/>
              </w:rPr>
              <w:tab/>
            </w:r>
          </w:p>
        </w:tc>
        <w:tc>
          <w:tcPr>
            <w:tcW w:w="1098" w:type="dxa"/>
            <w:noWrap/>
            <w:tcMar>
              <w:top w:w="0" w:type="dxa"/>
              <w:left w:w="144" w:type="dxa"/>
              <w:bottom w:w="0" w:type="dxa"/>
              <w:right w:w="0" w:type="dxa"/>
            </w:tcMar>
            <w:vAlign w:val="bottom"/>
            <w:hideMark/>
          </w:tcPr>
          <w:p w14:paraId="28A23389"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2</w:t>
            </w:r>
            <w:r>
              <w:rPr>
                <w:rFonts w:ascii="Arial" w:hAnsi="Arial" w:cs="Arial"/>
                <w:sz w:val="18"/>
                <w:szCs w:val="18"/>
              </w:rPr>
              <w:tab/>
            </w:r>
          </w:p>
        </w:tc>
        <w:tc>
          <w:tcPr>
            <w:tcW w:w="1107" w:type="dxa"/>
            <w:noWrap/>
            <w:tcMar>
              <w:top w:w="0" w:type="dxa"/>
              <w:left w:w="144" w:type="dxa"/>
              <w:bottom w:w="0" w:type="dxa"/>
              <w:right w:w="0" w:type="dxa"/>
            </w:tcMar>
            <w:vAlign w:val="bottom"/>
            <w:hideMark/>
          </w:tcPr>
          <w:p w14:paraId="719FDF64"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0</w:t>
            </w:r>
            <w:r>
              <w:rPr>
                <w:rFonts w:ascii="Arial" w:hAnsi="Arial" w:cs="Arial"/>
                <w:sz w:val="18"/>
                <w:szCs w:val="18"/>
              </w:rPr>
              <w:tab/>
            </w:r>
          </w:p>
        </w:tc>
      </w:tr>
      <w:tr w:rsidR="00572D45" w14:paraId="7F4C1AC6" w14:textId="77777777">
        <w:trPr>
          <w:jc w:val="center"/>
        </w:trPr>
        <w:tc>
          <w:tcPr>
            <w:tcW w:w="2250" w:type="dxa"/>
            <w:hideMark/>
          </w:tcPr>
          <w:p w14:paraId="37AC7AE2"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Certificates of deposit</w:t>
            </w:r>
          </w:p>
        </w:tc>
        <w:tc>
          <w:tcPr>
            <w:tcW w:w="990" w:type="dxa"/>
            <w:noWrap/>
            <w:tcMar>
              <w:top w:w="0" w:type="dxa"/>
              <w:left w:w="144" w:type="dxa"/>
              <w:bottom w:w="0" w:type="dxa"/>
              <w:right w:w="0" w:type="dxa"/>
            </w:tcMar>
            <w:vAlign w:val="bottom"/>
            <w:hideMark/>
          </w:tcPr>
          <w:p w14:paraId="6EF2FD93"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7AF6E98F"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sz w:val="18"/>
                <w:szCs w:val="18"/>
              </w:rPr>
              <w:tab/>
              <w:t>2,071</w:t>
            </w:r>
            <w:r>
              <w:rPr>
                <w:rFonts w:ascii="Arial" w:hAnsi="Arial" w:cs="Arial"/>
                <w:sz w:val="18"/>
                <w:szCs w:val="18"/>
              </w:rPr>
              <w:tab/>
            </w:r>
          </w:p>
        </w:tc>
        <w:tc>
          <w:tcPr>
            <w:tcW w:w="999" w:type="dxa"/>
            <w:noWrap/>
            <w:tcMar>
              <w:top w:w="0" w:type="dxa"/>
              <w:left w:w="144" w:type="dxa"/>
              <w:bottom w:w="0" w:type="dxa"/>
              <w:right w:w="0" w:type="dxa"/>
            </w:tcMar>
            <w:vAlign w:val="bottom"/>
            <w:hideMark/>
          </w:tcPr>
          <w:p w14:paraId="6D6B0836"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53" w:type="dxa"/>
            <w:noWrap/>
            <w:tcMar>
              <w:top w:w="0" w:type="dxa"/>
              <w:left w:w="144" w:type="dxa"/>
              <w:bottom w:w="0" w:type="dxa"/>
              <w:right w:w="0" w:type="dxa"/>
            </w:tcMar>
            <w:vAlign w:val="bottom"/>
            <w:hideMark/>
          </w:tcPr>
          <w:p w14:paraId="3E26E3CC"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152" w:type="dxa"/>
            <w:noWrap/>
            <w:tcMar>
              <w:top w:w="0" w:type="dxa"/>
              <w:left w:w="144" w:type="dxa"/>
              <w:bottom w:w="0" w:type="dxa"/>
              <w:right w:w="0" w:type="dxa"/>
            </w:tcMar>
            <w:vAlign w:val="bottom"/>
            <w:hideMark/>
          </w:tcPr>
          <w:p w14:paraId="74FDDD67"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ab/>
              <w:t>2,071</w:t>
            </w:r>
            <w:r>
              <w:rPr>
                <w:rFonts w:ascii="Arial" w:hAnsi="Arial" w:cs="Arial"/>
                <w:sz w:val="18"/>
                <w:szCs w:val="18"/>
              </w:rPr>
              <w:tab/>
            </w:r>
          </w:p>
        </w:tc>
        <w:tc>
          <w:tcPr>
            <w:tcW w:w="1098" w:type="dxa"/>
            <w:noWrap/>
            <w:tcMar>
              <w:top w:w="0" w:type="dxa"/>
              <w:left w:w="144" w:type="dxa"/>
              <w:bottom w:w="0" w:type="dxa"/>
              <w:right w:w="0" w:type="dxa"/>
            </w:tcMar>
            <w:vAlign w:val="bottom"/>
            <w:hideMark/>
          </w:tcPr>
          <w:p w14:paraId="4A239F85"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ab/>
              <w:t>2,032</w:t>
            </w:r>
            <w:r>
              <w:rPr>
                <w:rFonts w:ascii="Arial" w:hAnsi="Arial" w:cs="Arial"/>
                <w:sz w:val="18"/>
                <w:szCs w:val="18"/>
              </w:rPr>
              <w:tab/>
            </w:r>
          </w:p>
        </w:tc>
        <w:tc>
          <w:tcPr>
            <w:tcW w:w="1098" w:type="dxa"/>
            <w:noWrap/>
            <w:tcMar>
              <w:top w:w="0" w:type="dxa"/>
              <w:left w:w="144" w:type="dxa"/>
              <w:bottom w:w="0" w:type="dxa"/>
              <w:right w:w="0" w:type="dxa"/>
            </w:tcMar>
            <w:vAlign w:val="bottom"/>
            <w:hideMark/>
          </w:tcPr>
          <w:p w14:paraId="53AB88C2"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ab/>
              <w:t>39</w:t>
            </w:r>
            <w:r>
              <w:rPr>
                <w:rFonts w:ascii="Arial" w:hAnsi="Arial" w:cs="Arial"/>
                <w:sz w:val="18"/>
                <w:szCs w:val="18"/>
              </w:rPr>
              <w:tab/>
            </w:r>
          </w:p>
        </w:tc>
        <w:tc>
          <w:tcPr>
            <w:tcW w:w="1107" w:type="dxa"/>
            <w:noWrap/>
            <w:tcMar>
              <w:top w:w="0" w:type="dxa"/>
              <w:left w:w="144" w:type="dxa"/>
              <w:bottom w:w="0" w:type="dxa"/>
              <w:right w:w="0" w:type="dxa"/>
            </w:tcMar>
            <w:vAlign w:val="bottom"/>
            <w:hideMark/>
          </w:tcPr>
          <w:p w14:paraId="76AA5357"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572D45" w14:paraId="5F67617B" w14:textId="77777777">
        <w:trPr>
          <w:jc w:val="center"/>
        </w:trPr>
        <w:tc>
          <w:tcPr>
            <w:tcW w:w="2250" w:type="dxa"/>
            <w:hideMark/>
          </w:tcPr>
          <w:p w14:paraId="25AC2CF8"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U.S. government securities</w:t>
            </w:r>
          </w:p>
        </w:tc>
        <w:tc>
          <w:tcPr>
            <w:tcW w:w="990" w:type="dxa"/>
            <w:noWrap/>
            <w:tcMar>
              <w:top w:w="0" w:type="dxa"/>
              <w:left w:w="144" w:type="dxa"/>
              <w:bottom w:w="0" w:type="dxa"/>
              <w:right w:w="0" w:type="dxa"/>
            </w:tcMar>
            <w:vAlign w:val="bottom"/>
            <w:hideMark/>
          </w:tcPr>
          <w:p w14:paraId="5945F67E"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1</w:t>
            </w:r>
            <w:r>
              <w:rPr>
                <w:rFonts w:ascii="Arial" w:hAnsi="Arial" w:cs="Arial"/>
                <w:sz w:val="18"/>
                <w:szCs w:val="18"/>
              </w:rPr>
              <w:tab/>
            </w:r>
          </w:p>
        </w:tc>
        <w:tc>
          <w:tcPr>
            <w:tcW w:w="1053" w:type="dxa"/>
            <w:noWrap/>
            <w:tcMar>
              <w:top w:w="0" w:type="dxa"/>
              <w:left w:w="144" w:type="dxa"/>
              <w:bottom w:w="0" w:type="dxa"/>
              <w:right w:w="0" w:type="dxa"/>
            </w:tcMar>
            <w:vAlign w:val="bottom"/>
            <w:hideMark/>
          </w:tcPr>
          <w:p w14:paraId="6C0E15CA"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sz w:val="18"/>
                <w:szCs w:val="18"/>
              </w:rPr>
              <w:tab/>
              <w:t>79,696</w:t>
            </w:r>
            <w:r>
              <w:rPr>
                <w:rFonts w:ascii="Arial" w:hAnsi="Arial" w:cs="Arial"/>
                <w:sz w:val="18"/>
                <w:szCs w:val="18"/>
              </w:rPr>
              <w:tab/>
            </w:r>
          </w:p>
        </w:tc>
        <w:tc>
          <w:tcPr>
            <w:tcW w:w="999" w:type="dxa"/>
            <w:noWrap/>
            <w:tcMar>
              <w:top w:w="0" w:type="dxa"/>
              <w:left w:w="144" w:type="dxa"/>
              <w:bottom w:w="0" w:type="dxa"/>
              <w:right w:w="0" w:type="dxa"/>
            </w:tcMar>
            <w:vAlign w:val="bottom"/>
            <w:hideMark/>
          </w:tcPr>
          <w:p w14:paraId="7366D44D"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sz w:val="18"/>
                <w:szCs w:val="18"/>
              </w:rPr>
              <w:tab/>
              <w:t>29</w:t>
            </w:r>
            <w:r>
              <w:rPr>
                <w:rFonts w:ascii="Arial" w:hAnsi="Arial" w:cs="Arial"/>
                <w:sz w:val="18"/>
                <w:szCs w:val="18"/>
              </w:rPr>
              <w:tab/>
            </w:r>
          </w:p>
        </w:tc>
        <w:tc>
          <w:tcPr>
            <w:tcW w:w="1053" w:type="dxa"/>
            <w:noWrap/>
            <w:tcMar>
              <w:top w:w="0" w:type="dxa"/>
              <w:left w:w="144" w:type="dxa"/>
              <w:bottom w:w="0" w:type="dxa"/>
              <w:right w:w="0" w:type="dxa"/>
            </w:tcMar>
            <w:vAlign w:val="bottom"/>
            <w:hideMark/>
          </w:tcPr>
          <w:p w14:paraId="4AEB79CB"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sz w:val="18"/>
                <w:szCs w:val="18"/>
              </w:rPr>
              <w:tab/>
              <w:t>(2,178</w:t>
            </w:r>
            <w:r>
              <w:rPr>
                <w:rFonts w:ascii="Arial" w:hAnsi="Arial" w:cs="Arial"/>
                <w:sz w:val="18"/>
                <w:szCs w:val="18"/>
              </w:rPr>
              <w:tab/>
              <w:t>)</w:t>
            </w:r>
          </w:p>
        </w:tc>
        <w:tc>
          <w:tcPr>
            <w:tcW w:w="1152" w:type="dxa"/>
            <w:noWrap/>
            <w:tcMar>
              <w:top w:w="0" w:type="dxa"/>
              <w:left w:w="144" w:type="dxa"/>
              <w:bottom w:w="0" w:type="dxa"/>
              <w:right w:w="0" w:type="dxa"/>
            </w:tcMar>
            <w:vAlign w:val="bottom"/>
            <w:hideMark/>
          </w:tcPr>
          <w:p w14:paraId="46AC4945"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ab/>
              <w:t>77,547</w:t>
            </w:r>
            <w:r>
              <w:rPr>
                <w:rFonts w:ascii="Arial" w:hAnsi="Arial" w:cs="Arial"/>
                <w:sz w:val="18"/>
                <w:szCs w:val="18"/>
              </w:rPr>
              <w:tab/>
            </w:r>
          </w:p>
        </w:tc>
        <w:tc>
          <w:tcPr>
            <w:tcW w:w="1098" w:type="dxa"/>
            <w:noWrap/>
            <w:tcMar>
              <w:top w:w="0" w:type="dxa"/>
              <w:left w:w="144" w:type="dxa"/>
              <w:bottom w:w="0" w:type="dxa"/>
              <w:right w:w="0" w:type="dxa"/>
            </w:tcMar>
            <w:vAlign w:val="bottom"/>
            <w:hideMark/>
          </w:tcPr>
          <w:p w14:paraId="5A83C4D1"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ab/>
              <w:t>9</w:t>
            </w:r>
            <w:r>
              <w:rPr>
                <w:rFonts w:ascii="Arial" w:hAnsi="Arial" w:cs="Arial"/>
                <w:sz w:val="18"/>
                <w:szCs w:val="18"/>
              </w:rPr>
              <w:tab/>
            </w:r>
          </w:p>
        </w:tc>
        <w:tc>
          <w:tcPr>
            <w:tcW w:w="1098" w:type="dxa"/>
            <w:noWrap/>
            <w:tcMar>
              <w:top w:w="0" w:type="dxa"/>
              <w:left w:w="144" w:type="dxa"/>
              <w:bottom w:w="0" w:type="dxa"/>
              <w:right w:w="0" w:type="dxa"/>
            </w:tcMar>
            <w:vAlign w:val="bottom"/>
            <w:hideMark/>
          </w:tcPr>
          <w:p w14:paraId="0C225D39"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ab/>
              <w:t>77,538</w:t>
            </w:r>
            <w:r>
              <w:rPr>
                <w:rFonts w:ascii="Arial" w:hAnsi="Arial" w:cs="Arial"/>
                <w:sz w:val="18"/>
                <w:szCs w:val="18"/>
              </w:rPr>
              <w:tab/>
            </w:r>
          </w:p>
        </w:tc>
        <w:tc>
          <w:tcPr>
            <w:tcW w:w="1107" w:type="dxa"/>
            <w:noWrap/>
            <w:tcMar>
              <w:top w:w="0" w:type="dxa"/>
              <w:left w:w="144" w:type="dxa"/>
              <w:bottom w:w="0" w:type="dxa"/>
              <w:right w:w="0" w:type="dxa"/>
            </w:tcMar>
            <w:vAlign w:val="bottom"/>
            <w:hideMark/>
          </w:tcPr>
          <w:p w14:paraId="1D5EF846"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572D45" w14:paraId="63BE7401" w14:textId="77777777">
        <w:trPr>
          <w:jc w:val="center"/>
        </w:trPr>
        <w:tc>
          <w:tcPr>
            <w:tcW w:w="2250" w:type="dxa"/>
            <w:hideMark/>
          </w:tcPr>
          <w:p w14:paraId="1C139389"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U.S. agency securities</w:t>
            </w:r>
          </w:p>
        </w:tc>
        <w:tc>
          <w:tcPr>
            <w:tcW w:w="990" w:type="dxa"/>
            <w:noWrap/>
            <w:tcMar>
              <w:top w:w="0" w:type="dxa"/>
              <w:left w:w="144" w:type="dxa"/>
              <w:bottom w:w="0" w:type="dxa"/>
              <w:right w:w="0" w:type="dxa"/>
            </w:tcMar>
            <w:vAlign w:val="bottom"/>
            <w:hideMark/>
          </w:tcPr>
          <w:p w14:paraId="360FBF2B"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1525AAA4"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sz w:val="18"/>
                <w:szCs w:val="18"/>
              </w:rPr>
              <w:tab/>
              <w:t>419</w:t>
            </w:r>
            <w:r>
              <w:rPr>
                <w:rFonts w:ascii="Arial" w:hAnsi="Arial" w:cs="Arial"/>
                <w:sz w:val="18"/>
                <w:szCs w:val="18"/>
              </w:rPr>
              <w:tab/>
            </w:r>
          </w:p>
        </w:tc>
        <w:tc>
          <w:tcPr>
            <w:tcW w:w="999" w:type="dxa"/>
            <w:noWrap/>
            <w:tcMar>
              <w:top w:w="0" w:type="dxa"/>
              <w:left w:w="144" w:type="dxa"/>
              <w:bottom w:w="0" w:type="dxa"/>
              <w:right w:w="0" w:type="dxa"/>
            </w:tcMar>
            <w:vAlign w:val="bottom"/>
            <w:hideMark/>
          </w:tcPr>
          <w:p w14:paraId="61101D22"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53" w:type="dxa"/>
            <w:noWrap/>
            <w:tcMar>
              <w:top w:w="0" w:type="dxa"/>
              <w:left w:w="144" w:type="dxa"/>
              <w:bottom w:w="0" w:type="dxa"/>
              <w:right w:w="0" w:type="dxa"/>
            </w:tcMar>
            <w:vAlign w:val="bottom"/>
            <w:hideMark/>
          </w:tcPr>
          <w:p w14:paraId="423A8D19"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sz w:val="18"/>
                <w:szCs w:val="18"/>
              </w:rPr>
              <w:tab/>
              <w:t>(9</w:t>
            </w:r>
            <w:r>
              <w:rPr>
                <w:rFonts w:ascii="Arial" w:hAnsi="Arial" w:cs="Arial"/>
                <w:sz w:val="18"/>
                <w:szCs w:val="18"/>
              </w:rPr>
              <w:tab/>
              <w:t>)</w:t>
            </w:r>
          </w:p>
        </w:tc>
        <w:tc>
          <w:tcPr>
            <w:tcW w:w="1152" w:type="dxa"/>
            <w:noWrap/>
            <w:tcMar>
              <w:top w:w="0" w:type="dxa"/>
              <w:left w:w="144" w:type="dxa"/>
              <w:bottom w:w="0" w:type="dxa"/>
              <w:right w:w="0" w:type="dxa"/>
            </w:tcMar>
            <w:vAlign w:val="bottom"/>
            <w:hideMark/>
          </w:tcPr>
          <w:p w14:paraId="5B43D990"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ab/>
              <w:t>410</w:t>
            </w:r>
            <w:r>
              <w:rPr>
                <w:rFonts w:ascii="Arial" w:hAnsi="Arial" w:cs="Arial"/>
                <w:sz w:val="18"/>
                <w:szCs w:val="18"/>
              </w:rPr>
              <w:tab/>
            </w:r>
          </w:p>
        </w:tc>
        <w:tc>
          <w:tcPr>
            <w:tcW w:w="1098" w:type="dxa"/>
            <w:noWrap/>
            <w:tcMar>
              <w:top w:w="0" w:type="dxa"/>
              <w:left w:w="144" w:type="dxa"/>
              <w:bottom w:w="0" w:type="dxa"/>
              <w:right w:w="0" w:type="dxa"/>
            </w:tcMar>
            <w:vAlign w:val="bottom"/>
            <w:hideMark/>
          </w:tcPr>
          <w:p w14:paraId="54FE4F37"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98" w:type="dxa"/>
            <w:noWrap/>
            <w:tcMar>
              <w:top w:w="0" w:type="dxa"/>
              <w:left w:w="144" w:type="dxa"/>
              <w:bottom w:w="0" w:type="dxa"/>
              <w:right w:w="0" w:type="dxa"/>
            </w:tcMar>
            <w:vAlign w:val="bottom"/>
            <w:hideMark/>
          </w:tcPr>
          <w:p w14:paraId="3B31CC05"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ab/>
              <w:t>410</w:t>
            </w:r>
            <w:r>
              <w:rPr>
                <w:rFonts w:ascii="Arial" w:hAnsi="Arial" w:cs="Arial"/>
                <w:sz w:val="18"/>
                <w:szCs w:val="18"/>
              </w:rPr>
              <w:tab/>
            </w:r>
          </w:p>
        </w:tc>
        <w:tc>
          <w:tcPr>
            <w:tcW w:w="1107" w:type="dxa"/>
            <w:noWrap/>
            <w:tcMar>
              <w:top w:w="0" w:type="dxa"/>
              <w:left w:w="144" w:type="dxa"/>
              <w:bottom w:w="0" w:type="dxa"/>
              <w:right w:w="0" w:type="dxa"/>
            </w:tcMar>
            <w:vAlign w:val="bottom"/>
            <w:hideMark/>
          </w:tcPr>
          <w:p w14:paraId="006CA9E5"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572D45" w14:paraId="4091CAC7" w14:textId="77777777">
        <w:trPr>
          <w:jc w:val="center"/>
        </w:trPr>
        <w:tc>
          <w:tcPr>
            <w:tcW w:w="2250" w:type="dxa"/>
            <w:hideMark/>
          </w:tcPr>
          <w:p w14:paraId="1C7544F3"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Foreign government bonds</w:t>
            </w:r>
          </w:p>
        </w:tc>
        <w:tc>
          <w:tcPr>
            <w:tcW w:w="990" w:type="dxa"/>
            <w:noWrap/>
            <w:tcMar>
              <w:top w:w="0" w:type="dxa"/>
              <w:left w:w="144" w:type="dxa"/>
              <w:bottom w:w="0" w:type="dxa"/>
              <w:right w:w="0" w:type="dxa"/>
            </w:tcMar>
            <w:vAlign w:val="bottom"/>
            <w:hideMark/>
          </w:tcPr>
          <w:p w14:paraId="59E2E383"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703EEC22"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sz w:val="18"/>
                <w:szCs w:val="18"/>
              </w:rPr>
              <w:tab/>
              <w:t>506</w:t>
            </w:r>
            <w:r>
              <w:rPr>
                <w:rFonts w:ascii="Arial" w:hAnsi="Arial" w:cs="Arial"/>
                <w:sz w:val="18"/>
                <w:szCs w:val="18"/>
              </w:rPr>
              <w:tab/>
            </w:r>
          </w:p>
        </w:tc>
        <w:tc>
          <w:tcPr>
            <w:tcW w:w="999" w:type="dxa"/>
            <w:noWrap/>
            <w:tcMar>
              <w:top w:w="0" w:type="dxa"/>
              <w:left w:w="144" w:type="dxa"/>
              <w:bottom w:w="0" w:type="dxa"/>
              <w:right w:w="0" w:type="dxa"/>
            </w:tcMar>
            <w:vAlign w:val="bottom"/>
            <w:hideMark/>
          </w:tcPr>
          <w:p w14:paraId="38F5C27F"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53" w:type="dxa"/>
            <w:noWrap/>
            <w:tcMar>
              <w:top w:w="0" w:type="dxa"/>
              <w:left w:w="144" w:type="dxa"/>
              <w:bottom w:w="0" w:type="dxa"/>
              <w:right w:w="0" w:type="dxa"/>
            </w:tcMar>
            <w:vAlign w:val="bottom"/>
            <w:hideMark/>
          </w:tcPr>
          <w:p w14:paraId="47335C93"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sz w:val="18"/>
                <w:szCs w:val="18"/>
              </w:rPr>
              <w:tab/>
              <w:t>(24</w:t>
            </w:r>
            <w:r>
              <w:rPr>
                <w:rFonts w:ascii="Arial" w:hAnsi="Arial" w:cs="Arial"/>
                <w:sz w:val="18"/>
                <w:szCs w:val="18"/>
              </w:rPr>
              <w:tab/>
              <w:t>)</w:t>
            </w:r>
          </w:p>
        </w:tc>
        <w:tc>
          <w:tcPr>
            <w:tcW w:w="1152" w:type="dxa"/>
            <w:noWrap/>
            <w:tcMar>
              <w:top w:w="0" w:type="dxa"/>
              <w:left w:w="144" w:type="dxa"/>
              <w:bottom w:w="0" w:type="dxa"/>
              <w:right w:w="0" w:type="dxa"/>
            </w:tcMar>
            <w:vAlign w:val="bottom"/>
            <w:hideMark/>
          </w:tcPr>
          <w:p w14:paraId="18735676"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ab/>
              <w:t>482</w:t>
            </w:r>
            <w:r>
              <w:rPr>
                <w:rFonts w:ascii="Arial" w:hAnsi="Arial" w:cs="Arial"/>
                <w:sz w:val="18"/>
                <w:szCs w:val="18"/>
              </w:rPr>
              <w:tab/>
            </w:r>
          </w:p>
        </w:tc>
        <w:tc>
          <w:tcPr>
            <w:tcW w:w="1098" w:type="dxa"/>
            <w:noWrap/>
            <w:tcMar>
              <w:top w:w="0" w:type="dxa"/>
              <w:left w:w="144" w:type="dxa"/>
              <w:bottom w:w="0" w:type="dxa"/>
              <w:right w:w="0" w:type="dxa"/>
            </w:tcMar>
            <w:vAlign w:val="bottom"/>
            <w:hideMark/>
          </w:tcPr>
          <w:p w14:paraId="1BC8A54A"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98" w:type="dxa"/>
            <w:noWrap/>
            <w:tcMar>
              <w:top w:w="0" w:type="dxa"/>
              <w:left w:w="144" w:type="dxa"/>
              <w:bottom w:w="0" w:type="dxa"/>
              <w:right w:w="0" w:type="dxa"/>
            </w:tcMar>
            <w:vAlign w:val="bottom"/>
            <w:hideMark/>
          </w:tcPr>
          <w:p w14:paraId="7B79D91A"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ab/>
              <w:t>482</w:t>
            </w:r>
            <w:r>
              <w:rPr>
                <w:rFonts w:ascii="Arial" w:hAnsi="Arial" w:cs="Arial"/>
                <w:sz w:val="18"/>
                <w:szCs w:val="18"/>
              </w:rPr>
              <w:tab/>
            </w:r>
          </w:p>
        </w:tc>
        <w:tc>
          <w:tcPr>
            <w:tcW w:w="1107" w:type="dxa"/>
            <w:noWrap/>
            <w:tcMar>
              <w:top w:w="0" w:type="dxa"/>
              <w:left w:w="144" w:type="dxa"/>
              <w:bottom w:w="0" w:type="dxa"/>
              <w:right w:w="0" w:type="dxa"/>
            </w:tcMar>
            <w:vAlign w:val="bottom"/>
            <w:hideMark/>
          </w:tcPr>
          <w:p w14:paraId="0C8AB6C1"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572D45" w14:paraId="25559401" w14:textId="77777777">
        <w:trPr>
          <w:jc w:val="center"/>
        </w:trPr>
        <w:tc>
          <w:tcPr>
            <w:tcW w:w="2250" w:type="dxa"/>
            <w:hideMark/>
          </w:tcPr>
          <w:p w14:paraId="341D04C4"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Mortgage- and asset-backed securities</w:t>
            </w:r>
          </w:p>
        </w:tc>
        <w:tc>
          <w:tcPr>
            <w:tcW w:w="990" w:type="dxa"/>
            <w:noWrap/>
            <w:tcMar>
              <w:top w:w="0" w:type="dxa"/>
              <w:left w:w="144" w:type="dxa"/>
              <w:bottom w:w="0" w:type="dxa"/>
              <w:right w:w="0" w:type="dxa"/>
            </w:tcMar>
            <w:vAlign w:val="bottom"/>
            <w:hideMark/>
          </w:tcPr>
          <w:p w14:paraId="584CB030"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11100B3D"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sz w:val="18"/>
                <w:szCs w:val="18"/>
              </w:rPr>
              <w:tab/>
              <w:t>727</w:t>
            </w:r>
            <w:r>
              <w:rPr>
                <w:rFonts w:ascii="Arial" w:hAnsi="Arial" w:cs="Arial"/>
                <w:sz w:val="18"/>
                <w:szCs w:val="18"/>
              </w:rPr>
              <w:tab/>
            </w:r>
          </w:p>
        </w:tc>
        <w:tc>
          <w:tcPr>
            <w:tcW w:w="999" w:type="dxa"/>
            <w:noWrap/>
            <w:tcMar>
              <w:top w:w="0" w:type="dxa"/>
              <w:left w:w="144" w:type="dxa"/>
              <w:bottom w:w="0" w:type="dxa"/>
              <w:right w:w="0" w:type="dxa"/>
            </w:tcMar>
            <w:vAlign w:val="bottom"/>
            <w:hideMark/>
          </w:tcPr>
          <w:p w14:paraId="2F8BE8EB"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sz w:val="18"/>
                <w:szCs w:val="18"/>
              </w:rPr>
              <w:tab/>
              <w:t>1</w:t>
            </w:r>
            <w:r>
              <w:rPr>
                <w:rFonts w:ascii="Arial" w:hAnsi="Arial" w:cs="Arial"/>
                <w:sz w:val="18"/>
                <w:szCs w:val="18"/>
              </w:rPr>
              <w:tab/>
            </w:r>
          </w:p>
        </w:tc>
        <w:tc>
          <w:tcPr>
            <w:tcW w:w="1053" w:type="dxa"/>
            <w:noWrap/>
            <w:tcMar>
              <w:top w:w="0" w:type="dxa"/>
              <w:left w:w="144" w:type="dxa"/>
              <w:bottom w:w="0" w:type="dxa"/>
              <w:right w:w="0" w:type="dxa"/>
            </w:tcMar>
            <w:vAlign w:val="bottom"/>
            <w:hideMark/>
          </w:tcPr>
          <w:p w14:paraId="25735D55"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sz w:val="18"/>
                <w:szCs w:val="18"/>
              </w:rPr>
              <w:tab/>
              <w:t>(30</w:t>
            </w:r>
            <w:r>
              <w:rPr>
                <w:rFonts w:ascii="Arial" w:hAnsi="Arial" w:cs="Arial"/>
                <w:sz w:val="18"/>
                <w:szCs w:val="18"/>
              </w:rPr>
              <w:tab/>
              <w:t>)</w:t>
            </w:r>
          </w:p>
        </w:tc>
        <w:tc>
          <w:tcPr>
            <w:tcW w:w="1152" w:type="dxa"/>
            <w:noWrap/>
            <w:tcMar>
              <w:top w:w="0" w:type="dxa"/>
              <w:left w:w="144" w:type="dxa"/>
              <w:bottom w:w="0" w:type="dxa"/>
              <w:right w:w="0" w:type="dxa"/>
            </w:tcMar>
            <w:vAlign w:val="bottom"/>
            <w:hideMark/>
          </w:tcPr>
          <w:p w14:paraId="55D0572D"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ab/>
              <w:t>698</w:t>
            </w:r>
            <w:r>
              <w:rPr>
                <w:rFonts w:ascii="Arial" w:hAnsi="Arial" w:cs="Arial"/>
                <w:sz w:val="18"/>
                <w:szCs w:val="18"/>
              </w:rPr>
              <w:tab/>
            </w:r>
          </w:p>
        </w:tc>
        <w:tc>
          <w:tcPr>
            <w:tcW w:w="1098" w:type="dxa"/>
            <w:noWrap/>
            <w:tcMar>
              <w:top w:w="0" w:type="dxa"/>
              <w:left w:w="144" w:type="dxa"/>
              <w:bottom w:w="0" w:type="dxa"/>
              <w:right w:w="0" w:type="dxa"/>
            </w:tcMar>
            <w:vAlign w:val="bottom"/>
            <w:hideMark/>
          </w:tcPr>
          <w:p w14:paraId="34AD3642"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98" w:type="dxa"/>
            <w:noWrap/>
            <w:tcMar>
              <w:top w:w="0" w:type="dxa"/>
              <w:left w:w="144" w:type="dxa"/>
              <w:bottom w:w="0" w:type="dxa"/>
              <w:right w:w="0" w:type="dxa"/>
            </w:tcMar>
            <w:vAlign w:val="bottom"/>
            <w:hideMark/>
          </w:tcPr>
          <w:p w14:paraId="740764CE"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ab/>
              <w:t>698</w:t>
            </w:r>
            <w:r>
              <w:rPr>
                <w:rFonts w:ascii="Arial" w:hAnsi="Arial" w:cs="Arial"/>
                <w:sz w:val="18"/>
                <w:szCs w:val="18"/>
              </w:rPr>
              <w:tab/>
            </w:r>
          </w:p>
        </w:tc>
        <w:tc>
          <w:tcPr>
            <w:tcW w:w="1107" w:type="dxa"/>
            <w:noWrap/>
            <w:tcMar>
              <w:top w:w="0" w:type="dxa"/>
              <w:left w:w="144" w:type="dxa"/>
              <w:bottom w:w="0" w:type="dxa"/>
              <w:right w:w="0" w:type="dxa"/>
            </w:tcMar>
            <w:vAlign w:val="bottom"/>
            <w:hideMark/>
          </w:tcPr>
          <w:p w14:paraId="5AB32314"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572D45" w14:paraId="453FA9D7" w14:textId="77777777">
        <w:trPr>
          <w:jc w:val="center"/>
        </w:trPr>
        <w:tc>
          <w:tcPr>
            <w:tcW w:w="2250" w:type="dxa"/>
            <w:hideMark/>
          </w:tcPr>
          <w:p w14:paraId="5F1BA6C1"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Corporate notes and bonds</w:t>
            </w:r>
          </w:p>
        </w:tc>
        <w:tc>
          <w:tcPr>
            <w:tcW w:w="990" w:type="dxa"/>
            <w:noWrap/>
            <w:tcMar>
              <w:top w:w="0" w:type="dxa"/>
              <w:left w:w="144" w:type="dxa"/>
              <w:bottom w:w="0" w:type="dxa"/>
              <w:right w:w="0" w:type="dxa"/>
            </w:tcMar>
            <w:vAlign w:val="bottom"/>
            <w:hideMark/>
          </w:tcPr>
          <w:p w14:paraId="42D92363"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1F2F6EAC"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sz w:val="18"/>
                <w:szCs w:val="18"/>
              </w:rPr>
              <w:tab/>
              <w:t>11,661</w:t>
            </w:r>
            <w:r>
              <w:rPr>
                <w:rFonts w:ascii="Arial" w:hAnsi="Arial" w:cs="Arial"/>
                <w:sz w:val="18"/>
                <w:szCs w:val="18"/>
              </w:rPr>
              <w:tab/>
            </w:r>
          </w:p>
        </w:tc>
        <w:tc>
          <w:tcPr>
            <w:tcW w:w="999" w:type="dxa"/>
            <w:noWrap/>
            <w:tcMar>
              <w:top w:w="0" w:type="dxa"/>
              <w:left w:w="144" w:type="dxa"/>
              <w:bottom w:w="0" w:type="dxa"/>
              <w:right w:w="0" w:type="dxa"/>
            </w:tcMar>
            <w:vAlign w:val="bottom"/>
            <w:hideMark/>
          </w:tcPr>
          <w:p w14:paraId="79B590ED"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sz w:val="18"/>
                <w:szCs w:val="18"/>
              </w:rPr>
              <w:tab/>
              <w:t>4</w:t>
            </w:r>
            <w:r>
              <w:rPr>
                <w:rFonts w:ascii="Arial" w:hAnsi="Arial" w:cs="Arial"/>
                <w:sz w:val="18"/>
                <w:szCs w:val="18"/>
              </w:rPr>
              <w:tab/>
            </w:r>
          </w:p>
        </w:tc>
        <w:tc>
          <w:tcPr>
            <w:tcW w:w="1053" w:type="dxa"/>
            <w:noWrap/>
            <w:tcMar>
              <w:top w:w="0" w:type="dxa"/>
              <w:left w:w="144" w:type="dxa"/>
              <w:bottom w:w="0" w:type="dxa"/>
              <w:right w:w="0" w:type="dxa"/>
            </w:tcMar>
            <w:vAlign w:val="bottom"/>
            <w:hideMark/>
          </w:tcPr>
          <w:p w14:paraId="4585C923"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sz w:val="18"/>
                <w:szCs w:val="18"/>
              </w:rPr>
              <w:tab/>
              <w:t>(554</w:t>
            </w:r>
            <w:r>
              <w:rPr>
                <w:rFonts w:ascii="Arial" w:hAnsi="Arial" w:cs="Arial"/>
                <w:sz w:val="18"/>
                <w:szCs w:val="18"/>
              </w:rPr>
              <w:tab/>
              <w:t>)</w:t>
            </w:r>
          </w:p>
        </w:tc>
        <w:tc>
          <w:tcPr>
            <w:tcW w:w="1152" w:type="dxa"/>
            <w:noWrap/>
            <w:tcMar>
              <w:top w:w="0" w:type="dxa"/>
              <w:left w:w="144" w:type="dxa"/>
              <w:bottom w:w="0" w:type="dxa"/>
              <w:right w:w="0" w:type="dxa"/>
            </w:tcMar>
            <w:vAlign w:val="bottom"/>
            <w:hideMark/>
          </w:tcPr>
          <w:p w14:paraId="38821311"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ab/>
              <w:t>11,111</w:t>
            </w:r>
            <w:r>
              <w:rPr>
                <w:rFonts w:ascii="Arial" w:hAnsi="Arial" w:cs="Arial"/>
                <w:sz w:val="18"/>
                <w:szCs w:val="18"/>
              </w:rPr>
              <w:tab/>
            </w:r>
          </w:p>
        </w:tc>
        <w:tc>
          <w:tcPr>
            <w:tcW w:w="1098" w:type="dxa"/>
            <w:noWrap/>
            <w:tcMar>
              <w:top w:w="0" w:type="dxa"/>
              <w:left w:w="144" w:type="dxa"/>
              <w:bottom w:w="0" w:type="dxa"/>
              <w:right w:w="0" w:type="dxa"/>
            </w:tcMar>
            <w:vAlign w:val="bottom"/>
            <w:hideMark/>
          </w:tcPr>
          <w:p w14:paraId="7122345C"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98" w:type="dxa"/>
            <w:noWrap/>
            <w:tcMar>
              <w:top w:w="0" w:type="dxa"/>
              <w:left w:w="144" w:type="dxa"/>
              <w:bottom w:w="0" w:type="dxa"/>
              <w:right w:w="0" w:type="dxa"/>
            </w:tcMar>
            <w:vAlign w:val="bottom"/>
            <w:hideMark/>
          </w:tcPr>
          <w:p w14:paraId="483FAEAC"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ab/>
              <w:t>11,111</w:t>
            </w:r>
            <w:r>
              <w:rPr>
                <w:rFonts w:ascii="Arial" w:hAnsi="Arial" w:cs="Arial"/>
                <w:sz w:val="18"/>
                <w:szCs w:val="18"/>
              </w:rPr>
              <w:tab/>
            </w:r>
          </w:p>
        </w:tc>
        <w:tc>
          <w:tcPr>
            <w:tcW w:w="1107" w:type="dxa"/>
            <w:noWrap/>
            <w:tcMar>
              <w:top w:w="0" w:type="dxa"/>
              <w:left w:w="144" w:type="dxa"/>
              <w:bottom w:w="0" w:type="dxa"/>
              <w:right w:w="0" w:type="dxa"/>
            </w:tcMar>
            <w:vAlign w:val="bottom"/>
            <w:hideMark/>
          </w:tcPr>
          <w:p w14:paraId="4E1CE310"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572D45" w14:paraId="57E05094" w14:textId="77777777">
        <w:trPr>
          <w:jc w:val="center"/>
        </w:trPr>
        <w:tc>
          <w:tcPr>
            <w:tcW w:w="2250" w:type="dxa"/>
            <w:hideMark/>
          </w:tcPr>
          <w:p w14:paraId="36636C75"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Corporate notes and bonds</w:t>
            </w:r>
          </w:p>
        </w:tc>
        <w:tc>
          <w:tcPr>
            <w:tcW w:w="990" w:type="dxa"/>
            <w:noWrap/>
            <w:tcMar>
              <w:top w:w="0" w:type="dxa"/>
              <w:left w:w="144" w:type="dxa"/>
              <w:bottom w:w="0" w:type="dxa"/>
              <w:right w:w="0" w:type="dxa"/>
            </w:tcMar>
            <w:vAlign w:val="bottom"/>
            <w:hideMark/>
          </w:tcPr>
          <w:p w14:paraId="1F4485B2"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3</w:t>
            </w:r>
            <w:r>
              <w:rPr>
                <w:rFonts w:ascii="Arial" w:hAnsi="Arial" w:cs="Arial"/>
                <w:sz w:val="18"/>
                <w:szCs w:val="18"/>
              </w:rPr>
              <w:tab/>
            </w:r>
          </w:p>
        </w:tc>
        <w:tc>
          <w:tcPr>
            <w:tcW w:w="1053" w:type="dxa"/>
            <w:noWrap/>
            <w:tcMar>
              <w:top w:w="0" w:type="dxa"/>
              <w:left w:w="144" w:type="dxa"/>
              <w:bottom w:w="0" w:type="dxa"/>
              <w:right w:w="0" w:type="dxa"/>
            </w:tcMar>
            <w:vAlign w:val="bottom"/>
            <w:hideMark/>
          </w:tcPr>
          <w:p w14:paraId="22C9B231"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sz w:val="18"/>
                <w:szCs w:val="18"/>
              </w:rPr>
              <w:tab/>
              <w:t>67</w:t>
            </w:r>
            <w:r>
              <w:rPr>
                <w:rFonts w:ascii="Arial" w:hAnsi="Arial" w:cs="Arial"/>
                <w:sz w:val="18"/>
                <w:szCs w:val="18"/>
              </w:rPr>
              <w:tab/>
            </w:r>
          </w:p>
        </w:tc>
        <w:tc>
          <w:tcPr>
            <w:tcW w:w="999" w:type="dxa"/>
            <w:noWrap/>
            <w:tcMar>
              <w:top w:w="0" w:type="dxa"/>
              <w:left w:w="144" w:type="dxa"/>
              <w:bottom w:w="0" w:type="dxa"/>
              <w:right w:w="0" w:type="dxa"/>
            </w:tcMar>
            <w:vAlign w:val="bottom"/>
            <w:hideMark/>
          </w:tcPr>
          <w:p w14:paraId="2EC5C1F1"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53" w:type="dxa"/>
            <w:noWrap/>
            <w:tcMar>
              <w:top w:w="0" w:type="dxa"/>
              <w:left w:w="144" w:type="dxa"/>
              <w:bottom w:w="0" w:type="dxa"/>
              <w:right w:w="0" w:type="dxa"/>
            </w:tcMar>
            <w:vAlign w:val="bottom"/>
            <w:hideMark/>
          </w:tcPr>
          <w:p w14:paraId="73AE009B"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sz w:val="18"/>
                <w:szCs w:val="18"/>
              </w:rPr>
              <w:tab/>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0</w:t>
            </w:r>
            <w:r>
              <w:rPr>
                <w:rFonts w:ascii="Arial" w:hAnsi="Arial" w:cs="Arial"/>
                <w:sz w:val="18"/>
                <w:szCs w:val="18"/>
              </w:rPr>
              <w:tab/>
            </w:r>
          </w:p>
        </w:tc>
        <w:tc>
          <w:tcPr>
            <w:tcW w:w="1152" w:type="dxa"/>
            <w:noWrap/>
            <w:tcMar>
              <w:top w:w="0" w:type="dxa"/>
              <w:left w:w="144" w:type="dxa"/>
              <w:bottom w:w="0" w:type="dxa"/>
              <w:right w:w="0" w:type="dxa"/>
            </w:tcMar>
            <w:vAlign w:val="bottom"/>
            <w:hideMark/>
          </w:tcPr>
          <w:p w14:paraId="755A3424"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ab/>
              <w:t>67</w:t>
            </w:r>
            <w:r>
              <w:rPr>
                <w:rFonts w:ascii="Arial" w:hAnsi="Arial" w:cs="Arial"/>
                <w:sz w:val="18"/>
                <w:szCs w:val="18"/>
              </w:rPr>
              <w:tab/>
            </w:r>
          </w:p>
        </w:tc>
        <w:tc>
          <w:tcPr>
            <w:tcW w:w="1098" w:type="dxa"/>
            <w:noWrap/>
            <w:tcMar>
              <w:top w:w="0" w:type="dxa"/>
              <w:left w:w="144" w:type="dxa"/>
              <w:bottom w:w="0" w:type="dxa"/>
              <w:right w:w="0" w:type="dxa"/>
            </w:tcMar>
            <w:vAlign w:val="bottom"/>
            <w:hideMark/>
          </w:tcPr>
          <w:p w14:paraId="208F3068"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98" w:type="dxa"/>
            <w:noWrap/>
            <w:tcMar>
              <w:top w:w="0" w:type="dxa"/>
              <w:left w:w="144" w:type="dxa"/>
              <w:bottom w:w="0" w:type="dxa"/>
              <w:right w:w="0" w:type="dxa"/>
            </w:tcMar>
            <w:vAlign w:val="bottom"/>
            <w:hideMark/>
          </w:tcPr>
          <w:p w14:paraId="3040CBD7"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ab/>
              <w:t>67</w:t>
            </w:r>
            <w:r>
              <w:rPr>
                <w:rFonts w:ascii="Arial" w:hAnsi="Arial" w:cs="Arial"/>
                <w:sz w:val="18"/>
                <w:szCs w:val="18"/>
              </w:rPr>
              <w:tab/>
            </w:r>
          </w:p>
        </w:tc>
        <w:tc>
          <w:tcPr>
            <w:tcW w:w="1107" w:type="dxa"/>
            <w:noWrap/>
            <w:tcMar>
              <w:top w:w="0" w:type="dxa"/>
              <w:left w:w="144" w:type="dxa"/>
              <w:bottom w:w="0" w:type="dxa"/>
              <w:right w:w="0" w:type="dxa"/>
            </w:tcMar>
            <w:vAlign w:val="bottom"/>
            <w:hideMark/>
          </w:tcPr>
          <w:p w14:paraId="40D8CA93"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572D45" w14:paraId="3E201CAB" w14:textId="77777777">
        <w:trPr>
          <w:jc w:val="center"/>
        </w:trPr>
        <w:tc>
          <w:tcPr>
            <w:tcW w:w="2250" w:type="dxa"/>
            <w:hideMark/>
          </w:tcPr>
          <w:p w14:paraId="53801C2D"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Municipal securities</w:t>
            </w:r>
          </w:p>
        </w:tc>
        <w:tc>
          <w:tcPr>
            <w:tcW w:w="990" w:type="dxa"/>
            <w:noWrap/>
            <w:tcMar>
              <w:top w:w="0" w:type="dxa"/>
              <w:left w:w="144" w:type="dxa"/>
              <w:bottom w:w="0" w:type="dxa"/>
              <w:right w:w="0" w:type="dxa"/>
            </w:tcMar>
            <w:vAlign w:val="bottom"/>
            <w:hideMark/>
          </w:tcPr>
          <w:p w14:paraId="74C5BF17"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1053" w:type="dxa"/>
            <w:noWrap/>
            <w:tcMar>
              <w:top w:w="0" w:type="dxa"/>
              <w:left w:w="144" w:type="dxa"/>
              <w:bottom w:w="0" w:type="dxa"/>
              <w:right w:w="0" w:type="dxa"/>
            </w:tcMar>
            <w:vAlign w:val="bottom"/>
            <w:hideMark/>
          </w:tcPr>
          <w:p w14:paraId="6140BFE7"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sz w:val="18"/>
                <w:szCs w:val="18"/>
              </w:rPr>
              <w:tab/>
              <w:t>368</w:t>
            </w:r>
            <w:r>
              <w:rPr>
                <w:rFonts w:ascii="Arial" w:hAnsi="Arial" w:cs="Arial"/>
                <w:sz w:val="18"/>
                <w:szCs w:val="18"/>
              </w:rPr>
              <w:tab/>
            </w:r>
          </w:p>
        </w:tc>
        <w:tc>
          <w:tcPr>
            <w:tcW w:w="999" w:type="dxa"/>
            <w:noWrap/>
            <w:tcMar>
              <w:top w:w="0" w:type="dxa"/>
              <w:left w:w="144" w:type="dxa"/>
              <w:bottom w:w="0" w:type="dxa"/>
              <w:right w:w="0" w:type="dxa"/>
            </w:tcMar>
            <w:vAlign w:val="bottom"/>
            <w:hideMark/>
          </w:tcPr>
          <w:p w14:paraId="0C0EE626"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sz w:val="18"/>
                <w:szCs w:val="18"/>
              </w:rPr>
              <w:tab/>
              <w:t>19</w:t>
            </w:r>
            <w:r>
              <w:rPr>
                <w:rFonts w:ascii="Arial" w:hAnsi="Arial" w:cs="Arial"/>
                <w:sz w:val="18"/>
                <w:szCs w:val="18"/>
              </w:rPr>
              <w:tab/>
            </w:r>
          </w:p>
        </w:tc>
        <w:tc>
          <w:tcPr>
            <w:tcW w:w="1053" w:type="dxa"/>
            <w:noWrap/>
            <w:tcMar>
              <w:top w:w="0" w:type="dxa"/>
              <w:left w:w="144" w:type="dxa"/>
              <w:bottom w:w="0" w:type="dxa"/>
              <w:right w:w="0" w:type="dxa"/>
            </w:tcMar>
            <w:vAlign w:val="bottom"/>
            <w:hideMark/>
          </w:tcPr>
          <w:p w14:paraId="32A0027E"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sz w:val="18"/>
                <w:szCs w:val="18"/>
              </w:rPr>
              <w:tab/>
              <w:t>(13</w:t>
            </w:r>
            <w:r>
              <w:rPr>
                <w:rFonts w:ascii="Arial" w:hAnsi="Arial" w:cs="Arial"/>
                <w:sz w:val="18"/>
                <w:szCs w:val="18"/>
              </w:rPr>
              <w:tab/>
              <w:t>)</w:t>
            </w:r>
          </w:p>
        </w:tc>
        <w:tc>
          <w:tcPr>
            <w:tcW w:w="1152" w:type="dxa"/>
            <w:noWrap/>
            <w:tcMar>
              <w:top w:w="0" w:type="dxa"/>
              <w:left w:w="144" w:type="dxa"/>
              <w:bottom w:w="0" w:type="dxa"/>
              <w:right w:w="0" w:type="dxa"/>
            </w:tcMar>
            <w:vAlign w:val="bottom"/>
            <w:hideMark/>
          </w:tcPr>
          <w:p w14:paraId="3F8C6893"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ab/>
              <w:t>374</w:t>
            </w:r>
            <w:r>
              <w:rPr>
                <w:rFonts w:ascii="Arial" w:hAnsi="Arial" w:cs="Arial"/>
                <w:sz w:val="18"/>
                <w:szCs w:val="18"/>
              </w:rPr>
              <w:tab/>
            </w:r>
          </w:p>
        </w:tc>
        <w:tc>
          <w:tcPr>
            <w:tcW w:w="1098" w:type="dxa"/>
            <w:noWrap/>
            <w:tcMar>
              <w:top w:w="0" w:type="dxa"/>
              <w:left w:w="144" w:type="dxa"/>
              <w:bottom w:w="0" w:type="dxa"/>
              <w:right w:w="0" w:type="dxa"/>
            </w:tcMar>
            <w:vAlign w:val="bottom"/>
            <w:hideMark/>
          </w:tcPr>
          <w:p w14:paraId="0894B037"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98" w:type="dxa"/>
            <w:noWrap/>
            <w:tcMar>
              <w:top w:w="0" w:type="dxa"/>
              <w:left w:w="144" w:type="dxa"/>
              <w:bottom w:w="0" w:type="dxa"/>
              <w:right w:w="0" w:type="dxa"/>
            </w:tcMar>
            <w:vAlign w:val="bottom"/>
            <w:hideMark/>
          </w:tcPr>
          <w:p w14:paraId="4B38D52B"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ab/>
              <w:t>374</w:t>
            </w:r>
            <w:r>
              <w:rPr>
                <w:rFonts w:ascii="Arial" w:hAnsi="Arial" w:cs="Arial"/>
                <w:sz w:val="18"/>
                <w:szCs w:val="18"/>
              </w:rPr>
              <w:tab/>
            </w:r>
          </w:p>
        </w:tc>
        <w:tc>
          <w:tcPr>
            <w:tcW w:w="1107" w:type="dxa"/>
            <w:noWrap/>
            <w:tcMar>
              <w:top w:w="0" w:type="dxa"/>
              <w:left w:w="144" w:type="dxa"/>
              <w:bottom w:w="0" w:type="dxa"/>
              <w:right w:w="0" w:type="dxa"/>
            </w:tcMar>
            <w:vAlign w:val="bottom"/>
            <w:hideMark/>
          </w:tcPr>
          <w:p w14:paraId="5E56AC62"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572D45" w14:paraId="02453E04" w14:textId="77777777">
        <w:trPr>
          <w:jc w:val="center"/>
        </w:trPr>
        <w:tc>
          <w:tcPr>
            <w:tcW w:w="2250" w:type="dxa"/>
            <w:hideMark/>
          </w:tcPr>
          <w:p w14:paraId="70F8A9A1"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Municipal securities</w:t>
            </w:r>
          </w:p>
        </w:tc>
        <w:tc>
          <w:tcPr>
            <w:tcW w:w="990" w:type="dxa"/>
            <w:noWrap/>
            <w:tcMar>
              <w:top w:w="0" w:type="dxa"/>
              <w:left w:w="144" w:type="dxa"/>
              <w:bottom w:w="0" w:type="dxa"/>
              <w:right w:w="0" w:type="dxa"/>
            </w:tcMar>
            <w:vAlign w:val="bottom"/>
            <w:hideMark/>
          </w:tcPr>
          <w:p w14:paraId="0E9079B5" w14:textId="77777777" w:rsidR="00572D45" w:rsidRDefault="00786BF9">
            <w:pPr>
              <w:pStyle w:val="NormalWeb"/>
              <w:tabs>
                <w:tab w:val="right" w:pos="798"/>
                <w:tab w:val="decimal" w:pos="940"/>
              </w:tabs>
              <w:spacing w:before="0" w:beforeAutospacing="0" w:after="0" w:afterAutospacing="0"/>
              <w:rPr>
                <w:rFonts w:ascii="Arial" w:hAnsi="Arial" w:cs="Arial"/>
                <w:sz w:val="18"/>
                <w:szCs w:val="18"/>
              </w:rPr>
            </w:pPr>
            <w:r>
              <w:rPr>
                <w:rFonts w:ascii="Arial" w:hAnsi="Arial" w:cs="Arial"/>
                <w:sz w:val="18"/>
                <w:szCs w:val="18"/>
              </w:rPr>
              <w:tab/>
              <w:t>Level 3</w:t>
            </w:r>
            <w:r>
              <w:rPr>
                <w:rFonts w:ascii="Arial" w:hAnsi="Arial" w:cs="Arial"/>
                <w:sz w:val="18"/>
                <w:szCs w:val="18"/>
              </w:rPr>
              <w:tab/>
            </w:r>
          </w:p>
        </w:tc>
        <w:tc>
          <w:tcPr>
            <w:tcW w:w="1053" w:type="dxa"/>
            <w:noWrap/>
            <w:tcMar>
              <w:top w:w="0" w:type="dxa"/>
              <w:left w:w="144" w:type="dxa"/>
              <w:bottom w:w="0" w:type="dxa"/>
              <w:right w:w="0" w:type="dxa"/>
            </w:tcMar>
            <w:vAlign w:val="bottom"/>
            <w:hideMark/>
          </w:tcPr>
          <w:p w14:paraId="5799BDBD"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sz w:val="18"/>
                <w:szCs w:val="18"/>
              </w:rPr>
              <w:tab/>
              <w:t>103</w:t>
            </w:r>
            <w:r>
              <w:rPr>
                <w:rFonts w:ascii="Arial" w:hAnsi="Arial" w:cs="Arial"/>
                <w:sz w:val="18"/>
                <w:szCs w:val="18"/>
              </w:rPr>
              <w:tab/>
            </w:r>
          </w:p>
        </w:tc>
        <w:tc>
          <w:tcPr>
            <w:tcW w:w="999" w:type="dxa"/>
            <w:noWrap/>
            <w:tcMar>
              <w:top w:w="0" w:type="dxa"/>
              <w:left w:w="144" w:type="dxa"/>
              <w:bottom w:w="0" w:type="dxa"/>
              <w:right w:w="0" w:type="dxa"/>
            </w:tcMar>
            <w:vAlign w:val="bottom"/>
            <w:hideMark/>
          </w:tcPr>
          <w:p w14:paraId="4010E336"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53" w:type="dxa"/>
            <w:noWrap/>
            <w:tcMar>
              <w:top w:w="0" w:type="dxa"/>
              <w:left w:w="144" w:type="dxa"/>
              <w:bottom w:w="0" w:type="dxa"/>
              <w:right w:w="0" w:type="dxa"/>
            </w:tcMar>
            <w:vAlign w:val="bottom"/>
            <w:hideMark/>
          </w:tcPr>
          <w:p w14:paraId="62E96981"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sz w:val="18"/>
                <w:szCs w:val="18"/>
              </w:rPr>
              <w:tab/>
              <w:t>(6</w:t>
            </w:r>
            <w:r>
              <w:rPr>
                <w:rFonts w:ascii="Arial" w:hAnsi="Arial" w:cs="Arial"/>
                <w:sz w:val="18"/>
                <w:szCs w:val="18"/>
              </w:rPr>
              <w:tab/>
              <w:t>)</w:t>
            </w:r>
          </w:p>
        </w:tc>
        <w:tc>
          <w:tcPr>
            <w:tcW w:w="1152" w:type="dxa"/>
            <w:noWrap/>
            <w:tcMar>
              <w:top w:w="0" w:type="dxa"/>
              <w:left w:w="144" w:type="dxa"/>
              <w:bottom w:w="0" w:type="dxa"/>
              <w:right w:w="0" w:type="dxa"/>
            </w:tcMar>
            <w:vAlign w:val="bottom"/>
            <w:hideMark/>
          </w:tcPr>
          <w:p w14:paraId="2F81605E"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ab/>
              <w:t>97</w:t>
            </w:r>
            <w:r>
              <w:rPr>
                <w:rFonts w:ascii="Arial" w:hAnsi="Arial" w:cs="Arial"/>
                <w:sz w:val="18"/>
                <w:szCs w:val="18"/>
              </w:rPr>
              <w:tab/>
            </w:r>
          </w:p>
        </w:tc>
        <w:tc>
          <w:tcPr>
            <w:tcW w:w="1098" w:type="dxa"/>
            <w:noWrap/>
            <w:tcMar>
              <w:top w:w="0" w:type="dxa"/>
              <w:left w:w="144" w:type="dxa"/>
              <w:bottom w:w="0" w:type="dxa"/>
              <w:right w:w="0" w:type="dxa"/>
            </w:tcMar>
            <w:vAlign w:val="bottom"/>
            <w:hideMark/>
          </w:tcPr>
          <w:p w14:paraId="115ABC36"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98" w:type="dxa"/>
            <w:noWrap/>
            <w:tcMar>
              <w:top w:w="0" w:type="dxa"/>
              <w:left w:w="144" w:type="dxa"/>
              <w:bottom w:w="0" w:type="dxa"/>
              <w:right w:w="0" w:type="dxa"/>
            </w:tcMar>
            <w:vAlign w:val="bottom"/>
            <w:hideMark/>
          </w:tcPr>
          <w:p w14:paraId="60F310B9"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ab/>
              <w:t>97</w:t>
            </w:r>
            <w:r>
              <w:rPr>
                <w:rFonts w:ascii="Arial" w:hAnsi="Arial" w:cs="Arial"/>
                <w:sz w:val="18"/>
                <w:szCs w:val="18"/>
              </w:rPr>
              <w:tab/>
            </w:r>
          </w:p>
        </w:tc>
        <w:tc>
          <w:tcPr>
            <w:tcW w:w="1107" w:type="dxa"/>
            <w:noWrap/>
            <w:tcMar>
              <w:top w:w="0" w:type="dxa"/>
              <w:left w:w="144" w:type="dxa"/>
              <w:bottom w:w="0" w:type="dxa"/>
              <w:right w:w="0" w:type="dxa"/>
            </w:tcMar>
            <w:vAlign w:val="bottom"/>
            <w:hideMark/>
          </w:tcPr>
          <w:p w14:paraId="67D57062"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572D45" w14:paraId="68A60E37" w14:textId="77777777">
        <w:trPr>
          <w:jc w:val="center"/>
        </w:trPr>
        <w:tc>
          <w:tcPr>
            <w:tcW w:w="4293" w:type="dxa"/>
            <w:gridSpan w:val="3"/>
            <w:tcMar>
              <w:top w:w="0" w:type="dxa"/>
              <w:left w:w="144" w:type="dxa"/>
              <w:bottom w:w="0" w:type="dxa"/>
              <w:right w:w="0" w:type="dxa"/>
            </w:tcMar>
            <w:vAlign w:val="bottom"/>
            <w:hideMark/>
          </w:tcPr>
          <w:p w14:paraId="3568CDD6" w14:textId="77777777" w:rsidR="00572D45" w:rsidRDefault="00786BF9">
            <w:pPr>
              <w:pStyle w:val="rrdsinglerule"/>
              <w:tabs>
                <w:tab w:val="right" w:pos="798"/>
              </w:tabs>
              <w:spacing w:before="0"/>
              <w:ind w:hanging="600"/>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10AD4EEF" w14:textId="77777777" w:rsidR="00572D45" w:rsidRDefault="00786BF9">
            <w:pPr>
              <w:pStyle w:val="rrdsinglerule"/>
              <w:tabs>
                <w:tab w:val="right" w:pos="738"/>
              </w:tabs>
              <w:spacing w:before="0"/>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63B9D62D" w14:textId="77777777" w:rsidR="00572D45" w:rsidRDefault="00786BF9">
            <w:pPr>
              <w:pStyle w:val="rrdsinglerule"/>
              <w:tabs>
                <w:tab w:val="right" w:pos="807"/>
                <w:tab w:val="decimal" w:pos="852"/>
              </w:tabs>
              <w:spacing w:before="0"/>
              <w:rPr>
                <w:rFonts w:ascii="Arial" w:hAnsi="Arial" w:cs="Arial"/>
                <w:sz w:val="18"/>
                <w:szCs w:val="18"/>
              </w:rPr>
            </w:pPr>
            <w:r>
              <w:rPr>
                <w:rFonts w:ascii="Arial" w:hAnsi="Arial" w:cs="Arial"/>
                <w:sz w:val="18"/>
                <w:szCs w:val="18"/>
              </w:rPr>
              <w:t> </w:t>
            </w:r>
          </w:p>
        </w:tc>
        <w:tc>
          <w:tcPr>
            <w:tcW w:w="1152" w:type="dxa"/>
            <w:tcMar>
              <w:top w:w="0" w:type="dxa"/>
              <w:left w:w="144" w:type="dxa"/>
              <w:bottom w:w="0" w:type="dxa"/>
              <w:right w:w="0" w:type="dxa"/>
            </w:tcMar>
            <w:vAlign w:val="bottom"/>
            <w:hideMark/>
          </w:tcPr>
          <w:p w14:paraId="6B5A74C1" w14:textId="77777777" w:rsidR="00572D45" w:rsidRDefault="00786BF9">
            <w:pPr>
              <w:pStyle w:val="rrdsinglerule"/>
              <w:tabs>
                <w:tab w:val="right" w:pos="903"/>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083E0C59" w14:textId="77777777" w:rsidR="00572D45" w:rsidRDefault="00786BF9">
            <w:pPr>
              <w:pStyle w:val="rrdsinglerule"/>
              <w:tabs>
                <w:tab w:val="right" w:pos="855"/>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4F6C6C1A" w14:textId="77777777" w:rsidR="00572D45" w:rsidRDefault="00786BF9">
            <w:pPr>
              <w:pStyle w:val="rrdsinglerule"/>
              <w:tabs>
                <w:tab w:val="right" w:pos="900"/>
              </w:tabs>
              <w:spacing w:before="0"/>
              <w:rPr>
                <w:rFonts w:ascii="Arial" w:hAnsi="Arial" w:cs="Arial"/>
                <w:sz w:val="18"/>
                <w:szCs w:val="18"/>
              </w:rPr>
            </w:pPr>
            <w:r>
              <w:rPr>
                <w:rFonts w:ascii="Arial" w:hAnsi="Arial" w:cs="Arial"/>
                <w:sz w:val="18"/>
                <w:szCs w:val="18"/>
              </w:rPr>
              <w:t> </w:t>
            </w:r>
          </w:p>
        </w:tc>
        <w:tc>
          <w:tcPr>
            <w:tcW w:w="1107" w:type="dxa"/>
            <w:tcMar>
              <w:top w:w="0" w:type="dxa"/>
              <w:left w:w="144" w:type="dxa"/>
              <w:bottom w:w="0" w:type="dxa"/>
              <w:right w:w="0" w:type="dxa"/>
            </w:tcMar>
            <w:vAlign w:val="bottom"/>
            <w:hideMark/>
          </w:tcPr>
          <w:p w14:paraId="0D7BFD03" w14:textId="77777777" w:rsidR="00572D45" w:rsidRDefault="00786BF9">
            <w:pPr>
              <w:pStyle w:val="rrdsinglerule"/>
              <w:tabs>
                <w:tab w:val="right" w:pos="897"/>
              </w:tabs>
              <w:spacing w:before="0"/>
              <w:rPr>
                <w:rFonts w:ascii="Arial" w:hAnsi="Arial" w:cs="Arial"/>
                <w:sz w:val="18"/>
                <w:szCs w:val="18"/>
              </w:rPr>
            </w:pPr>
            <w:r>
              <w:rPr>
                <w:rFonts w:ascii="Arial" w:hAnsi="Arial" w:cs="Arial"/>
                <w:sz w:val="18"/>
                <w:szCs w:val="18"/>
              </w:rPr>
              <w:t> </w:t>
            </w:r>
          </w:p>
        </w:tc>
      </w:tr>
      <w:tr w:rsidR="00572D45" w14:paraId="67FC7D9F" w14:textId="77777777">
        <w:trPr>
          <w:jc w:val="center"/>
        </w:trPr>
        <w:tc>
          <w:tcPr>
            <w:tcW w:w="2250" w:type="dxa"/>
            <w:hideMark/>
          </w:tcPr>
          <w:p w14:paraId="457C41AD" w14:textId="77777777" w:rsidR="00572D45" w:rsidRDefault="00786BF9">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 debt investments</w:t>
            </w:r>
          </w:p>
        </w:tc>
        <w:tc>
          <w:tcPr>
            <w:tcW w:w="990" w:type="dxa"/>
            <w:tcMar>
              <w:top w:w="0" w:type="dxa"/>
              <w:left w:w="144" w:type="dxa"/>
              <w:bottom w:w="0" w:type="dxa"/>
              <w:right w:w="0" w:type="dxa"/>
            </w:tcMar>
            <w:vAlign w:val="bottom"/>
            <w:hideMark/>
          </w:tcPr>
          <w:p w14:paraId="4AF060B0"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noWrap/>
            <w:tcMar>
              <w:top w:w="0" w:type="dxa"/>
              <w:left w:w="144" w:type="dxa"/>
              <w:bottom w:w="0" w:type="dxa"/>
              <w:right w:w="0" w:type="dxa"/>
            </w:tcMar>
            <w:vAlign w:val="bottom"/>
            <w:hideMark/>
          </w:tcPr>
          <w:p w14:paraId="02BA2DC9" w14:textId="77777777" w:rsidR="00572D45" w:rsidRDefault="00786BF9">
            <w:pPr>
              <w:pStyle w:val="NormalWeb"/>
              <w:tabs>
                <w:tab w:val="right" w:pos="807"/>
                <w:tab w:val="decimal" w:pos="10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 98,118</w:t>
            </w:r>
            <w:r>
              <w:rPr>
                <w:rFonts w:ascii="Arial" w:hAnsi="Arial" w:cs="Arial"/>
                <w:sz w:val="18"/>
                <w:szCs w:val="18"/>
              </w:rPr>
              <w:tab/>
            </w:r>
          </w:p>
        </w:tc>
        <w:tc>
          <w:tcPr>
            <w:tcW w:w="999" w:type="dxa"/>
            <w:noWrap/>
            <w:tcMar>
              <w:top w:w="0" w:type="dxa"/>
              <w:left w:w="144" w:type="dxa"/>
              <w:bottom w:w="0" w:type="dxa"/>
              <w:right w:w="0" w:type="dxa"/>
            </w:tcMar>
            <w:vAlign w:val="bottom"/>
            <w:hideMark/>
          </w:tcPr>
          <w:p w14:paraId="3B7B366F" w14:textId="77777777" w:rsidR="00572D45" w:rsidRDefault="00786BF9">
            <w:pPr>
              <w:pStyle w:val="NormalWeb"/>
              <w:tabs>
                <w:tab w:val="right" w:pos="738"/>
                <w:tab w:val="decimal" w:pos="10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 </w:t>
            </w:r>
            <w:r>
              <w:rPr>
                <w:rFonts w:ascii="Arial" w:hAnsi="Arial" w:cs="Arial"/>
                <w:sz w:val="18"/>
                <w:szCs w:val="18"/>
              </w:rPr>
              <w:t>53</w:t>
            </w:r>
            <w:r>
              <w:rPr>
                <w:rFonts w:ascii="Arial" w:hAnsi="Arial" w:cs="Arial"/>
                <w:sz w:val="18"/>
                <w:szCs w:val="18"/>
              </w:rPr>
              <w:tab/>
            </w:r>
          </w:p>
        </w:tc>
        <w:tc>
          <w:tcPr>
            <w:tcW w:w="1053" w:type="dxa"/>
            <w:noWrap/>
            <w:tcMar>
              <w:top w:w="0" w:type="dxa"/>
              <w:left w:w="144" w:type="dxa"/>
              <w:bottom w:w="0" w:type="dxa"/>
              <w:right w:w="0" w:type="dxa"/>
            </w:tcMar>
            <w:vAlign w:val="bottom"/>
            <w:hideMark/>
          </w:tcPr>
          <w:p w14:paraId="00E425EF" w14:textId="77777777" w:rsidR="00572D45" w:rsidRDefault="00786BF9">
            <w:pPr>
              <w:pStyle w:val="NormalWeb"/>
              <w:tabs>
                <w:tab w:val="right" w:pos="807"/>
                <w:tab w:val="decimal" w:pos="852"/>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(2,814</w:t>
            </w:r>
            <w:r>
              <w:rPr>
                <w:rFonts w:ascii="Arial" w:hAnsi="Arial" w:cs="Arial"/>
                <w:sz w:val="18"/>
                <w:szCs w:val="18"/>
              </w:rPr>
              <w:tab/>
              <w:t>)</w:t>
            </w:r>
          </w:p>
        </w:tc>
        <w:tc>
          <w:tcPr>
            <w:tcW w:w="1152" w:type="dxa"/>
            <w:noWrap/>
            <w:tcMar>
              <w:top w:w="0" w:type="dxa"/>
              <w:left w:w="144" w:type="dxa"/>
              <w:bottom w:w="0" w:type="dxa"/>
              <w:right w:w="0" w:type="dxa"/>
            </w:tcMar>
            <w:vAlign w:val="bottom"/>
            <w:hideMark/>
          </w:tcPr>
          <w:p w14:paraId="4B8FF1A1"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95,357</w:t>
            </w:r>
            <w:r>
              <w:rPr>
                <w:rFonts w:ascii="Arial" w:hAnsi="Arial" w:cs="Arial"/>
                <w:sz w:val="18"/>
                <w:szCs w:val="18"/>
              </w:rPr>
              <w:tab/>
            </w:r>
          </w:p>
        </w:tc>
        <w:tc>
          <w:tcPr>
            <w:tcW w:w="1098" w:type="dxa"/>
            <w:noWrap/>
            <w:tcMar>
              <w:top w:w="0" w:type="dxa"/>
              <w:left w:w="144" w:type="dxa"/>
              <w:bottom w:w="0" w:type="dxa"/>
              <w:right w:w="0" w:type="dxa"/>
            </w:tcMar>
            <w:vAlign w:val="bottom"/>
            <w:hideMark/>
          </w:tcPr>
          <w:p w14:paraId="6C3582FB"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4,539</w:t>
            </w:r>
            <w:r>
              <w:rPr>
                <w:rFonts w:ascii="Arial" w:hAnsi="Arial" w:cs="Arial"/>
                <w:sz w:val="18"/>
                <w:szCs w:val="18"/>
              </w:rPr>
              <w:tab/>
            </w:r>
          </w:p>
        </w:tc>
        <w:tc>
          <w:tcPr>
            <w:tcW w:w="1098" w:type="dxa"/>
            <w:noWrap/>
            <w:tcMar>
              <w:top w:w="0" w:type="dxa"/>
              <w:left w:w="144" w:type="dxa"/>
              <w:bottom w:w="0" w:type="dxa"/>
              <w:right w:w="0" w:type="dxa"/>
            </w:tcMar>
            <w:vAlign w:val="bottom"/>
            <w:hideMark/>
          </w:tcPr>
          <w:p w14:paraId="5BEEC627"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90,818</w:t>
            </w:r>
            <w:r>
              <w:rPr>
                <w:rFonts w:ascii="Arial" w:hAnsi="Arial" w:cs="Arial"/>
                <w:sz w:val="18"/>
                <w:szCs w:val="18"/>
              </w:rPr>
              <w:tab/>
            </w:r>
          </w:p>
        </w:tc>
        <w:tc>
          <w:tcPr>
            <w:tcW w:w="1107" w:type="dxa"/>
            <w:noWrap/>
            <w:tcMar>
              <w:top w:w="0" w:type="dxa"/>
              <w:left w:w="144" w:type="dxa"/>
              <w:bottom w:w="0" w:type="dxa"/>
              <w:right w:w="0" w:type="dxa"/>
            </w:tcMar>
            <w:vAlign w:val="bottom"/>
            <w:hideMark/>
          </w:tcPr>
          <w:p w14:paraId="7234A074"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0</w:t>
            </w:r>
            <w:r>
              <w:rPr>
                <w:rFonts w:ascii="Arial" w:hAnsi="Arial" w:cs="Arial"/>
                <w:sz w:val="18"/>
                <w:szCs w:val="18"/>
              </w:rPr>
              <w:tab/>
            </w:r>
          </w:p>
        </w:tc>
      </w:tr>
      <w:tr w:rsidR="00572D45" w14:paraId="598B618B" w14:textId="77777777">
        <w:trPr>
          <w:jc w:val="center"/>
        </w:trPr>
        <w:tc>
          <w:tcPr>
            <w:tcW w:w="2250" w:type="dxa"/>
            <w:tcMar>
              <w:top w:w="0" w:type="dxa"/>
              <w:left w:w="144" w:type="dxa"/>
              <w:bottom w:w="0" w:type="dxa"/>
              <w:right w:w="0" w:type="dxa"/>
            </w:tcMar>
            <w:vAlign w:val="bottom"/>
            <w:hideMark/>
          </w:tcPr>
          <w:p w14:paraId="5C6C23C9" w14:textId="77777777" w:rsidR="00572D45" w:rsidRDefault="00786BF9">
            <w:pPr>
              <w:pStyle w:val="la2"/>
              <w:rPr>
                <w:rFonts w:ascii="Arial" w:hAnsi="Arial" w:cs="Arial"/>
                <w:sz w:val="18"/>
                <w:szCs w:val="18"/>
              </w:rPr>
            </w:pPr>
            <w:r>
              <w:rPr>
                <w:rFonts w:ascii="Arial" w:hAnsi="Arial" w:cs="Arial"/>
                <w:sz w:val="18"/>
                <w:szCs w:val="18"/>
              </w:rPr>
              <w:t> </w:t>
            </w:r>
          </w:p>
        </w:tc>
        <w:tc>
          <w:tcPr>
            <w:tcW w:w="990" w:type="dxa"/>
            <w:tcMar>
              <w:top w:w="0" w:type="dxa"/>
              <w:left w:w="144" w:type="dxa"/>
              <w:bottom w:w="0" w:type="dxa"/>
              <w:right w:w="0" w:type="dxa"/>
            </w:tcMar>
            <w:vAlign w:val="bottom"/>
            <w:hideMark/>
          </w:tcPr>
          <w:p w14:paraId="3BA5CCDB"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62B0CA8B" w14:textId="77777777" w:rsidR="00572D45" w:rsidRDefault="00786BF9">
            <w:pPr>
              <w:pStyle w:val="rrddoublerule"/>
              <w:tabs>
                <w:tab w:val="right" w:pos="807"/>
              </w:tabs>
              <w:spacing w:before="0"/>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3357204C" w14:textId="77777777" w:rsidR="00572D45" w:rsidRDefault="00786BF9">
            <w:pPr>
              <w:pStyle w:val="rrddoublerule"/>
              <w:tabs>
                <w:tab w:val="right" w:pos="738"/>
              </w:tabs>
              <w:spacing w:before="0"/>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307EC95E" w14:textId="77777777" w:rsidR="00572D45" w:rsidRDefault="00786BF9">
            <w:pPr>
              <w:pStyle w:val="rrddoublerule"/>
              <w:tabs>
                <w:tab w:val="right" w:pos="807"/>
                <w:tab w:val="decimal" w:pos="852"/>
              </w:tabs>
              <w:spacing w:before="0"/>
              <w:rPr>
                <w:rFonts w:ascii="Arial" w:hAnsi="Arial" w:cs="Arial"/>
                <w:sz w:val="18"/>
                <w:szCs w:val="18"/>
              </w:rPr>
            </w:pPr>
            <w:r>
              <w:rPr>
                <w:rFonts w:ascii="Arial" w:hAnsi="Arial" w:cs="Arial"/>
                <w:sz w:val="18"/>
                <w:szCs w:val="18"/>
              </w:rPr>
              <w:t> </w:t>
            </w:r>
          </w:p>
        </w:tc>
        <w:tc>
          <w:tcPr>
            <w:tcW w:w="1152" w:type="dxa"/>
            <w:tcMar>
              <w:top w:w="0" w:type="dxa"/>
              <w:left w:w="144" w:type="dxa"/>
              <w:bottom w:w="0" w:type="dxa"/>
              <w:right w:w="0" w:type="dxa"/>
            </w:tcMar>
            <w:vAlign w:val="bottom"/>
            <w:hideMark/>
          </w:tcPr>
          <w:p w14:paraId="0AFFF91D" w14:textId="77777777" w:rsidR="00572D45" w:rsidRDefault="00786BF9">
            <w:pPr>
              <w:pStyle w:val="rrddoublerule"/>
              <w:tabs>
                <w:tab w:val="right" w:pos="903"/>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19047879" w14:textId="77777777" w:rsidR="00572D45" w:rsidRDefault="00786BF9">
            <w:pPr>
              <w:pStyle w:val="rrddoublerule"/>
              <w:tabs>
                <w:tab w:val="right" w:pos="855"/>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5B8E7081" w14:textId="77777777" w:rsidR="00572D45" w:rsidRDefault="00786BF9">
            <w:pPr>
              <w:pStyle w:val="rrddoublerule"/>
              <w:tabs>
                <w:tab w:val="right" w:pos="900"/>
              </w:tabs>
              <w:spacing w:before="0"/>
              <w:rPr>
                <w:rFonts w:ascii="Arial" w:hAnsi="Arial" w:cs="Arial"/>
                <w:sz w:val="18"/>
                <w:szCs w:val="18"/>
              </w:rPr>
            </w:pPr>
            <w:r>
              <w:rPr>
                <w:rFonts w:ascii="Arial" w:hAnsi="Arial" w:cs="Arial"/>
                <w:sz w:val="18"/>
                <w:szCs w:val="18"/>
              </w:rPr>
              <w:t> </w:t>
            </w:r>
          </w:p>
        </w:tc>
        <w:tc>
          <w:tcPr>
            <w:tcW w:w="1107" w:type="dxa"/>
            <w:tcMar>
              <w:top w:w="0" w:type="dxa"/>
              <w:left w:w="144" w:type="dxa"/>
              <w:bottom w:w="0" w:type="dxa"/>
              <w:right w:w="0" w:type="dxa"/>
            </w:tcMar>
            <w:vAlign w:val="bottom"/>
            <w:hideMark/>
          </w:tcPr>
          <w:p w14:paraId="027EE7B3" w14:textId="77777777" w:rsidR="00572D45" w:rsidRDefault="00786BF9">
            <w:pPr>
              <w:pStyle w:val="rrddoublerule"/>
              <w:tabs>
                <w:tab w:val="right" w:pos="897"/>
              </w:tabs>
              <w:spacing w:before="0"/>
              <w:rPr>
                <w:rFonts w:ascii="Arial" w:hAnsi="Arial" w:cs="Arial"/>
                <w:sz w:val="18"/>
                <w:szCs w:val="18"/>
              </w:rPr>
            </w:pPr>
            <w:r>
              <w:rPr>
                <w:rFonts w:ascii="Arial" w:hAnsi="Arial" w:cs="Arial"/>
                <w:sz w:val="18"/>
                <w:szCs w:val="18"/>
              </w:rPr>
              <w:t> </w:t>
            </w:r>
          </w:p>
        </w:tc>
      </w:tr>
      <w:tr w:rsidR="00572D45" w14:paraId="1ACF96CD" w14:textId="77777777">
        <w:trPr>
          <w:trHeight w:val="75"/>
          <w:jc w:val="center"/>
        </w:trPr>
        <w:tc>
          <w:tcPr>
            <w:tcW w:w="3240" w:type="dxa"/>
            <w:gridSpan w:val="2"/>
            <w:vAlign w:val="center"/>
            <w:hideMark/>
          </w:tcPr>
          <w:p w14:paraId="5329EF15" w14:textId="77777777" w:rsidR="00572D45" w:rsidRDefault="00786BF9">
            <w:pPr>
              <w:tabs>
                <w:tab w:val="right" w:pos="798"/>
              </w:tabs>
              <w:rPr>
                <w:rFonts w:ascii="Arial" w:hAnsi="Arial" w:cs="Arial"/>
                <w:sz w:val="2"/>
                <w:szCs w:val="2"/>
              </w:rPr>
            </w:pPr>
            <w:r>
              <w:rPr>
                <w:rFonts w:ascii="Arial" w:hAnsi="Arial" w:cs="Arial"/>
                <w:sz w:val="2"/>
                <w:szCs w:val="2"/>
              </w:rPr>
              <w:t> </w:t>
            </w:r>
          </w:p>
        </w:tc>
        <w:tc>
          <w:tcPr>
            <w:tcW w:w="1053" w:type="dxa"/>
            <w:vAlign w:val="center"/>
            <w:hideMark/>
          </w:tcPr>
          <w:p w14:paraId="0AC5E474" w14:textId="77777777" w:rsidR="00572D45" w:rsidRDefault="00786BF9">
            <w:pPr>
              <w:tabs>
                <w:tab w:val="right" w:pos="807"/>
              </w:tabs>
              <w:rPr>
                <w:rFonts w:ascii="Arial" w:hAnsi="Arial" w:cs="Arial"/>
                <w:sz w:val="2"/>
                <w:szCs w:val="2"/>
              </w:rPr>
            </w:pPr>
            <w:r>
              <w:rPr>
                <w:rFonts w:ascii="Arial" w:hAnsi="Arial" w:cs="Arial"/>
                <w:sz w:val="2"/>
                <w:szCs w:val="2"/>
              </w:rPr>
              <w:t> </w:t>
            </w:r>
          </w:p>
        </w:tc>
        <w:tc>
          <w:tcPr>
            <w:tcW w:w="999" w:type="dxa"/>
            <w:vAlign w:val="center"/>
            <w:hideMark/>
          </w:tcPr>
          <w:p w14:paraId="64D9F83A" w14:textId="77777777" w:rsidR="00572D45" w:rsidRDefault="00786BF9">
            <w:pPr>
              <w:tabs>
                <w:tab w:val="right" w:pos="738"/>
              </w:tabs>
              <w:rPr>
                <w:rFonts w:ascii="Arial" w:hAnsi="Arial" w:cs="Arial"/>
                <w:sz w:val="2"/>
                <w:szCs w:val="2"/>
              </w:rPr>
            </w:pPr>
            <w:r>
              <w:rPr>
                <w:rFonts w:ascii="Arial" w:hAnsi="Arial" w:cs="Arial"/>
                <w:sz w:val="2"/>
                <w:szCs w:val="2"/>
              </w:rPr>
              <w:t> </w:t>
            </w:r>
          </w:p>
        </w:tc>
        <w:tc>
          <w:tcPr>
            <w:tcW w:w="1053" w:type="dxa"/>
            <w:vAlign w:val="center"/>
            <w:hideMark/>
          </w:tcPr>
          <w:p w14:paraId="1914AADB" w14:textId="77777777" w:rsidR="00572D45" w:rsidRDefault="00786BF9">
            <w:pPr>
              <w:tabs>
                <w:tab w:val="right" w:pos="807"/>
                <w:tab w:val="decimal" w:pos="852"/>
              </w:tabs>
              <w:rPr>
                <w:rFonts w:ascii="Arial" w:hAnsi="Arial" w:cs="Arial"/>
                <w:sz w:val="2"/>
                <w:szCs w:val="2"/>
              </w:rPr>
            </w:pPr>
            <w:r>
              <w:rPr>
                <w:rFonts w:ascii="Arial" w:hAnsi="Arial" w:cs="Arial"/>
                <w:sz w:val="2"/>
                <w:szCs w:val="2"/>
              </w:rPr>
              <w:t> </w:t>
            </w:r>
          </w:p>
        </w:tc>
        <w:tc>
          <w:tcPr>
            <w:tcW w:w="1152" w:type="dxa"/>
            <w:vAlign w:val="center"/>
            <w:hideMark/>
          </w:tcPr>
          <w:p w14:paraId="48EB489C" w14:textId="77777777" w:rsidR="00572D45" w:rsidRDefault="00786BF9">
            <w:pPr>
              <w:tabs>
                <w:tab w:val="right" w:pos="903"/>
              </w:tabs>
              <w:rPr>
                <w:rFonts w:ascii="Arial" w:hAnsi="Arial" w:cs="Arial"/>
                <w:sz w:val="2"/>
                <w:szCs w:val="2"/>
              </w:rPr>
            </w:pPr>
            <w:r>
              <w:rPr>
                <w:rFonts w:ascii="Arial" w:hAnsi="Arial" w:cs="Arial"/>
                <w:sz w:val="2"/>
                <w:szCs w:val="2"/>
              </w:rPr>
              <w:t> </w:t>
            </w:r>
          </w:p>
        </w:tc>
        <w:tc>
          <w:tcPr>
            <w:tcW w:w="1098" w:type="dxa"/>
            <w:vAlign w:val="center"/>
            <w:hideMark/>
          </w:tcPr>
          <w:p w14:paraId="054D533B" w14:textId="77777777" w:rsidR="00572D45" w:rsidRDefault="00786BF9">
            <w:pPr>
              <w:tabs>
                <w:tab w:val="right" w:pos="855"/>
              </w:tabs>
              <w:rPr>
                <w:rFonts w:ascii="Arial" w:hAnsi="Arial" w:cs="Arial"/>
                <w:sz w:val="2"/>
                <w:szCs w:val="2"/>
              </w:rPr>
            </w:pPr>
            <w:r>
              <w:rPr>
                <w:rFonts w:ascii="Arial" w:hAnsi="Arial" w:cs="Arial"/>
                <w:sz w:val="2"/>
                <w:szCs w:val="2"/>
              </w:rPr>
              <w:t> </w:t>
            </w:r>
          </w:p>
        </w:tc>
        <w:tc>
          <w:tcPr>
            <w:tcW w:w="1098" w:type="dxa"/>
            <w:vAlign w:val="center"/>
            <w:hideMark/>
          </w:tcPr>
          <w:p w14:paraId="027EA7A6" w14:textId="77777777" w:rsidR="00572D45" w:rsidRDefault="00786BF9">
            <w:pPr>
              <w:tabs>
                <w:tab w:val="right" w:pos="900"/>
              </w:tabs>
              <w:rPr>
                <w:rFonts w:ascii="Arial" w:hAnsi="Arial" w:cs="Arial"/>
                <w:sz w:val="2"/>
                <w:szCs w:val="2"/>
              </w:rPr>
            </w:pPr>
            <w:r>
              <w:rPr>
                <w:rFonts w:ascii="Arial" w:hAnsi="Arial" w:cs="Arial"/>
                <w:sz w:val="2"/>
                <w:szCs w:val="2"/>
              </w:rPr>
              <w:t> </w:t>
            </w:r>
          </w:p>
        </w:tc>
        <w:tc>
          <w:tcPr>
            <w:tcW w:w="1107" w:type="dxa"/>
            <w:vAlign w:val="center"/>
            <w:hideMark/>
          </w:tcPr>
          <w:p w14:paraId="4FF23B09" w14:textId="77777777" w:rsidR="00572D45" w:rsidRDefault="00786BF9">
            <w:pPr>
              <w:tabs>
                <w:tab w:val="right" w:pos="897"/>
              </w:tabs>
              <w:rPr>
                <w:rFonts w:ascii="Arial" w:hAnsi="Arial" w:cs="Arial"/>
                <w:sz w:val="2"/>
                <w:szCs w:val="2"/>
              </w:rPr>
            </w:pPr>
            <w:r>
              <w:rPr>
                <w:rFonts w:ascii="Arial" w:hAnsi="Arial" w:cs="Arial"/>
                <w:sz w:val="2"/>
                <w:szCs w:val="2"/>
              </w:rPr>
              <w:t> </w:t>
            </w:r>
          </w:p>
        </w:tc>
      </w:tr>
      <w:tr w:rsidR="00572D45" w14:paraId="66B71491" w14:textId="77777777">
        <w:trPr>
          <w:jc w:val="center"/>
        </w:trPr>
        <w:tc>
          <w:tcPr>
            <w:tcW w:w="3240" w:type="dxa"/>
            <w:gridSpan w:val="2"/>
            <w:hideMark/>
          </w:tcPr>
          <w:p w14:paraId="28D8E860" w14:textId="77777777" w:rsidR="00572D45" w:rsidRDefault="00786BF9">
            <w:pPr>
              <w:pStyle w:val="NormalWeb"/>
              <w:tabs>
                <w:tab w:val="right" w:pos="798"/>
              </w:tabs>
              <w:spacing w:before="0" w:beforeAutospacing="0" w:after="0" w:afterAutospacing="0"/>
              <w:ind w:left="240" w:hanging="240"/>
              <w:rPr>
                <w:rFonts w:ascii="Arial" w:hAnsi="Arial" w:cs="Arial"/>
                <w:sz w:val="16"/>
                <w:szCs w:val="16"/>
              </w:rPr>
            </w:pPr>
            <w:r>
              <w:rPr>
                <w:rFonts w:ascii="Arial" w:hAnsi="Arial" w:cs="Arial"/>
                <w:b/>
                <w:bCs/>
                <w:sz w:val="16"/>
                <w:szCs w:val="16"/>
              </w:rPr>
              <w:t>Changes in Fair Value Recorded in Net Income</w:t>
            </w:r>
          </w:p>
        </w:tc>
        <w:tc>
          <w:tcPr>
            <w:tcW w:w="1053" w:type="dxa"/>
            <w:tcMar>
              <w:top w:w="0" w:type="dxa"/>
              <w:left w:w="144" w:type="dxa"/>
              <w:bottom w:w="0" w:type="dxa"/>
              <w:right w:w="0" w:type="dxa"/>
            </w:tcMar>
            <w:vAlign w:val="bottom"/>
            <w:hideMark/>
          </w:tcPr>
          <w:p w14:paraId="245783AB" w14:textId="77777777" w:rsidR="00572D45" w:rsidRDefault="00786BF9">
            <w:pPr>
              <w:pStyle w:val="la2"/>
              <w:tabs>
                <w:tab w:val="right" w:pos="807"/>
              </w:tabs>
              <w:rPr>
                <w:rFonts w:ascii="Arial" w:hAnsi="Arial" w:cs="Arial"/>
                <w:sz w:val="16"/>
                <w:szCs w:val="16"/>
              </w:rPr>
            </w:pPr>
            <w:r>
              <w:rPr>
                <w:rFonts w:ascii="Arial" w:hAnsi="Arial" w:cs="Arial"/>
                <w:sz w:val="16"/>
                <w:szCs w:val="16"/>
              </w:rPr>
              <w:t> </w:t>
            </w:r>
          </w:p>
        </w:tc>
        <w:tc>
          <w:tcPr>
            <w:tcW w:w="999" w:type="dxa"/>
            <w:tcMar>
              <w:top w:w="0" w:type="dxa"/>
              <w:left w:w="144" w:type="dxa"/>
              <w:bottom w:w="0" w:type="dxa"/>
              <w:right w:w="0" w:type="dxa"/>
            </w:tcMar>
            <w:vAlign w:val="bottom"/>
            <w:hideMark/>
          </w:tcPr>
          <w:p w14:paraId="4C62F3F6" w14:textId="77777777" w:rsidR="00572D45" w:rsidRDefault="00786BF9">
            <w:pPr>
              <w:pStyle w:val="la2"/>
              <w:tabs>
                <w:tab w:val="right" w:pos="738"/>
              </w:tabs>
              <w:rPr>
                <w:rFonts w:ascii="Arial" w:hAnsi="Arial" w:cs="Arial"/>
                <w:sz w:val="16"/>
                <w:szCs w:val="16"/>
              </w:rPr>
            </w:pPr>
            <w:r>
              <w:rPr>
                <w:rFonts w:ascii="Arial" w:hAnsi="Arial" w:cs="Arial"/>
                <w:sz w:val="16"/>
                <w:szCs w:val="16"/>
              </w:rPr>
              <w:t> </w:t>
            </w:r>
          </w:p>
        </w:tc>
        <w:tc>
          <w:tcPr>
            <w:tcW w:w="1053" w:type="dxa"/>
            <w:tcMar>
              <w:top w:w="0" w:type="dxa"/>
              <w:left w:w="144" w:type="dxa"/>
              <w:bottom w:w="0" w:type="dxa"/>
              <w:right w:w="0" w:type="dxa"/>
            </w:tcMar>
            <w:vAlign w:val="bottom"/>
            <w:hideMark/>
          </w:tcPr>
          <w:p w14:paraId="0B361117" w14:textId="77777777" w:rsidR="00572D45" w:rsidRDefault="00786BF9">
            <w:pPr>
              <w:pStyle w:val="la2"/>
              <w:tabs>
                <w:tab w:val="right" w:pos="807"/>
                <w:tab w:val="decimal" w:pos="852"/>
              </w:tabs>
              <w:rPr>
                <w:rFonts w:ascii="Arial" w:hAnsi="Arial" w:cs="Arial"/>
                <w:sz w:val="16"/>
                <w:szCs w:val="16"/>
              </w:rPr>
            </w:pPr>
            <w:r>
              <w:rPr>
                <w:rFonts w:ascii="Arial" w:hAnsi="Arial" w:cs="Arial"/>
                <w:sz w:val="16"/>
                <w:szCs w:val="16"/>
              </w:rPr>
              <w:t> </w:t>
            </w:r>
          </w:p>
        </w:tc>
        <w:tc>
          <w:tcPr>
            <w:tcW w:w="1152" w:type="dxa"/>
            <w:tcMar>
              <w:top w:w="0" w:type="dxa"/>
              <w:left w:w="144" w:type="dxa"/>
              <w:bottom w:w="0" w:type="dxa"/>
              <w:right w:w="0" w:type="dxa"/>
            </w:tcMar>
            <w:vAlign w:val="bottom"/>
            <w:hideMark/>
          </w:tcPr>
          <w:p w14:paraId="343A6856" w14:textId="77777777" w:rsidR="00572D45" w:rsidRDefault="00786BF9">
            <w:pPr>
              <w:pStyle w:val="la2"/>
              <w:tabs>
                <w:tab w:val="right" w:pos="903"/>
              </w:tabs>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3FC181EF" w14:textId="77777777" w:rsidR="00572D45" w:rsidRDefault="00786BF9">
            <w:pPr>
              <w:pStyle w:val="la2"/>
              <w:tabs>
                <w:tab w:val="right" w:pos="855"/>
              </w:tabs>
              <w:rPr>
                <w:rFonts w:ascii="Arial" w:hAnsi="Arial" w:cs="Arial"/>
                <w:sz w:val="16"/>
                <w:szCs w:val="16"/>
              </w:rPr>
            </w:pPr>
            <w:r>
              <w:rPr>
                <w:rFonts w:ascii="Arial" w:hAnsi="Arial" w:cs="Arial"/>
                <w:sz w:val="16"/>
                <w:szCs w:val="16"/>
              </w:rPr>
              <w:t> </w:t>
            </w:r>
          </w:p>
        </w:tc>
        <w:tc>
          <w:tcPr>
            <w:tcW w:w="1098" w:type="dxa"/>
            <w:tcMar>
              <w:top w:w="0" w:type="dxa"/>
              <w:left w:w="144" w:type="dxa"/>
              <w:bottom w:w="0" w:type="dxa"/>
              <w:right w:w="0" w:type="dxa"/>
            </w:tcMar>
            <w:vAlign w:val="bottom"/>
            <w:hideMark/>
          </w:tcPr>
          <w:p w14:paraId="7DA28DBB" w14:textId="77777777" w:rsidR="00572D45" w:rsidRDefault="00786BF9">
            <w:pPr>
              <w:pStyle w:val="la2"/>
              <w:tabs>
                <w:tab w:val="right" w:pos="900"/>
              </w:tabs>
              <w:rPr>
                <w:rFonts w:ascii="Arial" w:hAnsi="Arial" w:cs="Arial"/>
                <w:sz w:val="16"/>
                <w:szCs w:val="16"/>
              </w:rPr>
            </w:pPr>
            <w:r>
              <w:rPr>
                <w:rFonts w:ascii="Arial" w:hAnsi="Arial" w:cs="Arial"/>
                <w:sz w:val="16"/>
                <w:szCs w:val="16"/>
              </w:rPr>
              <w:t> </w:t>
            </w:r>
          </w:p>
        </w:tc>
        <w:tc>
          <w:tcPr>
            <w:tcW w:w="1107" w:type="dxa"/>
            <w:tcMar>
              <w:top w:w="0" w:type="dxa"/>
              <w:left w:w="144" w:type="dxa"/>
              <w:bottom w:w="0" w:type="dxa"/>
              <w:right w:w="0" w:type="dxa"/>
            </w:tcMar>
            <w:vAlign w:val="bottom"/>
            <w:hideMark/>
          </w:tcPr>
          <w:p w14:paraId="60242BF4" w14:textId="77777777" w:rsidR="00572D45" w:rsidRDefault="00786BF9">
            <w:pPr>
              <w:pStyle w:val="la2"/>
              <w:tabs>
                <w:tab w:val="right" w:pos="897"/>
              </w:tabs>
              <w:rPr>
                <w:rFonts w:ascii="Arial" w:hAnsi="Arial" w:cs="Arial"/>
                <w:sz w:val="16"/>
                <w:szCs w:val="16"/>
              </w:rPr>
            </w:pPr>
            <w:r>
              <w:rPr>
                <w:rFonts w:ascii="Arial" w:hAnsi="Arial" w:cs="Arial"/>
                <w:sz w:val="16"/>
                <w:szCs w:val="16"/>
              </w:rPr>
              <w:t> </w:t>
            </w:r>
          </w:p>
        </w:tc>
      </w:tr>
      <w:tr w:rsidR="00572D45" w14:paraId="736D6431" w14:textId="77777777">
        <w:trPr>
          <w:trHeight w:val="75"/>
          <w:jc w:val="center"/>
        </w:trPr>
        <w:tc>
          <w:tcPr>
            <w:tcW w:w="2250" w:type="dxa"/>
            <w:vAlign w:val="center"/>
            <w:hideMark/>
          </w:tcPr>
          <w:p w14:paraId="189CF238" w14:textId="77777777" w:rsidR="00572D45" w:rsidRDefault="00786BF9">
            <w:pPr>
              <w:rPr>
                <w:rFonts w:ascii="Arial" w:hAnsi="Arial" w:cs="Arial"/>
                <w:sz w:val="2"/>
                <w:szCs w:val="2"/>
              </w:rPr>
            </w:pPr>
            <w:r>
              <w:rPr>
                <w:rFonts w:ascii="Arial" w:hAnsi="Arial" w:cs="Arial"/>
                <w:sz w:val="2"/>
                <w:szCs w:val="2"/>
              </w:rPr>
              <w:t> </w:t>
            </w:r>
          </w:p>
        </w:tc>
        <w:tc>
          <w:tcPr>
            <w:tcW w:w="990" w:type="dxa"/>
            <w:vAlign w:val="center"/>
            <w:hideMark/>
          </w:tcPr>
          <w:p w14:paraId="58050544" w14:textId="77777777" w:rsidR="00572D45" w:rsidRDefault="00786BF9">
            <w:pPr>
              <w:tabs>
                <w:tab w:val="right" w:pos="798"/>
              </w:tabs>
              <w:rPr>
                <w:rFonts w:ascii="Arial" w:hAnsi="Arial" w:cs="Arial"/>
                <w:sz w:val="2"/>
                <w:szCs w:val="2"/>
              </w:rPr>
            </w:pPr>
            <w:r>
              <w:rPr>
                <w:rFonts w:ascii="Arial" w:hAnsi="Arial" w:cs="Arial"/>
                <w:sz w:val="2"/>
                <w:szCs w:val="2"/>
              </w:rPr>
              <w:t> </w:t>
            </w:r>
          </w:p>
        </w:tc>
        <w:tc>
          <w:tcPr>
            <w:tcW w:w="1053" w:type="dxa"/>
            <w:vAlign w:val="center"/>
            <w:hideMark/>
          </w:tcPr>
          <w:p w14:paraId="53A7E103" w14:textId="77777777" w:rsidR="00572D45" w:rsidRDefault="00786BF9">
            <w:pPr>
              <w:tabs>
                <w:tab w:val="right" w:pos="807"/>
              </w:tabs>
              <w:rPr>
                <w:rFonts w:ascii="Arial" w:hAnsi="Arial" w:cs="Arial"/>
                <w:sz w:val="2"/>
                <w:szCs w:val="2"/>
              </w:rPr>
            </w:pPr>
            <w:r>
              <w:rPr>
                <w:rFonts w:ascii="Arial" w:hAnsi="Arial" w:cs="Arial"/>
                <w:sz w:val="2"/>
                <w:szCs w:val="2"/>
              </w:rPr>
              <w:t> </w:t>
            </w:r>
          </w:p>
        </w:tc>
        <w:tc>
          <w:tcPr>
            <w:tcW w:w="999" w:type="dxa"/>
            <w:vAlign w:val="center"/>
            <w:hideMark/>
          </w:tcPr>
          <w:p w14:paraId="6A700BBA" w14:textId="77777777" w:rsidR="00572D45" w:rsidRDefault="00786BF9">
            <w:pPr>
              <w:tabs>
                <w:tab w:val="right" w:pos="738"/>
              </w:tabs>
              <w:rPr>
                <w:rFonts w:ascii="Arial" w:hAnsi="Arial" w:cs="Arial"/>
                <w:sz w:val="2"/>
                <w:szCs w:val="2"/>
              </w:rPr>
            </w:pPr>
            <w:r>
              <w:rPr>
                <w:rFonts w:ascii="Arial" w:hAnsi="Arial" w:cs="Arial"/>
                <w:sz w:val="2"/>
                <w:szCs w:val="2"/>
              </w:rPr>
              <w:t> </w:t>
            </w:r>
          </w:p>
        </w:tc>
        <w:tc>
          <w:tcPr>
            <w:tcW w:w="1053" w:type="dxa"/>
            <w:vAlign w:val="center"/>
            <w:hideMark/>
          </w:tcPr>
          <w:p w14:paraId="677EBE07" w14:textId="77777777" w:rsidR="00572D45" w:rsidRDefault="00786BF9">
            <w:pPr>
              <w:tabs>
                <w:tab w:val="right" w:pos="807"/>
                <w:tab w:val="decimal" w:pos="852"/>
              </w:tabs>
              <w:rPr>
                <w:rFonts w:ascii="Arial" w:hAnsi="Arial" w:cs="Arial"/>
                <w:sz w:val="2"/>
                <w:szCs w:val="2"/>
              </w:rPr>
            </w:pPr>
            <w:r>
              <w:rPr>
                <w:rFonts w:ascii="Arial" w:hAnsi="Arial" w:cs="Arial"/>
                <w:sz w:val="2"/>
                <w:szCs w:val="2"/>
              </w:rPr>
              <w:t> </w:t>
            </w:r>
          </w:p>
        </w:tc>
        <w:tc>
          <w:tcPr>
            <w:tcW w:w="1152" w:type="dxa"/>
            <w:vAlign w:val="center"/>
            <w:hideMark/>
          </w:tcPr>
          <w:p w14:paraId="044CFC1F" w14:textId="77777777" w:rsidR="00572D45" w:rsidRDefault="00786BF9">
            <w:pPr>
              <w:tabs>
                <w:tab w:val="right" w:pos="903"/>
              </w:tabs>
              <w:rPr>
                <w:rFonts w:ascii="Arial" w:hAnsi="Arial" w:cs="Arial"/>
                <w:sz w:val="2"/>
                <w:szCs w:val="2"/>
              </w:rPr>
            </w:pPr>
            <w:r>
              <w:rPr>
                <w:rFonts w:ascii="Arial" w:hAnsi="Arial" w:cs="Arial"/>
                <w:sz w:val="2"/>
                <w:szCs w:val="2"/>
              </w:rPr>
              <w:t> </w:t>
            </w:r>
          </w:p>
        </w:tc>
        <w:tc>
          <w:tcPr>
            <w:tcW w:w="1098" w:type="dxa"/>
            <w:vAlign w:val="center"/>
            <w:hideMark/>
          </w:tcPr>
          <w:p w14:paraId="1870E21E" w14:textId="77777777" w:rsidR="00572D45" w:rsidRDefault="00786BF9">
            <w:pPr>
              <w:tabs>
                <w:tab w:val="right" w:pos="855"/>
              </w:tabs>
              <w:rPr>
                <w:rFonts w:ascii="Arial" w:hAnsi="Arial" w:cs="Arial"/>
                <w:sz w:val="2"/>
                <w:szCs w:val="2"/>
              </w:rPr>
            </w:pPr>
            <w:r>
              <w:rPr>
                <w:rFonts w:ascii="Arial" w:hAnsi="Arial" w:cs="Arial"/>
                <w:sz w:val="2"/>
                <w:szCs w:val="2"/>
              </w:rPr>
              <w:t> </w:t>
            </w:r>
          </w:p>
        </w:tc>
        <w:tc>
          <w:tcPr>
            <w:tcW w:w="1098" w:type="dxa"/>
            <w:vAlign w:val="center"/>
            <w:hideMark/>
          </w:tcPr>
          <w:p w14:paraId="3D9F5CDC" w14:textId="77777777" w:rsidR="00572D45" w:rsidRDefault="00786BF9">
            <w:pPr>
              <w:tabs>
                <w:tab w:val="right" w:pos="900"/>
              </w:tabs>
              <w:rPr>
                <w:rFonts w:ascii="Arial" w:hAnsi="Arial" w:cs="Arial"/>
                <w:sz w:val="2"/>
                <w:szCs w:val="2"/>
              </w:rPr>
            </w:pPr>
            <w:r>
              <w:rPr>
                <w:rFonts w:ascii="Arial" w:hAnsi="Arial" w:cs="Arial"/>
                <w:sz w:val="2"/>
                <w:szCs w:val="2"/>
              </w:rPr>
              <w:t> </w:t>
            </w:r>
          </w:p>
        </w:tc>
        <w:tc>
          <w:tcPr>
            <w:tcW w:w="1107" w:type="dxa"/>
            <w:vAlign w:val="center"/>
            <w:hideMark/>
          </w:tcPr>
          <w:p w14:paraId="25BA3419" w14:textId="77777777" w:rsidR="00572D45" w:rsidRDefault="00786BF9">
            <w:pPr>
              <w:tabs>
                <w:tab w:val="right" w:pos="897"/>
              </w:tabs>
              <w:rPr>
                <w:rFonts w:ascii="Arial" w:hAnsi="Arial" w:cs="Arial"/>
                <w:sz w:val="2"/>
                <w:szCs w:val="2"/>
              </w:rPr>
            </w:pPr>
            <w:r>
              <w:rPr>
                <w:rFonts w:ascii="Arial" w:hAnsi="Arial" w:cs="Arial"/>
                <w:sz w:val="2"/>
                <w:szCs w:val="2"/>
              </w:rPr>
              <w:t> </w:t>
            </w:r>
          </w:p>
        </w:tc>
      </w:tr>
      <w:tr w:rsidR="00572D45" w14:paraId="70384FEA" w14:textId="77777777">
        <w:trPr>
          <w:jc w:val="center"/>
        </w:trPr>
        <w:tc>
          <w:tcPr>
            <w:tcW w:w="2250" w:type="dxa"/>
            <w:vAlign w:val="bottom"/>
            <w:hideMark/>
          </w:tcPr>
          <w:p w14:paraId="46A9A615"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Equity investments</w:t>
            </w:r>
          </w:p>
        </w:tc>
        <w:tc>
          <w:tcPr>
            <w:tcW w:w="990" w:type="dxa"/>
            <w:noWrap/>
            <w:tcMar>
              <w:top w:w="0" w:type="dxa"/>
              <w:left w:w="144" w:type="dxa"/>
              <w:bottom w:w="0" w:type="dxa"/>
              <w:right w:w="0" w:type="dxa"/>
            </w:tcMar>
            <w:vAlign w:val="bottom"/>
            <w:hideMark/>
          </w:tcPr>
          <w:p w14:paraId="75555E40" w14:textId="77777777" w:rsidR="00572D45" w:rsidRDefault="00786BF9">
            <w:pPr>
              <w:tabs>
                <w:tab w:val="right" w:pos="798"/>
              </w:tabs>
              <w:jc w:val="center"/>
              <w:rPr>
                <w:rFonts w:ascii="Arial" w:hAnsi="Arial" w:cs="Arial"/>
                <w:sz w:val="18"/>
                <w:szCs w:val="18"/>
              </w:rPr>
            </w:pPr>
            <w:r>
              <w:rPr>
                <w:rFonts w:ascii="Arial" w:hAnsi="Arial" w:cs="Arial"/>
                <w:sz w:val="18"/>
                <w:szCs w:val="18"/>
              </w:rPr>
              <w:t>Level 1</w:t>
            </w:r>
          </w:p>
        </w:tc>
        <w:tc>
          <w:tcPr>
            <w:tcW w:w="1053" w:type="dxa"/>
            <w:tcMar>
              <w:top w:w="0" w:type="dxa"/>
              <w:left w:w="144" w:type="dxa"/>
              <w:bottom w:w="0" w:type="dxa"/>
              <w:right w:w="0" w:type="dxa"/>
            </w:tcMar>
            <w:vAlign w:val="bottom"/>
            <w:hideMark/>
          </w:tcPr>
          <w:p w14:paraId="670DA94B"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12249FC1"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22116C1B"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noWrap/>
            <w:tcMar>
              <w:top w:w="0" w:type="dxa"/>
              <w:left w:w="144" w:type="dxa"/>
              <w:bottom w:w="0" w:type="dxa"/>
              <w:right w:w="0" w:type="dxa"/>
            </w:tcMar>
            <w:vAlign w:val="bottom"/>
            <w:hideMark/>
          </w:tcPr>
          <w:p w14:paraId="116D1C1B"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1,590</w:t>
            </w:r>
            <w:r>
              <w:rPr>
                <w:rFonts w:ascii="Arial" w:hAnsi="Arial" w:cs="Arial"/>
                <w:sz w:val="18"/>
                <w:szCs w:val="18"/>
              </w:rPr>
              <w:tab/>
            </w:r>
          </w:p>
        </w:tc>
        <w:tc>
          <w:tcPr>
            <w:tcW w:w="1098" w:type="dxa"/>
            <w:noWrap/>
            <w:tcMar>
              <w:top w:w="0" w:type="dxa"/>
              <w:left w:w="144" w:type="dxa"/>
              <w:bottom w:w="0" w:type="dxa"/>
              <w:right w:w="0" w:type="dxa"/>
            </w:tcMar>
            <w:vAlign w:val="bottom"/>
            <w:hideMark/>
          </w:tcPr>
          <w:p w14:paraId="21DBF88C"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1,134</w:t>
            </w:r>
            <w:r>
              <w:rPr>
                <w:rFonts w:ascii="Arial" w:hAnsi="Arial" w:cs="Arial"/>
                <w:sz w:val="18"/>
                <w:szCs w:val="18"/>
              </w:rPr>
              <w:tab/>
            </w:r>
          </w:p>
        </w:tc>
        <w:tc>
          <w:tcPr>
            <w:tcW w:w="1098" w:type="dxa"/>
            <w:noWrap/>
            <w:tcMar>
              <w:top w:w="0" w:type="dxa"/>
              <w:left w:w="144" w:type="dxa"/>
              <w:bottom w:w="0" w:type="dxa"/>
              <w:right w:w="0" w:type="dxa"/>
            </w:tcMar>
            <w:vAlign w:val="bottom"/>
            <w:hideMark/>
          </w:tcPr>
          <w:p w14:paraId="0EDAEA4E"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 xml:space="preserve"> 0</w:t>
            </w:r>
            <w:r>
              <w:rPr>
                <w:rFonts w:ascii="Arial" w:hAnsi="Arial" w:cs="Arial"/>
                <w:sz w:val="18"/>
                <w:szCs w:val="18"/>
              </w:rPr>
              <w:tab/>
            </w:r>
          </w:p>
        </w:tc>
        <w:tc>
          <w:tcPr>
            <w:tcW w:w="1107" w:type="dxa"/>
            <w:noWrap/>
            <w:tcMar>
              <w:top w:w="0" w:type="dxa"/>
              <w:left w:w="144" w:type="dxa"/>
              <w:bottom w:w="0" w:type="dxa"/>
              <w:right w:w="0" w:type="dxa"/>
            </w:tcMar>
            <w:vAlign w:val="bottom"/>
            <w:hideMark/>
          </w:tcPr>
          <w:p w14:paraId="7F5B64D6"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456</w:t>
            </w:r>
            <w:r>
              <w:rPr>
                <w:rFonts w:ascii="Arial" w:hAnsi="Arial" w:cs="Arial"/>
                <w:sz w:val="18"/>
                <w:szCs w:val="18"/>
              </w:rPr>
              <w:tab/>
            </w:r>
          </w:p>
        </w:tc>
      </w:tr>
      <w:tr w:rsidR="00572D45" w14:paraId="297A4B90" w14:textId="77777777">
        <w:trPr>
          <w:jc w:val="center"/>
        </w:trPr>
        <w:tc>
          <w:tcPr>
            <w:tcW w:w="2250" w:type="dxa"/>
            <w:vAlign w:val="bottom"/>
            <w:hideMark/>
          </w:tcPr>
          <w:p w14:paraId="3B5EACAF"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Equity investments</w:t>
            </w:r>
          </w:p>
        </w:tc>
        <w:tc>
          <w:tcPr>
            <w:tcW w:w="990" w:type="dxa"/>
            <w:noWrap/>
            <w:tcMar>
              <w:top w:w="0" w:type="dxa"/>
              <w:left w:w="144" w:type="dxa"/>
              <w:bottom w:w="0" w:type="dxa"/>
              <w:right w:w="0" w:type="dxa"/>
            </w:tcMar>
            <w:vAlign w:val="bottom"/>
            <w:hideMark/>
          </w:tcPr>
          <w:p w14:paraId="3A1385F9" w14:textId="77777777" w:rsidR="00572D45" w:rsidRDefault="00786BF9">
            <w:pPr>
              <w:tabs>
                <w:tab w:val="right" w:pos="798"/>
              </w:tabs>
              <w:jc w:val="center"/>
              <w:rPr>
                <w:rFonts w:ascii="Arial" w:hAnsi="Arial" w:cs="Arial"/>
                <w:sz w:val="18"/>
                <w:szCs w:val="18"/>
              </w:rPr>
            </w:pPr>
            <w:r>
              <w:rPr>
                <w:rFonts w:ascii="Arial" w:hAnsi="Arial" w:cs="Arial"/>
                <w:sz w:val="18"/>
                <w:szCs w:val="18"/>
              </w:rPr>
              <w:t>Other</w:t>
            </w:r>
          </w:p>
        </w:tc>
        <w:tc>
          <w:tcPr>
            <w:tcW w:w="1053" w:type="dxa"/>
            <w:tcMar>
              <w:top w:w="0" w:type="dxa"/>
              <w:left w:w="144" w:type="dxa"/>
              <w:bottom w:w="0" w:type="dxa"/>
              <w:right w:w="0" w:type="dxa"/>
            </w:tcMar>
            <w:vAlign w:val="bottom"/>
            <w:hideMark/>
          </w:tcPr>
          <w:p w14:paraId="1A07777A"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2B7F4AE1"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4D685F1F"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noWrap/>
            <w:tcMar>
              <w:top w:w="0" w:type="dxa"/>
              <w:left w:w="144" w:type="dxa"/>
              <w:bottom w:w="0" w:type="dxa"/>
              <w:right w:w="0" w:type="dxa"/>
            </w:tcMar>
            <w:vAlign w:val="bottom"/>
            <w:hideMark/>
          </w:tcPr>
          <w:p w14:paraId="381609BF"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ab/>
              <w:t>6,435</w:t>
            </w:r>
            <w:r>
              <w:rPr>
                <w:rFonts w:ascii="Arial" w:hAnsi="Arial" w:cs="Arial"/>
                <w:sz w:val="18"/>
                <w:szCs w:val="18"/>
              </w:rPr>
              <w:tab/>
            </w:r>
          </w:p>
        </w:tc>
        <w:tc>
          <w:tcPr>
            <w:tcW w:w="1098" w:type="dxa"/>
            <w:noWrap/>
            <w:tcMar>
              <w:top w:w="0" w:type="dxa"/>
              <w:left w:w="144" w:type="dxa"/>
              <w:bottom w:w="0" w:type="dxa"/>
              <w:right w:w="0" w:type="dxa"/>
            </w:tcMar>
            <w:vAlign w:val="bottom"/>
            <w:hideMark/>
          </w:tcPr>
          <w:p w14:paraId="4080A3ED"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98" w:type="dxa"/>
            <w:noWrap/>
            <w:tcMar>
              <w:top w:w="0" w:type="dxa"/>
              <w:left w:w="144" w:type="dxa"/>
              <w:bottom w:w="0" w:type="dxa"/>
              <w:right w:w="0" w:type="dxa"/>
            </w:tcMar>
            <w:vAlign w:val="bottom"/>
            <w:hideMark/>
          </w:tcPr>
          <w:p w14:paraId="221D9623"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107" w:type="dxa"/>
            <w:noWrap/>
            <w:tcMar>
              <w:top w:w="0" w:type="dxa"/>
              <w:left w:w="144" w:type="dxa"/>
              <w:bottom w:w="0" w:type="dxa"/>
              <w:right w:w="0" w:type="dxa"/>
            </w:tcMar>
            <w:vAlign w:val="bottom"/>
            <w:hideMark/>
          </w:tcPr>
          <w:p w14:paraId="64158ACA"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ab/>
              <w:t>6,435</w:t>
            </w:r>
            <w:r>
              <w:rPr>
                <w:rFonts w:ascii="Arial" w:hAnsi="Arial" w:cs="Arial"/>
                <w:sz w:val="18"/>
                <w:szCs w:val="18"/>
              </w:rPr>
              <w:tab/>
            </w:r>
          </w:p>
        </w:tc>
      </w:tr>
      <w:tr w:rsidR="00572D45" w14:paraId="604E43DD" w14:textId="77777777">
        <w:trPr>
          <w:jc w:val="center"/>
        </w:trPr>
        <w:tc>
          <w:tcPr>
            <w:tcW w:w="7497" w:type="dxa"/>
            <w:gridSpan w:val="6"/>
            <w:tcMar>
              <w:top w:w="0" w:type="dxa"/>
              <w:left w:w="144" w:type="dxa"/>
              <w:bottom w:w="0" w:type="dxa"/>
              <w:right w:w="0" w:type="dxa"/>
            </w:tcMar>
            <w:vAlign w:val="bottom"/>
            <w:hideMark/>
          </w:tcPr>
          <w:p w14:paraId="53B1A788" w14:textId="77777777" w:rsidR="00572D45" w:rsidRDefault="00786BF9">
            <w:pPr>
              <w:pStyle w:val="rrdsinglerule"/>
              <w:tabs>
                <w:tab w:val="right" w:pos="738"/>
                <w:tab w:val="right" w:pos="798"/>
                <w:tab w:val="decimal" w:pos="852"/>
              </w:tabs>
              <w:spacing w:before="0"/>
              <w:ind w:hanging="60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6174EC8A" w14:textId="77777777" w:rsidR="00572D45" w:rsidRDefault="00786BF9">
            <w:pPr>
              <w:pStyle w:val="rrdsinglerule"/>
              <w:tabs>
                <w:tab w:val="right" w:pos="855"/>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5DA345B2" w14:textId="77777777" w:rsidR="00572D45" w:rsidRDefault="00786BF9">
            <w:pPr>
              <w:pStyle w:val="rrdsinglerule"/>
              <w:tabs>
                <w:tab w:val="right" w:pos="900"/>
              </w:tabs>
              <w:spacing w:before="0"/>
              <w:rPr>
                <w:rFonts w:ascii="Arial" w:hAnsi="Arial" w:cs="Arial"/>
                <w:sz w:val="18"/>
                <w:szCs w:val="18"/>
              </w:rPr>
            </w:pPr>
            <w:r>
              <w:rPr>
                <w:rFonts w:ascii="Arial" w:hAnsi="Arial" w:cs="Arial"/>
                <w:sz w:val="18"/>
                <w:szCs w:val="18"/>
              </w:rPr>
              <w:t> </w:t>
            </w:r>
          </w:p>
        </w:tc>
        <w:tc>
          <w:tcPr>
            <w:tcW w:w="1107" w:type="dxa"/>
            <w:tcMar>
              <w:top w:w="0" w:type="dxa"/>
              <w:left w:w="144" w:type="dxa"/>
              <w:bottom w:w="0" w:type="dxa"/>
              <w:right w:w="0" w:type="dxa"/>
            </w:tcMar>
            <w:vAlign w:val="bottom"/>
            <w:hideMark/>
          </w:tcPr>
          <w:p w14:paraId="5BB59627" w14:textId="77777777" w:rsidR="00572D45" w:rsidRDefault="00786BF9">
            <w:pPr>
              <w:pStyle w:val="rrdsinglerule"/>
              <w:tabs>
                <w:tab w:val="right" w:pos="897"/>
              </w:tabs>
              <w:spacing w:before="0"/>
              <w:rPr>
                <w:rFonts w:ascii="Arial" w:hAnsi="Arial" w:cs="Arial"/>
                <w:sz w:val="18"/>
                <w:szCs w:val="18"/>
              </w:rPr>
            </w:pPr>
            <w:r>
              <w:rPr>
                <w:rFonts w:ascii="Arial" w:hAnsi="Arial" w:cs="Arial"/>
                <w:sz w:val="18"/>
                <w:szCs w:val="18"/>
              </w:rPr>
              <w:t> </w:t>
            </w:r>
          </w:p>
        </w:tc>
      </w:tr>
      <w:tr w:rsidR="00572D45" w14:paraId="179E044A" w14:textId="77777777">
        <w:trPr>
          <w:jc w:val="center"/>
        </w:trPr>
        <w:tc>
          <w:tcPr>
            <w:tcW w:w="2250" w:type="dxa"/>
            <w:hideMark/>
          </w:tcPr>
          <w:p w14:paraId="358E4C21" w14:textId="77777777" w:rsidR="00572D45" w:rsidRDefault="00786BF9">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 equity investments</w:t>
            </w:r>
          </w:p>
        </w:tc>
        <w:tc>
          <w:tcPr>
            <w:tcW w:w="990" w:type="dxa"/>
            <w:tcMar>
              <w:top w:w="0" w:type="dxa"/>
              <w:left w:w="144" w:type="dxa"/>
              <w:bottom w:w="0" w:type="dxa"/>
              <w:right w:w="0" w:type="dxa"/>
            </w:tcMar>
            <w:vAlign w:val="bottom"/>
            <w:hideMark/>
          </w:tcPr>
          <w:p w14:paraId="2F0B5579"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60DAC15F"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43393F1D"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06372111"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noWrap/>
            <w:tcMar>
              <w:top w:w="0" w:type="dxa"/>
              <w:left w:w="144" w:type="dxa"/>
              <w:bottom w:w="0" w:type="dxa"/>
              <w:right w:w="0" w:type="dxa"/>
            </w:tcMar>
            <w:vAlign w:val="bottom"/>
            <w:hideMark/>
          </w:tcPr>
          <w:p w14:paraId="0BFC4160"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8,025</w:t>
            </w:r>
            <w:r>
              <w:rPr>
                <w:rFonts w:ascii="Arial" w:hAnsi="Arial" w:cs="Arial"/>
                <w:sz w:val="18"/>
                <w:szCs w:val="18"/>
              </w:rPr>
              <w:tab/>
            </w:r>
          </w:p>
        </w:tc>
        <w:tc>
          <w:tcPr>
            <w:tcW w:w="1098" w:type="dxa"/>
            <w:noWrap/>
            <w:tcMar>
              <w:top w:w="0" w:type="dxa"/>
              <w:left w:w="144" w:type="dxa"/>
              <w:bottom w:w="0" w:type="dxa"/>
              <w:right w:w="0" w:type="dxa"/>
            </w:tcMar>
            <w:vAlign w:val="bottom"/>
            <w:hideMark/>
          </w:tcPr>
          <w:p w14:paraId="6764BC31"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1,134</w:t>
            </w:r>
            <w:r>
              <w:rPr>
                <w:rFonts w:ascii="Arial" w:hAnsi="Arial" w:cs="Arial"/>
                <w:sz w:val="18"/>
                <w:szCs w:val="18"/>
              </w:rPr>
              <w:tab/>
            </w:r>
          </w:p>
        </w:tc>
        <w:tc>
          <w:tcPr>
            <w:tcW w:w="1098" w:type="dxa"/>
            <w:noWrap/>
            <w:tcMar>
              <w:top w:w="0" w:type="dxa"/>
              <w:left w:w="144" w:type="dxa"/>
              <w:bottom w:w="0" w:type="dxa"/>
              <w:right w:w="0" w:type="dxa"/>
            </w:tcMar>
            <w:vAlign w:val="bottom"/>
            <w:hideMark/>
          </w:tcPr>
          <w:p w14:paraId="1E94861C"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0</w:t>
            </w:r>
            <w:r>
              <w:rPr>
                <w:rFonts w:ascii="Arial" w:hAnsi="Arial" w:cs="Arial"/>
                <w:sz w:val="18"/>
                <w:szCs w:val="18"/>
              </w:rPr>
              <w:tab/>
            </w:r>
          </w:p>
        </w:tc>
        <w:tc>
          <w:tcPr>
            <w:tcW w:w="1107" w:type="dxa"/>
            <w:noWrap/>
            <w:tcMar>
              <w:top w:w="0" w:type="dxa"/>
              <w:left w:w="144" w:type="dxa"/>
              <w:bottom w:w="0" w:type="dxa"/>
              <w:right w:w="0" w:type="dxa"/>
            </w:tcMar>
            <w:vAlign w:val="bottom"/>
            <w:hideMark/>
          </w:tcPr>
          <w:p w14:paraId="42E99FA3"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6,891</w:t>
            </w:r>
            <w:r>
              <w:rPr>
                <w:rFonts w:ascii="Arial" w:hAnsi="Arial" w:cs="Arial"/>
                <w:sz w:val="18"/>
                <w:szCs w:val="18"/>
              </w:rPr>
              <w:tab/>
            </w:r>
          </w:p>
        </w:tc>
      </w:tr>
      <w:tr w:rsidR="00572D45" w14:paraId="5A3F0CE7" w14:textId="77777777">
        <w:trPr>
          <w:jc w:val="center"/>
        </w:trPr>
        <w:tc>
          <w:tcPr>
            <w:tcW w:w="3240" w:type="dxa"/>
            <w:gridSpan w:val="2"/>
            <w:tcMar>
              <w:top w:w="0" w:type="dxa"/>
              <w:left w:w="144" w:type="dxa"/>
              <w:bottom w:w="0" w:type="dxa"/>
              <w:right w:w="0" w:type="dxa"/>
            </w:tcMar>
            <w:vAlign w:val="bottom"/>
            <w:hideMark/>
          </w:tcPr>
          <w:p w14:paraId="241736B8"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299AEE49"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37B43E43"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18C55EB8"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tcMar>
              <w:top w:w="0" w:type="dxa"/>
              <w:left w:w="144" w:type="dxa"/>
              <w:bottom w:w="0" w:type="dxa"/>
              <w:right w:w="0" w:type="dxa"/>
            </w:tcMar>
            <w:vAlign w:val="bottom"/>
            <w:hideMark/>
          </w:tcPr>
          <w:p w14:paraId="66CF6C2B" w14:textId="77777777" w:rsidR="00572D45" w:rsidRDefault="00786BF9">
            <w:pPr>
              <w:pStyle w:val="rrddoublerule"/>
              <w:tabs>
                <w:tab w:val="right" w:pos="903"/>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3E7597B8" w14:textId="77777777" w:rsidR="00572D45" w:rsidRDefault="00786BF9">
            <w:pPr>
              <w:pStyle w:val="rrddoublerule"/>
              <w:tabs>
                <w:tab w:val="right" w:pos="855"/>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404A4F7A" w14:textId="77777777" w:rsidR="00572D45" w:rsidRDefault="00786BF9">
            <w:pPr>
              <w:pStyle w:val="rrddoublerule"/>
              <w:tabs>
                <w:tab w:val="right" w:pos="900"/>
              </w:tabs>
              <w:spacing w:before="0"/>
              <w:rPr>
                <w:rFonts w:ascii="Arial" w:hAnsi="Arial" w:cs="Arial"/>
                <w:sz w:val="18"/>
                <w:szCs w:val="18"/>
              </w:rPr>
            </w:pPr>
            <w:r>
              <w:rPr>
                <w:rFonts w:ascii="Arial" w:hAnsi="Arial" w:cs="Arial"/>
                <w:sz w:val="18"/>
                <w:szCs w:val="18"/>
              </w:rPr>
              <w:t> </w:t>
            </w:r>
          </w:p>
        </w:tc>
        <w:tc>
          <w:tcPr>
            <w:tcW w:w="1107" w:type="dxa"/>
            <w:tcMar>
              <w:top w:w="0" w:type="dxa"/>
              <w:left w:w="144" w:type="dxa"/>
              <w:bottom w:w="0" w:type="dxa"/>
              <w:right w:w="0" w:type="dxa"/>
            </w:tcMar>
            <w:vAlign w:val="bottom"/>
            <w:hideMark/>
          </w:tcPr>
          <w:p w14:paraId="7DD7C8CB" w14:textId="77777777" w:rsidR="00572D45" w:rsidRDefault="00786BF9">
            <w:pPr>
              <w:pStyle w:val="rrddoublerule"/>
              <w:tabs>
                <w:tab w:val="right" w:pos="897"/>
              </w:tabs>
              <w:spacing w:before="0"/>
              <w:rPr>
                <w:rFonts w:ascii="Arial" w:hAnsi="Arial" w:cs="Arial"/>
                <w:sz w:val="18"/>
                <w:szCs w:val="18"/>
              </w:rPr>
            </w:pPr>
            <w:r>
              <w:rPr>
                <w:rFonts w:ascii="Arial" w:hAnsi="Arial" w:cs="Arial"/>
                <w:sz w:val="18"/>
                <w:szCs w:val="18"/>
              </w:rPr>
              <w:t> </w:t>
            </w:r>
          </w:p>
        </w:tc>
      </w:tr>
      <w:tr w:rsidR="00572D45" w14:paraId="155844AC" w14:textId="77777777">
        <w:trPr>
          <w:jc w:val="center"/>
        </w:trPr>
        <w:tc>
          <w:tcPr>
            <w:tcW w:w="2250" w:type="dxa"/>
            <w:vAlign w:val="bottom"/>
            <w:hideMark/>
          </w:tcPr>
          <w:p w14:paraId="3FDEEF2E"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Cash</w:t>
            </w:r>
          </w:p>
        </w:tc>
        <w:tc>
          <w:tcPr>
            <w:tcW w:w="990" w:type="dxa"/>
            <w:tcMar>
              <w:top w:w="0" w:type="dxa"/>
              <w:left w:w="144" w:type="dxa"/>
              <w:bottom w:w="0" w:type="dxa"/>
              <w:right w:w="0" w:type="dxa"/>
            </w:tcMar>
            <w:vAlign w:val="bottom"/>
            <w:hideMark/>
          </w:tcPr>
          <w:p w14:paraId="668A9BD0"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6E886E2D"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02F7989B"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6FA62748"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noWrap/>
            <w:tcMar>
              <w:top w:w="0" w:type="dxa"/>
              <w:left w:w="144" w:type="dxa"/>
              <w:bottom w:w="0" w:type="dxa"/>
              <w:right w:w="0" w:type="dxa"/>
            </w:tcMar>
            <w:vAlign w:val="bottom"/>
            <w:hideMark/>
          </w:tcPr>
          <w:p w14:paraId="543DDF1B"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8,258</w:t>
            </w:r>
            <w:r>
              <w:rPr>
                <w:rFonts w:ascii="Arial" w:hAnsi="Arial" w:cs="Arial"/>
                <w:sz w:val="18"/>
                <w:szCs w:val="18"/>
              </w:rPr>
              <w:tab/>
            </w:r>
          </w:p>
        </w:tc>
        <w:tc>
          <w:tcPr>
            <w:tcW w:w="1098" w:type="dxa"/>
            <w:noWrap/>
            <w:tcMar>
              <w:top w:w="0" w:type="dxa"/>
              <w:left w:w="144" w:type="dxa"/>
              <w:bottom w:w="0" w:type="dxa"/>
              <w:right w:w="0" w:type="dxa"/>
            </w:tcMar>
            <w:vAlign w:val="bottom"/>
            <w:hideMark/>
          </w:tcPr>
          <w:p w14:paraId="64A4F994"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8,258</w:t>
            </w:r>
            <w:r>
              <w:rPr>
                <w:rFonts w:ascii="Arial" w:hAnsi="Arial" w:cs="Arial"/>
                <w:sz w:val="18"/>
                <w:szCs w:val="18"/>
              </w:rPr>
              <w:tab/>
            </w:r>
          </w:p>
        </w:tc>
        <w:tc>
          <w:tcPr>
            <w:tcW w:w="1098" w:type="dxa"/>
            <w:noWrap/>
            <w:tcMar>
              <w:top w:w="0" w:type="dxa"/>
              <w:left w:w="144" w:type="dxa"/>
              <w:bottom w:w="0" w:type="dxa"/>
              <w:right w:w="0" w:type="dxa"/>
            </w:tcMar>
            <w:vAlign w:val="bottom"/>
            <w:hideMark/>
          </w:tcPr>
          <w:p w14:paraId="28079CC0"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0</w:t>
            </w:r>
            <w:r>
              <w:rPr>
                <w:rFonts w:ascii="Arial" w:hAnsi="Arial" w:cs="Arial"/>
                <w:sz w:val="18"/>
                <w:szCs w:val="18"/>
              </w:rPr>
              <w:tab/>
            </w:r>
          </w:p>
        </w:tc>
        <w:tc>
          <w:tcPr>
            <w:tcW w:w="1107" w:type="dxa"/>
            <w:noWrap/>
            <w:tcMar>
              <w:top w:w="0" w:type="dxa"/>
              <w:left w:w="144" w:type="dxa"/>
              <w:bottom w:w="0" w:type="dxa"/>
              <w:right w:w="0" w:type="dxa"/>
            </w:tcMar>
            <w:vAlign w:val="bottom"/>
            <w:hideMark/>
          </w:tcPr>
          <w:p w14:paraId="47154080"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t>0</w:t>
            </w:r>
            <w:r>
              <w:rPr>
                <w:rFonts w:ascii="Arial" w:hAnsi="Arial" w:cs="Arial"/>
                <w:sz w:val="18"/>
                <w:szCs w:val="18"/>
              </w:rPr>
              <w:tab/>
            </w:r>
          </w:p>
        </w:tc>
      </w:tr>
      <w:tr w:rsidR="00572D45" w14:paraId="0E578239" w14:textId="77777777">
        <w:trPr>
          <w:jc w:val="center"/>
        </w:trPr>
        <w:tc>
          <w:tcPr>
            <w:tcW w:w="2250" w:type="dxa"/>
            <w:vAlign w:val="bottom"/>
            <w:hideMark/>
          </w:tcPr>
          <w:p w14:paraId="764F299C"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Derivatives, net</w:t>
            </w:r>
            <w:r>
              <w:rPr>
                <w:rFonts w:ascii="Arial" w:hAnsi="Arial" w:cs="Arial"/>
                <w:sz w:val="14"/>
                <w:szCs w:val="14"/>
                <w:vertAlign w:val="superscript"/>
              </w:rPr>
              <w:t xml:space="preserve"> (a)</w:t>
            </w:r>
          </w:p>
        </w:tc>
        <w:tc>
          <w:tcPr>
            <w:tcW w:w="990" w:type="dxa"/>
            <w:tcMar>
              <w:top w:w="0" w:type="dxa"/>
              <w:left w:w="144" w:type="dxa"/>
              <w:bottom w:w="0" w:type="dxa"/>
              <w:right w:w="0" w:type="dxa"/>
            </w:tcMar>
            <w:vAlign w:val="bottom"/>
            <w:hideMark/>
          </w:tcPr>
          <w:p w14:paraId="55FC4F8A"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4B84435D"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2C1925A5"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5BC60321"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noWrap/>
            <w:tcMar>
              <w:top w:w="0" w:type="dxa"/>
              <w:left w:w="144" w:type="dxa"/>
              <w:bottom w:w="0" w:type="dxa"/>
              <w:right w:w="0" w:type="dxa"/>
            </w:tcMar>
            <w:vAlign w:val="bottom"/>
            <w:hideMark/>
          </w:tcPr>
          <w:p w14:paraId="5673012C"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ab/>
              <w:t>8</w:t>
            </w:r>
            <w:r>
              <w:rPr>
                <w:rFonts w:ascii="Arial" w:hAnsi="Arial" w:cs="Arial"/>
                <w:sz w:val="18"/>
                <w:szCs w:val="18"/>
              </w:rPr>
              <w:tab/>
            </w:r>
          </w:p>
        </w:tc>
        <w:tc>
          <w:tcPr>
            <w:tcW w:w="1098" w:type="dxa"/>
            <w:noWrap/>
            <w:tcMar>
              <w:top w:w="0" w:type="dxa"/>
              <w:left w:w="144" w:type="dxa"/>
              <w:bottom w:w="0" w:type="dxa"/>
              <w:right w:w="0" w:type="dxa"/>
            </w:tcMar>
            <w:vAlign w:val="bottom"/>
            <w:hideMark/>
          </w:tcPr>
          <w:p w14:paraId="1500DC50"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1098" w:type="dxa"/>
            <w:noWrap/>
            <w:tcMar>
              <w:top w:w="0" w:type="dxa"/>
              <w:left w:w="144" w:type="dxa"/>
              <w:bottom w:w="0" w:type="dxa"/>
              <w:right w:w="0" w:type="dxa"/>
            </w:tcMar>
            <w:vAlign w:val="bottom"/>
            <w:hideMark/>
          </w:tcPr>
          <w:p w14:paraId="5D10AF0B"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ab/>
              <w:t>8</w:t>
            </w:r>
            <w:r>
              <w:rPr>
                <w:rFonts w:ascii="Arial" w:hAnsi="Arial" w:cs="Arial"/>
                <w:sz w:val="18"/>
                <w:szCs w:val="18"/>
              </w:rPr>
              <w:tab/>
            </w:r>
          </w:p>
        </w:tc>
        <w:tc>
          <w:tcPr>
            <w:tcW w:w="1107" w:type="dxa"/>
            <w:noWrap/>
            <w:tcMar>
              <w:top w:w="0" w:type="dxa"/>
              <w:left w:w="144" w:type="dxa"/>
              <w:bottom w:w="0" w:type="dxa"/>
              <w:right w:w="0" w:type="dxa"/>
            </w:tcMar>
            <w:vAlign w:val="bottom"/>
            <w:hideMark/>
          </w:tcPr>
          <w:p w14:paraId="64182BDC"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572D45" w14:paraId="67BE529B" w14:textId="77777777">
        <w:trPr>
          <w:jc w:val="center"/>
        </w:trPr>
        <w:tc>
          <w:tcPr>
            <w:tcW w:w="7497" w:type="dxa"/>
            <w:gridSpan w:val="6"/>
            <w:tcMar>
              <w:top w:w="0" w:type="dxa"/>
              <w:left w:w="144" w:type="dxa"/>
              <w:bottom w:w="0" w:type="dxa"/>
              <w:right w:w="0" w:type="dxa"/>
            </w:tcMar>
            <w:vAlign w:val="bottom"/>
            <w:hideMark/>
          </w:tcPr>
          <w:p w14:paraId="4E2B7C61" w14:textId="77777777" w:rsidR="00572D45" w:rsidRDefault="00786BF9">
            <w:pPr>
              <w:pStyle w:val="rrdsinglerule"/>
              <w:tabs>
                <w:tab w:val="right" w:pos="738"/>
                <w:tab w:val="right" w:pos="798"/>
                <w:tab w:val="decimal" w:pos="852"/>
              </w:tabs>
              <w:spacing w:before="0"/>
              <w:ind w:hanging="60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754F6D80" w14:textId="77777777" w:rsidR="00572D45" w:rsidRDefault="00786BF9">
            <w:pPr>
              <w:pStyle w:val="rrdsinglerule"/>
              <w:tabs>
                <w:tab w:val="right" w:pos="855"/>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0328C6A8" w14:textId="77777777" w:rsidR="00572D45" w:rsidRDefault="00786BF9">
            <w:pPr>
              <w:pStyle w:val="rrdsinglerule"/>
              <w:tabs>
                <w:tab w:val="right" w:pos="900"/>
              </w:tabs>
              <w:spacing w:before="0"/>
              <w:rPr>
                <w:rFonts w:ascii="Arial" w:hAnsi="Arial" w:cs="Arial"/>
                <w:sz w:val="18"/>
                <w:szCs w:val="18"/>
              </w:rPr>
            </w:pPr>
            <w:r>
              <w:rPr>
                <w:rFonts w:ascii="Arial" w:hAnsi="Arial" w:cs="Arial"/>
                <w:sz w:val="18"/>
                <w:szCs w:val="18"/>
              </w:rPr>
              <w:t> </w:t>
            </w:r>
          </w:p>
        </w:tc>
        <w:tc>
          <w:tcPr>
            <w:tcW w:w="1107" w:type="dxa"/>
            <w:tcMar>
              <w:top w:w="0" w:type="dxa"/>
              <w:left w:w="144" w:type="dxa"/>
              <w:bottom w:w="0" w:type="dxa"/>
              <w:right w:w="0" w:type="dxa"/>
            </w:tcMar>
            <w:vAlign w:val="bottom"/>
            <w:hideMark/>
          </w:tcPr>
          <w:p w14:paraId="4E59D7F3" w14:textId="77777777" w:rsidR="00572D45" w:rsidRDefault="00786BF9">
            <w:pPr>
              <w:pStyle w:val="rrdsinglerule"/>
              <w:tabs>
                <w:tab w:val="right" w:pos="897"/>
              </w:tabs>
              <w:spacing w:before="0"/>
              <w:rPr>
                <w:rFonts w:ascii="Arial" w:hAnsi="Arial" w:cs="Arial"/>
                <w:sz w:val="18"/>
                <w:szCs w:val="18"/>
              </w:rPr>
            </w:pPr>
            <w:r>
              <w:rPr>
                <w:rFonts w:ascii="Arial" w:hAnsi="Arial" w:cs="Arial"/>
                <w:sz w:val="18"/>
                <w:szCs w:val="18"/>
              </w:rPr>
              <w:t> </w:t>
            </w:r>
          </w:p>
        </w:tc>
      </w:tr>
      <w:tr w:rsidR="00572D45" w14:paraId="404F30F9" w14:textId="77777777">
        <w:trPr>
          <w:jc w:val="center"/>
        </w:trPr>
        <w:tc>
          <w:tcPr>
            <w:tcW w:w="2250" w:type="dxa"/>
            <w:hideMark/>
          </w:tcPr>
          <w:p w14:paraId="0B73E02D" w14:textId="77777777" w:rsidR="00572D45" w:rsidRDefault="00786BF9">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w:t>
            </w:r>
          </w:p>
        </w:tc>
        <w:tc>
          <w:tcPr>
            <w:tcW w:w="990" w:type="dxa"/>
            <w:tcMar>
              <w:top w:w="0" w:type="dxa"/>
              <w:left w:w="144" w:type="dxa"/>
              <w:bottom w:w="0" w:type="dxa"/>
              <w:right w:w="0" w:type="dxa"/>
            </w:tcMar>
            <w:vAlign w:val="bottom"/>
            <w:hideMark/>
          </w:tcPr>
          <w:p w14:paraId="776BC5FB"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7C9731C1"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4F5CB7D1"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3304ACC3"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noWrap/>
            <w:tcMar>
              <w:top w:w="0" w:type="dxa"/>
              <w:left w:w="144" w:type="dxa"/>
              <w:bottom w:w="0" w:type="dxa"/>
              <w:right w:w="0" w:type="dxa"/>
            </w:tcMar>
            <w:vAlign w:val="bottom"/>
            <w:hideMark/>
          </w:tcPr>
          <w:p w14:paraId="55647487" w14:textId="77777777" w:rsidR="00572D45" w:rsidRDefault="00786BF9">
            <w:pPr>
              <w:pStyle w:val="NormalWeb"/>
              <w:tabs>
                <w:tab w:val="right" w:pos="903"/>
                <w:tab w:val="decimal" w:pos="106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111,648</w:t>
            </w:r>
            <w:r>
              <w:rPr>
                <w:rFonts w:ascii="Arial" w:hAnsi="Arial" w:cs="Arial"/>
                <w:sz w:val="18"/>
                <w:szCs w:val="18"/>
              </w:rPr>
              <w:tab/>
            </w:r>
          </w:p>
        </w:tc>
        <w:tc>
          <w:tcPr>
            <w:tcW w:w="1098" w:type="dxa"/>
            <w:noWrap/>
            <w:tcMar>
              <w:top w:w="0" w:type="dxa"/>
              <w:left w:w="144" w:type="dxa"/>
              <w:bottom w:w="0" w:type="dxa"/>
              <w:right w:w="0" w:type="dxa"/>
            </w:tcMar>
            <w:vAlign w:val="bottom"/>
            <w:hideMark/>
          </w:tcPr>
          <w:p w14:paraId="09D74805" w14:textId="77777777" w:rsidR="00572D45" w:rsidRDefault="00786BF9">
            <w:pPr>
              <w:pStyle w:val="NormalWeb"/>
              <w:tabs>
                <w:tab w:val="right" w:pos="855"/>
                <w:tab w:val="decimal" w:pos="106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13,931</w:t>
            </w:r>
            <w:r>
              <w:rPr>
                <w:rFonts w:ascii="Arial" w:hAnsi="Arial" w:cs="Arial"/>
                <w:sz w:val="18"/>
                <w:szCs w:val="18"/>
              </w:rPr>
              <w:tab/>
            </w:r>
          </w:p>
        </w:tc>
        <w:tc>
          <w:tcPr>
            <w:tcW w:w="1098" w:type="dxa"/>
            <w:noWrap/>
            <w:tcMar>
              <w:top w:w="0" w:type="dxa"/>
              <w:left w:w="144" w:type="dxa"/>
              <w:bottom w:w="0" w:type="dxa"/>
              <w:right w:w="0" w:type="dxa"/>
            </w:tcMar>
            <w:vAlign w:val="bottom"/>
            <w:hideMark/>
          </w:tcPr>
          <w:p w14:paraId="22F2ADA7" w14:textId="77777777" w:rsidR="00572D45" w:rsidRDefault="00786BF9">
            <w:pPr>
              <w:pStyle w:val="NormalWeb"/>
              <w:tabs>
                <w:tab w:val="right" w:pos="900"/>
                <w:tab w:val="decimal" w:pos="11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90,826</w:t>
            </w:r>
            <w:r>
              <w:rPr>
                <w:rFonts w:ascii="Arial" w:hAnsi="Arial" w:cs="Arial"/>
                <w:sz w:val="18"/>
                <w:szCs w:val="18"/>
              </w:rPr>
              <w:tab/>
            </w:r>
          </w:p>
        </w:tc>
        <w:tc>
          <w:tcPr>
            <w:tcW w:w="1107" w:type="dxa"/>
            <w:noWrap/>
            <w:tcMar>
              <w:top w:w="0" w:type="dxa"/>
              <w:left w:w="144" w:type="dxa"/>
              <w:bottom w:w="0" w:type="dxa"/>
              <w:right w:w="0" w:type="dxa"/>
            </w:tcMar>
            <w:vAlign w:val="bottom"/>
            <w:hideMark/>
          </w:tcPr>
          <w:p w14:paraId="52FC9E3B" w14:textId="77777777" w:rsidR="00572D45" w:rsidRDefault="00786BF9">
            <w:pPr>
              <w:pStyle w:val="NormalWeb"/>
              <w:tabs>
                <w:tab w:val="right" w:pos="897"/>
                <w:tab w:val="decimal" w:pos="1100"/>
              </w:tabs>
              <w:spacing w:before="0" w:beforeAutospacing="0" w:after="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6,891</w:t>
            </w:r>
            <w:r>
              <w:rPr>
                <w:rFonts w:ascii="Arial" w:hAnsi="Arial" w:cs="Arial"/>
                <w:sz w:val="18"/>
                <w:szCs w:val="18"/>
              </w:rPr>
              <w:tab/>
            </w:r>
          </w:p>
        </w:tc>
      </w:tr>
      <w:tr w:rsidR="00572D45" w14:paraId="382B40E5" w14:textId="77777777">
        <w:trPr>
          <w:jc w:val="center"/>
        </w:trPr>
        <w:tc>
          <w:tcPr>
            <w:tcW w:w="2250" w:type="dxa"/>
            <w:tcMar>
              <w:top w:w="0" w:type="dxa"/>
              <w:left w:w="144" w:type="dxa"/>
              <w:bottom w:w="0" w:type="dxa"/>
              <w:right w:w="0" w:type="dxa"/>
            </w:tcMar>
            <w:vAlign w:val="bottom"/>
            <w:hideMark/>
          </w:tcPr>
          <w:p w14:paraId="39169DBE" w14:textId="77777777" w:rsidR="00572D45" w:rsidRDefault="00786BF9">
            <w:pPr>
              <w:pStyle w:val="la2"/>
              <w:rPr>
                <w:rFonts w:ascii="Arial" w:hAnsi="Arial" w:cs="Arial"/>
                <w:sz w:val="18"/>
                <w:szCs w:val="18"/>
              </w:rPr>
            </w:pPr>
            <w:r>
              <w:rPr>
                <w:rFonts w:ascii="Arial" w:hAnsi="Arial" w:cs="Arial"/>
                <w:sz w:val="18"/>
                <w:szCs w:val="18"/>
              </w:rPr>
              <w:t> </w:t>
            </w:r>
          </w:p>
        </w:tc>
        <w:tc>
          <w:tcPr>
            <w:tcW w:w="990" w:type="dxa"/>
            <w:tcMar>
              <w:top w:w="0" w:type="dxa"/>
              <w:left w:w="144" w:type="dxa"/>
              <w:bottom w:w="0" w:type="dxa"/>
              <w:right w:w="0" w:type="dxa"/>
            </w:tcMar>
            <w:vAlign w:val="bottom"/>
            <w:hideMark/>
          </w:tcPr>
          <w:p w14:paraId="33AE6155" w14:textId="77777777" w:rsidR="00572D45" w:rsidRDefault="00786BF9">
            <w:pPr>
              <w:pStyle w:val="la2"/>
              <w:tabs>
                <w:tab w:val="right" w:pos="79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43D8D584" w14:textId="77777777" w:rsidR="00572D45" w:rsidRDefault="00786BF9">
            <w:pPr>
              <w:pStyle w:val="la2"/>
              <w:tabs>
                <w:tab w:val="right" w:pos="807"/>
              </w:tabs>
              <w:rPr>
                <w:rFonts w:ascii="Arial" w:hAnsi="Arial" w:cs="Arial"/>
                <w:sz w:val="18"/>
                <w:szCs w:val="18"/>
              </w:rPr>
            </w:pPr>
            <w:r>
              <w:rPr>
                <w:rFonts w:ascii="Arial" w:hAnsi="Arial" w:cs="Arial"/>
                <w:sz w:val="18"/>
                <w:szCs w:val="18"/>
              </w:rPr>
              <w:t> </w:t>
            </w:r>
          </w:p>
        </w:tc>
        <w:tc>
          <w:tcPr>
            <w:tcW w:w="999" w:type="dxa"/>
            <w:tcMar>
              <w:top w:w="0" w:type="dxa"/>
              <w:left w:w="144" w:type="dxa"/>
              <w:bottom w:w="0" w:type="dxa"/>
              <w:right w:w="0" w:type="dxa"/>
            </w:tcMar>
            <w:vAlign w:val="bottom"/>
            <w:hideMark/>
          </w:tcPr>
          <w:p w14:paraId="70840869" w14:textId="77777777" w:rsidR="00572D45" w:rsidRDefault="00786BF9">
            <w:pPr>
              <w:pStyle w:val="la2"/>
              <w:tabs>
                <w:tab w:val="right" w:pos="738"/>
              </w:tabs>
              <w:rPr>
                <w:rFonts w:ascii="Arial" w:hAnsi="Arial" w:cs="Arial"/>
                <w:sz w:val="18"/>
                <w:szCs w:val="18"/>
              </w:rPr>
            </w:pPr>
            <w:r>
              <w:rPr>
                <w:rFonts w:ascii="Arial" w:hAnsi="Arial" w:cs="Arial"/>
                <w:sz w:val="18"/>
                <w:szCs w:val="18"/>
              </w:rPr>
              <w:t> </w:t>
            </w:r>
          </w:p>
        </w:tc>
        <w:tc>
          <w:tcPr>
            <w:tcW w:w="1053" w:type="dxa"/>
            <w:tcMar>
              <w:top w:w="0" w:type="dxa"/>
              <w:left w:w="144" w:type="dxa"/>
              <w:bottom w:w="0" w:type="dxa"/>
              <w:right w:w="0" w:type="dxa"/>
            </w:tcMar>
            <w:vAlign w:val="bottom"/>
            <w:hideMark/>
          </w:tcPr>
          <w:p w14:paraId="14438DB9" w14:textId="77777777" w:rsidR="00572D45" w:rsidRDefault="00786BF9">
            <w:pPr>
              <w:pStyle w:val="la2"/>
              <w:tabs>
                <w:tab w:val="right" w:pos="807"/>
                <w:tab w:val="decimal" w:pos="852"/>
              </w:tabs>
              <w:rPr>
                <w:rFonts w:ascii="Arial" w:hAnsi="Arial" w:cs="Arial"/>
                <w:sz w:val="18"/>
                <w:szCs w:val="18"/>
              </w:rPr>
            </w:pPr>
            <w:r>
              <w:rPr>
                <w:rFonts w:ascii="Arial" w:hAnsi="Arial" w:cs="Arial"/>
                <w:sz w:val="18"/>
                <w:szCs w:val="18"/>
              </w:rPr>
              <w:t> </w:t>
            </w:r>
          </w:p>
        </w:tc>
        <w:tc>
          <w:tcPr>
            <w:tcW w:w="1152" w:type="dxa"/>
            <w:tcMar>
              <w:top w:w="0" w:type="dxa"/>
              <w:left w:w="144" w:type="dxa"/>
              <w:bottom w:w="0" w:type="dxa"/>
              <w:right w:w="0" w:type="dxa"/>
            </w:tcMar>
            <w:vAlign w:val="bottom"/>
            <w:hideMark/>
          </w:tcPr>
          <w:p w14:paraId="7EA0A322" w14:textId="77777777" w:rsidR="00572D45" w:rsidRDefault="00786BF9">
            <w:pPr>
              <w:pStyle w:val="rrddoublerule"/>
              <w:tabs>
                <w:tab w:val="right" w:pos="903"/>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739F40A4" w14:textId="77777777" w:rsidR="00572D45" w:rsidRDefault="00786BF9">
            <w:pPr>
              <w:pStyle w:val="rrddoublerule"/>
              <w:tabs>
                <w:tab w:val="right" w:pos="855"/>
              </w:tabs>
              <w:spacing w:before="0"/>
              <w:rPr>
                <w:rFonts w:ascii="Arial" w:hAnsi="Arial" w:cs="Arial"/>
                <w:sz w:val="18"/>
                <w:szCs w:val="18"/>
              </w:rPr>
            </w:pPr>
            <w:r>
              <w:rPr>
                <w:rFonts w:ascii="Arial" w:hAnsi="Arial" w:cs="Arial"/>
                <w:sz w:val="18"/>
                <w:szCs w:val="18"/>
              </w:rPr>
              <w:t> </w:t>
            </w:r>
          </w:p>
        </w:tc>
        <w:tc>
          <w:tcPr>
            <w:tcW w:w="1098" w:type="dxa"/>
            <w:tcMar>
              <w:top w:w="0" w:type="dxa"/>
              <w:left w:w="144" w:type="dxa"/>
              <w:bottom w:w="0" w:type="dxa"/>
              <w:right w:w="0" w:type="dxa"/>
            </w:tcMar>
            <w:vAlign w:val="bottom"/>
            <w:hideMark/>
          </w:tcPr>
          <w:p w14:paraId="3F7FC5FE" w14:textId="77777777" w:rsidR="00572D45" w:rsidRDefault="00786BF9">
            <w:pPr>
              <w:pStyle w:val="rrddoublerule"/>
              <w:tabs>
                <w:tab w:val="right" w:pos="900"/>
              </w:tabs>
              <w:spacing w:before="0"/>
              <w:rPr>
                <w:rFonts w:ascii="Arial" w:hAnsi="Arial" w:cs="Arial"/>
                <w:sz w:val="18"/>
                <w:szCs w:val="18"/>
              </w:rPr>
            </w:pPr>
            <w:r>
              <w:rPr>
                <w:rFonts w:ascii="Arial" w:hAnsi="Arial" w:cs="Arial"/>
                <w:sz w:val="18"/>
                <w:szCs w:val="18"/>
              </w:rPr>
              <w:t> </w:t>
            </w:r>
          </w:p>
        </w:tc>
        <w:tc>
          <w:tcPr>
            <w:tcW w:w="1107" w:type="dxa"/>
            <w:tcMar>
              <w:top w:w="0" w:type="dxa"/>
              <w:left w:w="144" w:type="dxa"/>
              <w:bottom w:w="0" w:type="dxa"/>
              <w:right w:w="0" w:type="dxa"/>
            </w:tcMar>
            <w:vAlign w:val="bottom"/>
            <w:hideMark/>
          </w:tcPr>
          <w:p w14:paraId="23DB8933" w14:textId="77777777" w:rsidR="00572D45" w:rsidRDefault="00786BF9">
            <w:pPr>
              <w:pStyle w:val="la2"/>
              <w:tabs>
                <w:tab w:val="right" w:pos="897"/>
              </w:tabs>
              <w:rPr>
                <w:rFonts w:ascii="Arial" w:hAnsi="Arial" w:cs="Arial"/>
                <w:sz w:val="18"/>
                <w:szCs w:val="18"/>
              </w:rPr>
            </w:pPr>
            <w:r>
              <w:rPr>
                <w:rFonts w:ascii="Arial" w:hAnsi="Arial" w:cs="Arial"/>
                <w:sz w:val="18"/>
                <w:szCs w:val="18"/>
              </w:rPr>
              <w:t> </w:t>
            </w:r>
          </w:p>
        </w:tc>
      </w:tr>
    </w:tbl>
    <w:p w14:paraId="6E656316" w14:textId="77777777" w:rsidR="00572D45" w:rsidRDefault="00786BF9">
      <w:pPr>
        <w:pStyle w:val="NormalWeb"/>
        <w:spacing w:before="24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i/>
          <w:iCs/>
          <w:sz w:val="20"/>
          <w:szCs w:val="20"/>
        </w:rPr>
        <w:tab/>
        <w:t>Refer to Note 5 – Derivatives for further information on the fair value of our derivative instruments.</w:t>
      </w:r>
      <w:r>
        <w:rPr>
          <w:rFonts w:ascii="Arial" w:hAnsi="Arial" w:cs="Arial"/>
          <w:sz w:val="20"/>
          <w:szCs w:val="20"/>
        </w:rPr>
        <w:t xml:space="preserve"> </w:t>
      </w:r>
    </w:p>
    <w:p w14:paraId="4297314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Equity investments presented as “Other” in the tables above include investments without readily determinable fair values measured using the equity method or measured at cost with adjustments for observable changes in price or impairments, and investments measured at fair value using net asset value as a practical expedient which are not categorized in the fair value hierarchy. As of June 30, 2023 and 2022, equity investments without readily determinable fair values measured at cost with adjustments for observable changes in price or impairments were $4.2 billion and $3.8 billion, respectively. </w:t>
      </w:r>
    </w:p>
    <w:p w14:paraId="3D4AA5BF" w14:textId="77777777" w:rsidR="00572D45" w:rsidRDefault="00786BF9">
      <w:pPr>
        <w:pStyle w:val="NormalWeb"/>
        <w:spacing w:before="270" w:beforeAutospacing="0" w:after="0" w:afterAutospacing="0"/>
        <w:jc w:val="both"/>
        <w:rPr>
          <w:sz w:val="2"/>
          <w:szCs w:val="2"/>
        </w:rPr>
      </w:pPr>
      <w:r>
        <w:rPr>
          <w:sz w:val="2"/>
          <w:szCs w:val="2"/>
        </w:rPr>
        <w:t> </w:t>
      </w:r>
    </w:p>
    <w:p w14:paraId="73C55D43"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Unrealized Losses on Debt Investments </w:t>
      </w:r>
    </w:p>
    <w:p w14:paraId="7597BB1D" w14:textId="77777777" w:rsidR="00572D45" w:rsidRDefault="00786BF9">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Debt investments with continuous unrealized losses for less than 12 months and 12 months or greater and their related fair values were as follows: </w:t>
      </w:r>
    </w:p>
    <w:p w14:paraId="58F23767" w14:textId="77777777" w:rsidR="00572D45" w:rsidRDefault="00786BF9">
      <w:pPr>
        <w:pStyle w:val="NormalWeb"/>
        <w:keepNext/>
        <w:spacing w:before="0" w:beforeAutospacing="0" w:after="0" w:afterAutospacing="0"/>
        <w:jc w:val="both"/>
      </w:pPr>
      <w:r>
        <w:t> </w:t>
      </w:r>
    </w:p>
    <w:tbl>
      <w:tblPr>
        <w:tblW w:w="4934" w:type="pct"/>
        <w:jc w:val="center"/>
        <w:tblLayout w:type="fixed"/>
        <w:tblCellMar>
          <w:left w:w="0" w:type="dxa"/>
          <w:right w:w="0" w:type="dxa"/>
        </w:tblCellMar>
        <w:tblLook w:val="04A0" w:firstRow="1" w:lastRow="0" w:firstColumn="1" w:lastColumn="0" w:noHBand="0" w:noVBand="1"/>
      </w:tblPr>
      <w:tblGrid>
        <w:gridCol w:w="3532"/>
        <w:gridCol w:w="1128"/>
        <w:gridCol w:w="1288"/>
        <w:gridCol w:w="1199"/>
        <w:gridCol w:w="1244"/>
        <w:gridCol w:w="1111"/>
        <w:gridCol w:w="1155"/>
      </w:tblGrid>
      <w:tr w:rsidR="00572D45" w14:paraId="0FB6FAAF" w14:textId="77777777">
        <w:trPr>
          <w:tblHeader/>
          <w:jc w:val="center"/>
        </w:trPr>
        <w:tc>
          <w:tcPr>
            <w:tcW w:w="3582" w:type="dxa"/>
            <w:tcMar>
              <w:top w:w="0" w:type="dxa"/>
              <w:left w:w="144" w:type="dxa"/>
              <w:bottom w:w="0" w:type="dxa"/>
              <w:right w:w="0" w:type="dxa"/>
            </w:tcMar>
            <w:vAlign w:val="bottom"/>
            <w:hideMark/>
          </w:tcPr>
          <w:p w14:paraId="5F444B99" w14:textId="77777777" w:rsidR="00572D45" w:rsidRDefault="00786BF9">
            <w:pPr>
              <w:pStyle w:val="la2"/>
              <w:keepNext/>
              <w:rPr>
                <w:rFonts w:ascii="Arial" w:hAnsi="Arial" w:cs="Arial"/>
                <w:sz w:val="16"/>
                <w:szCs w:val="16"/>
              </w:rPr>
            </w:pPr>
            <w:r>
              <w:rPr>
                <w:rFonts w:ascii="Arial" w:hAnsi="Arial" w:cs="Arial"/>
                <w:sz w:val="16"/>
                <w:szCs w:val="16"/>
              </w:rPr>
              <w:t> </w:t>
            </w:r>
          </w:p>
        </w:tc>
        <w:tc>
          <w:tcPr>
            <w:tcW w:w="2448" w:type="dxa"/>
            <w:gridSpan w:val="2"/>
            <w:tcMar>
              <w:top w:w="0" w:type="dxa"/>
              <w:left w:w="144" w:type="dxa"/>
              <w:bottom w:w="0" w:type="dxa"/>
              <w:right w:w="0" w:type="dxa"/>
            </w:tcMar>
            <w:vAlign w:val="bottom"/>
            <w:hideMark/>
          </w:tcPr>
          <w:p w14:paraId="5A151CF9" w14:textId="77777777" w:rsidR="00572D45" w:rsidRDefault="00786BF9">
            <w:pPr>
              <w:ind w:right="29"/>
              <w:jc w:val="right"/>
              <w:rPr>
                <w:rFonts w:ascii="Arial" w:hAnsi="Arial" w:cs="Arial"/>
                <w:sz w:val="16"/>
                <w:szCs w:val="16"/>
              </w:rPr>
            </w:pPr>
            <w:r>
              <w:rPr>
                <w:rFonts w:ascii="Arial" w:hAnsi="Arial" w:cs="Arial"/>
                <w:b/>
                <w:bCs/>
                <w:sz w:val="16"/>
                <w:szCs w:val="16"/>
              </w:rPr>
              <w:t>Less than 12 Months</w:t>
            </w:r>
          </w:p>
        </w:tc>
        <w:tc>
          <w:tcPr>
            <w:tcW w:w="2475" w:type="dxa"/>
            <w:gridSpan w:val="2"/>
            <w:tcMar>
              <w:top w:w="0" w:type="dxa"/>
              <w:left w:w="144" w:type="dxa"/>
              <w:bottom w:w="0" w:type="dxa"/>
              <w:right w:w="0" w:type="dxa"/>
            </w:tcMar>
            <w:vAlign w:val="bottom"/>
            <w:hideMark/>
          </w:tcPr>
          <w:p w14:paraId="770567FA" w14:textId="77777777" w:rsidR="00572D45" w:rsidRDefault="00786BF9">
            <w:pPr>
              <w:ind w:right="29"/>
              <w:jc w:val="right"/>
              <w:rPr>
                <w:rFonts w:ascii="Arial" w:hAnsi="Arial" w:cs="Arial"/>
                <w:sz w:val="16"/>
                <w:szCs w:val="16"/>
              </w:rPr>
            </w:pPr>
            <w:r>
              <w:rPr>
                <w:rFonts w:ascii="Arial" w:hAnsi="Arial" w:cs="Arial"/>
                <w:b/>
                <w:bCs/>
                <w:sz w:val="16"/>
                <w:szCs w:val="16"/>
              </w:rPr>
              <w:t>12 Months or Greater</w:t>
            </w:r>
          </w:p>
        </w:tc>
        <w:tc>
          <w:tcPr>
            <w:tcW w:w="1125" w:type="dxa"/>
            <w:tcMar>
              <w:top w:w="0" w:type="dxa"/>
              <w:left w:w="144" w:type="dxa"/>
              <w:bottom w:w="0" w:type="dxa"/>
              <w:right w:w="0" w:type="dxa"/>
            </w:tcMar>
            <w:vAlign w:val="bottom"/>
            <w:hideMark/>
          </w:tcPr>
          <w:p w14:paraId="2572D4C3" w14:textId="77777777" w:rsidR="00572D45" w:rsidRDefault="00786BF9">
            <w:pPr>
              <w:pStyle w:val="la2"/>
              <w:rPr>
                <w:rFonts w:ascii="Arial" w:hAnsi="Arial" w:cs="Arial"/>
                <w:sz w:val="16"/>
                <w:szCs w:val="16"/>
              </w:rPr>
            </w:pPr>
            <w:r>
              <w:rPr>
                <w:rFonts w:ascii="Arial" w:hAnsi="Arial" w:cs="Arial"/>
                <w:sz w:val="16"/>
                <w:szCs w:val="16"/>
              </w:rPr>
              <w:t> </w:t>
            </w:r>
          </w:p>
        </w:tc>
        <w:tc>
          <w:tcPr>
            <w:tcW w:w="1170" w:type="dxa"/>
            <w:vMerge w:val="restart"/>
            <w:tcMar>
              <w:top w:w="0" w:type="dxa"/>
              <w:left w:w="144" w:type="dxa"/>
              <w:bottom w:w="0" w:type="dxa"/>
              <w:right w:w="0" w:type="dxa"/>
            </w:tcMar>
            <w:vAlign w:val="bottom"/>
            <w:hideMark/>
          </w:tcPr>
          <w:p w14:paraId="415908E4" w14:textId="77777777" w:rsidR="00572D45" w:rsidRDefault="00786BF9">
            <w:pPr>
              <w:ind w:right="29"/>
              <w:jc w:val="right"/>
              <w:rPr>
                <w:rFonts w:ascii="Arial" w:hAnsi="Arial" w:cs="Arial"/>
                <w:sz w:val="16"/>
                <w:szCs w:val="16"/>
              </w:rPr>
            </w:pPr>
            <w:r>
              <w:rPr>
                <w:rFonts w:ascii="Arial" w:hAnsi="Arial" w:cs="Arial"/>
                <w:b/>
                <w:bCs/>
                <w:sz w:val="16"/>
                <w:szCs w:val="16"/>
              </w:rPr>
              <w:t>Total</w:t>
            </w:r>
            <w:r>
              <w:rPr>
                <w:rFonts w:ascii="Arial" w:hAnsi="Arial" w:cs="Arial"/>
                <w:b/>
                <w:bCs/>
                <w:sz w:val="16"/>
                <w:szCs w:val="16"/>
              </w:rPr>
              <w:br/>
              <w:t>Unrealized</w:t>
            </w:r>
            <w:r>
              <w:rPr>
                <w:rFonts w:ascii="Arial" w:hAnsi="Arial" w:cs="Arial"/>
                <w:b/>
                <w:bCs/>
                <w:sz w:val="16"/>
                <w:szCs w:val="16"/>
              </w:rPr>
              <w:br/>
              <w:t>Losses</w:t>
            </w:r>
          </w:p>
        </w:tc>
      </w:tr>
      <w:tr w:rsidR="00572D45" w14:paraId="75FA71D3" w14:textId="77777777">
        <w:trPr>
          <w:jc w:val="center"/>
        </w:trPr>
        <w:tc>
          <w:tcPr>
            <w:tcW w:w="3582" w:type="dxa"/>
            <w:tcMar>
              <w:top w:w="0" w:type="dxa"/>
              <w:left w:w="144" w:type="dxa"/>
              <w:bottom w:w="0" w:type="dxa"/>
              <w:right w:w="0" w:type="dxa"/>
            </w:tcMar>
            <w:vAlign w:val="bottom"/>
            <w:hideMark/>
          </w:tcPr>
          <w:p w14:paraId="79BBB59B" w14:textId="77777777" w:rsidR="00572D45" w:rsidRDefault="00786BF9">
            <w:pPr>
              <w:pStyle w:val="la2"/>
              <w:rPr>
                <w:rFonts w:ascii="Arial" w:hAnsi="Arial" w:cs="Arial"/>
                <w:sz w:val="18"/>
                <w:szCs w:val="18"/>
              </w:rPr>
            </w:pPr>
            <w:r>
              <w:rPr>
                <w:rFonts w:ascii="Arial" w:hAnsi="Arial" w:cs="Arial"/>
                <w:sz w:val="18"/>
                <w:szCs w:val="18"/>
              </w:rPr>
              <w:t> </w:t>
            </w:r>
          </w:p>
        </w:tc>
        <w:tc>
          <w:tcPr>
            <w:tcW w:w="2448" w:type="dxa"/>
            <w:gridSpan w:val="2"/>
            <w:tcMar>
              <w:top w:w="0" w:type="dxa"/>
              <w:left w:w="144" w:type="dxa"/>
              <w:bottom w:w="0" w:type="dxa"/>
              <w:right w:w="0" w:type="dxa"/>
            </w:tcMar>
            <w:vAlign w:val="bottom"/>
            <w:hideMark/>
          </w:tcPr>
          <w:p w14:paraId="3132F7B1" w14:textId="77777777" w:rsidR="00572D45" w:rsidRDefault="00786BF9">
            <w:pPr>
              <w:pStyle w:val="rrdsinglerule"/>
              <w:spacing w:before="0"/>
              <w:rPr>
                <w:rFonts w:ascii="Arial" w:hAnsi="Arial" w:cs="Arial"/>
                <w:sz w:val="18"/>
                <w:szCs w:val="18"/>
              </w:rPr>
            </w:pPr>
            <w:r>
              <w:rPr>
                <w:rFonts w:ascii="Arial" w:hAnsi="Arial" w:cs="Arial"/>
                <w:sz w:val="18"/>
                <w:szCs w:val="18"/>
              </w:rPr>
              <w:t> </w:t>
            </w:r>
          </w:p>
        </w:tc>
        <w:tc>
          <w:tcPr>
            <w:tcW w:w="2475" w:type="dxa"/>
            <w:gridSpan w:val="2"/>
            <w:tcMar>
              <w:top w:w="0" w:type="dxa"/>
              <w:left w:w="144" w:type="dxa"/>
              <w:bottom w:w="0" w:type="dxa"/>
              <w:right w:w="0" w:type="dxa"/>
            </w:tcMar>
            <w:vAlign w:val="bottom"/>
            <w:hideMark/>
          </w:tcPr>
          <w:p w14:paraId="0B5508DC" w14:textId="77777777" w:rsidR="00572D45" w:rsidRDefault="00786BF9">
            <w:pPr>
              <w:pStyle w:val="rrdsinglerule"/>
              <w:spacing w:before="0"/>
              <w:rPr>
                <w:rFonts w:ascii="Arial" w:hAnsi="Arial" w:cs="Arial"/>
                <w:sz w:val="18"/>
                <w:szCs w:val="18"/>
              </w:rPr>
            </w:pPr>
            <w:r>
              <w:rPr>
                <w:rFonts w:ascii="Arial" w:hAnsi="Arial" w:cs="Arial"/>
                <w:sz w:val="18"/>
                <w:szCs w:val="18"/>
              </w:rPr>
              <w:t> </w:t>
            </w:r>
          </w:p>
        </w:tc>
        <w:tc>
          <w:tcPr>
            <w:tcW w:w="1125" w:type="dxa"/>
            <w:tcMar>
              <w:top w:w="0" w:type="dxa"/>
              <w:left w:w="144" w:type="dxa"/>
              <w:bottom w:w="0" w:type="dxa"/>
              <w:right w:w="0" w:type="dxa"/>
            </w:tcMar>
            <w:vAlign w:val="bottom"/>
            <w:hideMark/>
          </w:tcPr>
          <w:p w14:paraId="5841A54E" w14:textId="77777777" w:rsidR="00572D45" w:rsidRDefault="00786BF9">
            <w:pPr>
              <w:pStyle w:val="la2"/>
              <w:rPr>
                <w:rFonts w:ascii="Arial" w:hAnsi="Arial" w:cs="Arial"/>
                <w:sz w:val="18"/>
                <w:szCs w:val="18"/>
              </w:rPr>
            </w:pPr>
            <w:r>
              <w:rPr>
                <w:rFonts w:ascii="Arial" w:hAnsi="Arial" w:cs="Arial"/>
                <w:sz w:val="18"/>
                <w:szCs w:val="18"/>
              </w:rPr>
              <w:t> </w:t>
            </w:r>
          </w:p>
        </w:tc>
        <w:tc>
          <w:tcPr>
            <w:tcW w:w="1170" w:type="dxa"/>
            <w:vMerge/>
            <w:vAlign w:val="center"/>
            <w:hideMark/>
          </w:tcPr>
          <w:p w14:paraId="696F82D1" w14:textId="77777777" w:rsidR="00572D45" w:rsidRDefault="00572D45">
            <w:pPr>
              <w:rPr>
                <w:rFonts w:ascii="Arial" w:hAnsi="Arial" w:cs="Arial"/>
                <w:sz w:val="16"/>
                <w:szCs w:val="16"/>
              </w:rPr>
            </w:pPr>
          </w:p>
        </w:tc>
      </w:tr>
      <w:tr w:rsidR="00572D45" w14:paraId="5E4BF8FA" w14:textId="77777777">
        <w:trPr>
          <w:jc w:val="center"/>
        </w:trPr>
        <w:tc>
          <w:tcPr>
            <w:tcW w:w="3582" w:type="dxa"/>
            <w:vAlign w:val="bottom"/>
            <w:hideMark/>
          </w:tcPr>
          <w:p w14:paraId="23EDAD0E"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43" w:type="dxa"/>
            <w:tcMar>
              <w:top w:w="0" w:type="dxa"/>
              <w:left w:w="144" w:type="dxa"/>
              <w:bottom w:w="0" w:type="dxa"/>
              <w:right w:w="0" w:type="dxa"/>
            </w:tcMar>
            <w:vAlign w:val="bottom"/>
            <w:hideMark/>
          </w:tcPr>
          <w:p w14:paraId="7014C03C" w14:textId="77777777" w:rsidR="00572D45" w:rsidRDefault="00786BF9">
            <w:pPr>
              <w:ind w:right="29"/>
              <w:jc w:val="right"/>
              <w:rPr>
                <w:rFonts w:ascii="Arial" w:hAnsi="Arial" w:cs="Arial"/>
                <w:sz w:val="16"/>
                <w:szCs w:val="16"/>
              </w:rPr>
            </w:pPr>
            <w:r>
              <w:rPr>
                <w:rFonts w:ascii="Arial" w:hAnsi="Arial" w:cs="Arial"/>
                <w:b/>
                <w:bCs/>
                <w:sz w:val="16"/>
                <w:szCs w:val="16"/>
              </w:rPr>
              <w:t>Fair Value</w:t>
            </w:r>
          </w:p>
        </w:tc>
        <w:tc>
          <w:tcPr>
            <w:tcW w:w="1305" w:type="dxa"/>
            <w:tcMar>
              <w:top w:w="0" w:type="dxa"/>
              <w:left w:w="144" w:type="dxa"/>
              <w:bottom w:w="0" w:type="dxa"/>
              <w:right w:w="0" w:type="dxa"/>
            </w:tcMar>
            <w:vAlign w:val="bottom"/>
            <w:hideMark/>
          </w:tcPr>
          <w:p w14:paraId="671FA8F1" w14:textId="77777777" w:rsidR="00572D45" w:rsidRDefault="00786BF9">
            <w:pPr>
              <w:ind w:right="29"/>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Losses</w:t>
            </w:r>
          </w:p>
        </w:tc>
        <w:tc>
          <w:tcPr>
            <w:tcW w:w="1215" w:type="dxa"/>
            <w:tcMar>
              <w:top w:w="0" w:type="dxa"/>
              <w:left w:w="144" w:type="dxa"/>
              <w:bottom w:w="0" w:type="dxa"/>
              <w:right w:w="0" w:type="dxa"/>
            </w:tcMar>
            <w:vAlign w:val="bottom"/>
            <w:hideMark/>
          </w:tcPr>
          <w:p w14:paraId="44A11C2A" w14:textId="77777777" w:rsidR="00572D45" w:rsidRDefault="00786BF9">
            <w:pPr>
              <w:ind w:right="29"/>
              <w:jc w:val="right"/>
              <w:rPr>
                <w:rFonts w:ascii="Arial" w:hAnsi="Arial" w:cs="Arial"/>
                <w:sz w:val="16"/>
                <w:szCs w:val="16"/>
              </w:rPr>
            </w:pPr>
            <w:r>
              <w:rPr>
                <w:rFonts w:ascii="Arial" w:hAnsi="Arial" w:cs="Arial"/>
                <w:b/>
                <w:bCs/>
                <w:sz w:val="16"/>
                <w:szCs w:val="16"/>
              </w:rPr>
              <w:t>Fair Value</w:t>
            </w:r>
          </w:p>
        </w:tc>
        <w:tc>
          <w:tcPr>
            <w:tcW w:w="1260" w:type="dxa"/>
            <w:tcMar>
              <w:top w:w="0" w:type="dxa"/>
              <w:left w:w="144" w:type="dxa"/>
              <w:bottom w:w="0" w:type="dxa"/>
              <w:right w:w="0" w:type="dxa"/>
            </w:tcMar>
            <w:vAlign w:val="bottom"/>
            <w:hideMark/>
          </w:tcPr>
          <w:p w14:paraId="73C23F56" w14:textId="77777777" w:rsidR="00572D45" w:rsidRDefault="00786BF9">
            <w:pPr>
              <w:ind w:right="29"/>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Losses</w:t>
            </w:r>
          </w:p>
        </w:tc>
        <w:tc>
          <w:tcPr>
            <w:tcW w:w="1125" w:type="dxa"/>
            <w:tcMar>
              <w:top w:w="0" w:type="dxa"/>
              <w:left w:w="144" w:type="dxa"/>
              <w:bottom w:w="0" w:type="dxa"/>
              <w:right w:w="0" w:type="dxa"/>
            </w:tcMar>
            <w:vAlign w:val="bottom"/>
            <w:hideMark/>
          </w:tcPr>
          <w:p w14:paraId="7E04BC67" w14:textId="77777777" w:rsidR="00572D45" w:rsidRDefault="00786BF9">
            <w:pPr>
              <w:ind w:right="29"/>
              <w:jc w:val="right"/>
              <w:rPr>
                <w:rFonts w:ascii="Arial" w:hAnsi="Arial" w:cs="Arial"/>
                <w:sz w:val="16"/>
                <w:szCs w:val="16"/>
              </w:rPr>
            </w:pPr>
            <w:r>
              <w:rPr>
                <w:rFonts w:ascii="Arial" w:hAnsi="Arial" w:cs="Arial"/>
                <w:b/>
                <w:bCs/>
                <w:sz w:val="16"/>
                <w:szCs w:val="16"/>
              </w:rPr>
              <w:t>Total</w:t>
            </w:r>
            <w:r>
              <w:rPr>
                <w:rFonts w:ascii="Arial" w:hAnsi="Arial" w:cs="Arial"/>
                <w:b/>
                <w:bCs/>
                <w:sz w:val="16"/>
                <w:szCs w:val="16"/>
              </w:rPr>
              <w:br/>
              <w:t>Fair Value</w:t>
            </w:r>
          </w:p>
        </w:tc>
        <w:tc>
          <w:tcPr>
            <w:tcW w:w="1170" w:type="dxa"/>
            <w:vMerge/>
            <w:vAlign w:val="center"/>
            <w:hideMark/>
          </w:tcPr>
          <w:p w14:paraId="16BCA67E" w14:textId="77777777" w:rsidR="00572D45" w:rsidRDefault="00572D45">
            <w:pPr>
              <w:rPr>
                <w:rFonts w:ascii="Arial" w:hAnsi="Arial" w:cs="Arial"/>
                <w:sz w:val="16"/>
                <w:szCs w:val="16"/>
              </w:rPr>
            </w:pPr>
          </w:p>
        </w:tc>
      </w:tr>
      <w:tr w:rsidR="00572D45" w14:paraId="1EB42E6B" w14:textId="77777777">
        <w:trPr>
          <w:jc w:val="center"/>
        </w:trPr>
        <w:tc>
          <w:tcPr>
            <w:tcW w:w="10800" w:type="dxa"/>
            <w:gridSpan w:val="7"/>
            <w:tcMar>
              <w:top w:w="0" w:type="dxa"/>
              <w:left w:w="144" w:type="dxa"/>
              <w:bottom w:w="0" w:type="dxa"/>
              <w:right w:w="0" w:type="dxa"/>
            </w:tcMar>
            <w:vAlign w:val="bottom"/>
            <w:hideMark/>
          </w:tcPr>
          <w:p w14:paraId="239B7A6B" w14:textId="77777777" w:rsidR="00572D45" w:rsidRDefault="00786BF9">
            <w:pPr>
              <w:pStyle w:val="rrdsinglerule"/>
              <w:spacing w:before="0"/>
              <w:ind w:hanging="690"/>
              <w:rPr>
                <w:rFonts w:ascii="Arial" w:hAnsi="Arial" w:cs="Arial"/>
                <w:sz w:val="18"/>
                <w:szCs w:val="18"/>
              </w:rPr>
            </w:pPr>
            <w:r>
              <w:rPr>
                <w:rFonts w:ascii="Arial" w:hAnsi="Arial" w:cs="Arial"/>
                <w:sz w:val="18"/>
                <w:szCs w:val="18"/>
              </w:rPr>
              <w:t> </w:t>
            </w:r>
          </w:p>
        </w:tc>
      </w:tr>
      <w:tr w:rsidR="00572D45" w14:paraId="221986D1" w14:textId="77777777">
        <w:trPr>
          <w:trHeight w:val="75"/>
          <w:jc w:val="center"/>
        </w:trPr>
        <w:tc>
          <w:tcPr>
            <w:tcW w:w="3582" w:type="dxa"/>
            <w:vAlign w:val="center"/>
            <w:hideMark/>
          </w:tcPr>
          <w:p w14:paraId="016586A8" w14:textId="77777777" w:rsidR="00572D45" w:rsidRDefault="00786BF9">
            <w:pPr>
              <w:rPr>
                <w:rFonts w:ascii="Arial" w:hAnsi="Arial" w:cs="Arial"/>
                <w:sz w:val="2"/>
                <w:szCs w:val="2"/>
              </w:rPr>
            </w:pPr>
            <w:r>
              <w:rPr>
                <w:rFonts w:ascii="Arial" w:hAnsi="Arial" w:cs="Arial"/>
                <w:sz w:val="2"/>
                <w:szCs w:val="2"/>
              </w:rPr>
              <w:t> </w:t>
            </w:r>
          </w:p>
        </w:tc>
        <w:tc>
          <w:tcPr>
            <w:tcW w:w="1143" w:type="dxa"/>
            <w:vAlign w:val="center"/>
            <w:hideMark/>
          </w:tcPr>
          <w:p w14:paraId="2EEB8EF5" w14:textId="77777777" w:rsidR="00572D45" w:rsidRDefault="00786BF9">
            <w:pPr>
              <w:rPr>
                <w:rFonts w:ascii="Arial" w:hAnsi="Arial" w:cs="Arial"/>
                <w:sz w:val="2"/>
                <w:szCs w:val="2"/>
              </w:rPr>
            </w:pPr>
            <w:r>
              <w:rPr>
                <w:rFonts w:ascii="Arial" w:hAnsi="Arial" w:cs="Arial"/>
                <w:sz w:val="2"/>
                <w:szCs w:val="2"/>
              </w:rPr>
              <w:t> </w:t>
            </w:r>
          </w:p>
        </w:tc>
        <w:tc>
          <w:tcPr>
            <w:tcW w:w="1305" w:type="dxa"/>
            <w:vAlign w:val="center"/>
            <w:hideMark/>
          </w:tcPr>
          <w:p w14:paraId="1DD82220" w14:textId="77777777" w:rsidR="00572D45" w:rsidRDefault="00786BF9">
            <w:pPr>
              <w:rPr>
                <w:rFonts w:ascii="Arial" w:hAnsi="Arial" w:cs="Arial"/>
                <w:sz w:val="2"/>
                <w:szCs w:val="2"/>
              </w:rPr>
            </w:pPr>
            <w:r>
              <w:rPr>
                <w:rFonts w:ascii="Arial" w:hAnsi="Arial" w:cs="Arial"/>
                <w:sz w:val="2"/>
                <w:szCs w:val="2"/>
              </w:rPr>
              <w:t> </w:t>
            </w:r>
          </w:p>
        </w:tc>
        <w:tc>
          <w:tcPr>
            <w:tcW w:w="1215" w:type="dxa"/>
            <w:vAlign w:val="center"/>
            <w:hideMark/>
          </w:tcPr>
          <w:p w14:paraId="07A1F1CB" w14:textId="77777777" w:rsidR="00572D45" w:rsidRDefault="00786BF9">
            <w:pPr>
              <w:rPr>
                <w:rFonts w:ascii="Arial" w:hAnsi="Arial" w:cs="Arial"/>
                <w:sz w:val="2"/>
                <w:szCs w:val="2"/>
              </w:rPr>
            </w:pPr>
            <w:r>
              <w:rPr>
                <w:rFonts w:ascii="Arial" w:hAnsi="Arial" w:cs="Arial"/>
                <w:sz w:val="2"/>
                <w:szCs w:val="2"/>
              </w:rPr>
              <w:t> </w:t>
            </w:r>
          </w:p>
        </w:tc>
        <w:tc>
          <w:tcPr>
            <w:tcW w:w="1260" w:type="dxa"/>
            <w:vAlign w:val="center"/>
            <w:hideMark/>
          </w:tcPr>
          <w:p w14:paraId="6AC5B181" w14:textId="77777777" w:rsidR="00572D45" w:rsidRDefault="00786BF9">
            <w:pPr>
              <w:rPr>
                <w:rFonts w:ascii="Arial" w:hAnsi="Arial" w:cs="Arial"/>
                <w:sz w:val="2"/>
                <w:szCs w:val="2"/>
              </w:rPr>
            </w:pPr>
            <w:r>
              <w:rPr>
                <w:rFonts w:ascii="Arial" w:hAnsi="Arial" w:cs="Arial"/>
                <w:sz w:val="2"/>
                <w:szCs w:val="2"/>
              </w:rPr>
              <w:t> </w:t>
            </w:r>
          </w:p>
        </w:tc>
        <w:tc>
          <w:tcPr>
            <w:tcW w:w="1125" w:type="dxa"/>
            <w:vAlign w:val="center"/>
            <w:hideMark/>
          </w:tcPr>
          <w:p w14:paraId="3D377F43" w14:textId="77777777" w:rsidR="00572D45" w:rsidRDefault="00786BF9">
            <w:pPr>
              <w:rPr>
                <w:rFonts w:ascii="Arial" w:hAnsi="Arial" w:cs="Arial"/>
                <w:sz w:val="2"/>
                <w:szCs w:val="2"/>
              </w:rPr>
            </w:pPr>
            <w:r>
              <w:rPr>
                <w:rFonts w:ascii="Arial" w:hAnsi="Arial" w:cs="Arial"/>
                <w:sz w:val="2"/>
                <w:szCs w:val="2"/>
              </w:rPr>
              <w:t> </w:t>
            </w:r>
          </w:p>
        </w:tc>
        <w:tc>
          <w:tcPr>
            <w:tcW w:w="1170" w:type="dxa"/>
            <w:vAlign w:val="center"/>
            <w:hideMark/>
          </w:tcPr>
          <w:p w14:paraId="151A0409" w14:textId="77777777" w:rsidR="00572D45" w:rsidRDefault="00786BF9">
            <w:pPr>
              <w:rPr>
                <w:rFonts w:ascii="Arial" w:hAnsi="Arial" w:cs="Arial"/>
                <w:sz w:val="2"/>
                <w:szCs w:val="2"/>
              </w:rPr>
            </w:pPr>
            <w:r>
              <w:rPr>
                <w:rFonts w:ascii="Arial" w:hAnsi="Arial" w:cs="Arial"/>
                <w:sz w:val="2"/>
                <w:szCs w:val="2"/>
              </w:rPr>
              <w:t> </w:t>
            </w:r>
          </w:p>
        </w:tc>
      </w:tr>
      <w:tr w:rsidR="00572D45" w14:paraId="7D819A2B" w14:textId="77777777">
        <w:trPr>
          <w:jc w:val="center"/>
        </w:trPr>
        <w:tc>
          <w:tcPr>
            <w:tcW w:w="3582" w:type="dxa"/>
            <w:hideMark/>
          </w:tcPr>
          <w:p w14:paraId="4855C695"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June 30, 2023</w:t>
            </w:r>
          </w:p>
        </w:tc>
        <w:tc>
          <w:tcPr>
            <w:tcW w:w="1143" w:type="dxa"/>
            <w:tcMar>
              <w:top w:w="0" w:type="dxa"/>
              <w:left w:w="144" w:type="dxa"/>
              <w:bottom w:w="0" w:type="dxa"/>
              <w:right w:w="0" w:type="dxa"/>
            </w:tcMar>
            <w:vAlign w:val="bottom"/>
            <w:hideMark/>
          </w:tcPr>
          <w:p w14:paraId="1DB026FC" w14:textId="77777777" w:rsidR="00572D45" w:rsidRDefault="00786BF9">
            <w:pPr>
              <w:pStyle w:val="la2"/>
              <w:rPr>
                <w:rFonts w:ascii="Arial" w:hAnsi="Arial" w:cs="Arial"/>
                <w:sz w:val="16"/>
                <w:szCs w:val="16"/>
              </w:rPr>
            </w:pPr>
            <w:r>
              <w:rPr>
                <w:rFonts w:ascii="Arial" w:hAnsi="Arial" w:cs="Arial"/>
                <w:sz w:val="16"/>
                <w:szCs w:val="16"/>
              </w:rPr>
              <w:t> </w:t>
            </w:r>
          </w:p>
        </w:tc>
        <w:tc>
          <w:tcPr>
            <w:tcW w:w="1305" w:type="dxa"/>
            <w:tcMar>
              <w:top w:w="0" w:type="dxa"/>
              <w:left w:w="144" w:type="dxa"/>
              <w:bottom w:w="0" w:type="dxa"/>
              <w:right w:w="0" w:type="dxa"/>
            </w:tcMar>
            <w:vAlign w:val="bottom"/>
            <w:hideMark/>
          </w:tcPr>
          <w:p w14:paraId="09D457C2" w14:textId="77777777" w:rsidR="00572D45" w:rsidRDefault="00786BF9">
            <w:pPr>
              <w:pStyle w:val="la2"/>
              <w:rPr>
                <w:rFonts w:ascii="Arial" w:hAnsi="Arial" w:cs="Arial"/>
                <w:sz w:val="16"/>
                <w:szCs w:val="16"/>
              </w:rPr>
            </w:pPr>
            <w:r>
              <w:rPr>
                <w:rFonts w:ascii="Arial" w:hAnsi="Arial" w:cs="Arial"/>
                <w:sz w:val="16"/>
                <w:szCs w:val="16"/>
              </w:rPr>
              <w:t> </w:t>
            </w:r>
          </w:p>
        </w:tc>
        <w:tc>
          <w:tcPr>
            <w:tcW w:w="1215" w:type="dxa"/>
            <w:tcMar>
              <w:top w:w="0" w:type="dxa"/>
              <w:left w:w="144" w:type="dxa"/>
              <w:bottom w:w="0" w:type="dxa"/>
              <w:right w:w="0" w:type="dxa"/>
            </w:tcMar>
            <w:vAlign w:val="bottom"/>
            <w:hideMark/>
          </w:tcPr>
          <w:p w14:paraId="32376885" w14:textId="77777777" w:rsidR="00572D45" w:rsidRDefault="00786BF9">
            <w:pPr>
              <w:pStyle w:val="la2"/>
              <w:rPr>
                <w:rFonts w:ascii="Arial" w:hAnsi="Arial" w:cs="Arial"/>
                <w:sz w:val="16"/>
                <w:szCs w:val="16"/>
              </w:rPr>
            </w:pPr>
            <w:r>
              <w:rPr>
                <w:rFonts w:ascii="Arial" w:hAnsi="Arial" w:cs="Arial"/>
                <w:sz w:val="16"/>
                <w:szCs w:val="16"/>
              </w:rPr>
              <w:t> </w:t>
            </w:r>
          </w:p>
        </w:tc>
        <w:tc>
          <w:tcPr>
            <w:tcW w:w="1260" w:type="dxa"/>
            <w:tcMar>
              <w:top w:w="0" w:type="dxa"/>
              <w:left w:w="144" w:type="dxa"/>
              <w:bottom w:w="0" w:type="dxa"/>
              <w:right w:w="0" w:type="dxa"/>
            </w:tcMar>
            <w:vAlign w:val="bottom"/>
            <w:hideMark/>
          </w:tcPr>
          <w:p w14:paraId="12B19541" w14:textId="77777777" w:rsidR="00572D45" w:rsidRDefault="00786BF9">
            <w:pPr>
              <w:pStyle w:val="la2"/>
              <w:rPr>
                <w:rFonts w:ascii="Arial" w:hAnsi="Arial" w:cs="Arial"/>
                <w:sz w:val="16"/>
                <w:szCs w:val="16"/>
              </w:rPr>
            </w:pPr>
            <w:r>
              <w:rPr>
                <w:rFonts w:ascii="Arial" w:hAnsi="Arial" w:cs="Arial"/>
                <w:sz w:val="16"/>
                <w:szCs w:val="16"/>
              </w:rPr>
              <w:t> </w:t>
            </w:r>
          </w:p>
        </w:tc>
        <w:tc>
          <w:tcPr>
            <w:tcW w:w="1125" w:type="dxa"/>
            <w:tcMar>
              <w:top w:w="0" w:type="dxa"/>
              <w:left w:w="144" w:type="dxa"/>
              <w:bottom w:w="0" w:type="dxa"/>
              <w:right w:w="0" w:type="dxa"/>
            </w:tcMar>
            <w:vAlign w:val="bottom"/>
            <w:hideMark/>
          </w:tcPr>
          <w:p w14:paraId="41B79769" w14:textId="77777777" w:rsidR="00572D45" w:rsidRDefault="00786BF9">
            <w:pPr>
              <w:pStyle w:val="la2"/>
              <w:rPr>
                <w:rFonts w:ascii="Arial" w:hAnsi="Arial" w:cs="Arial"/>
                <w:sz w:val="16"/>
                <w:szCs w:val="16"/>
              </w:rPr>
            </w:pPr>
            <w:r>
              <w:rPr>
                <w:rFonts w:ascii="Arial" w:hAnsi="Arial" w:cs="Arial"/>
                <w:sz w:val="16"/>
                <w:szCs w:val="16"/>
              </w:rPr>
              <w:t> </w:t>
            </w:r>
          </w:p>
        </w:tc>
        <w:tc>
          <w:tcPr>
            <w:tcW w:w="1170" w:type="dxa"/>
            <w:tcMar>
              <w:top w:w="0" w:type="dxa"/>
              <w:left w:w="144" w:type="dxa"/>
              <w:bottom w:w="0" w:type="dxa"/>
              <w:right w:w="0" w:type="dxa"/>
            </w:tcMar>
            <w:vAlign w:val="bottom"/>
            <w:hideMark/>
          </w:tcPr>
          <w:p w14:paraId="3B3864D9"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689B9522" w14:textId="77777777">
        <w:trPr>
          <w:trHeight w:val="75"/>
          <w:jc w:val="center"/>
        </w:trPr>
        <w:tc>
          <w:tcPr>
            <w:tcW w:w="3582" w:type="dxa"/>
            <w:vAlign w:val="center"/>
            <w:hideMark/>
          </w:tcPr>
          <w:p w14:paraId="70044C71" w14:textId="77777777" w:rsidR="00572D45" w:rsidRDefault="00786BF9">
            <w:pPr>
              <w:rPr>
                <w:rFonts w:ascii="Arial" w:hAnsi="Arial" w:cs="Arial"/>
                <w:sz w:val="2"/>
                <w:szCs w:val="2"/>
              </w:rPr>
            </w:pPr>
            <w:r>
              <w:rPr>
                <w:rFonts w:ascii="Arial" w:hAnsi="Arial" w:cs="Arial"/>
                <w:sz w:val="2"/>
                <w:szCs w:val="2"/>
              </w:rPr>
              <w:t> </w:t>
            </w:r>
          </w:p>
        </w:tc>
        <w:tc>
          <w:tcPr>
            <w:tcW w:w="1143" w:type="dxa"/>
            <w:vAlign w:val="center"/>
            <w:hideMark/>
          </w:tcPr>
          <w:p w14:paraId="6FF58FBF" w14:textId="77777777" w:rsidR="00572D45" w:rsidRDefault="00786BF9">
            <w:pPr>
              <w:rPr>
                <w:rFonts w:ascii="Arial" w:hAnsi="Arial" w:cs="Arial"/>
                <w:sz w:val="2"/>
                <w:szCs w:val="2"/>
              </w:rPr>
            </w:pPr>
            <w:r>
              <w:rPr>
                <w:rFonts w:ascii="Arial" w:hAnsi="Arial" w:cs="Arial"/>
                <w:sz w:val="2"/>
                <w:szCs w:val="2"/>
              </w:rPr>
              <w:t> </w:t>
            </w:r>
          </w:p>
        </w:tc>
        <w:tc>
          <w:tcPr>
            <w:tcW w:w="1305" w:type="dxa"/>
            <w:vAlign w:val="center"/>
            <w:hideMark/>
          </w:tcPr>
          <w:p w14:paraId="3A98869A" w14:textId="77777777" w:rsidR="00572D45" w:rsidRDefault="00786BF9">
            <w:pPr>
              <w:rPr>
                <w:rFonts w:ascii="Arial" w:hAnsi="Arial" w:cs="Arial"/>
                <w:sz w:val="2"/>
                <w:szCs w:val="2"/>
              </w:rPr>
            </w:pPr>
            <w:r>
              <w:rPr>
                <w:rFonts w:ascii="Arial" w:hAnsi="Arial" w:cs="Arial"/>
                <w:sz w:val="2"/>
                <w:szCs w:val="2"/>
              </w:rPr>
              <w:t> </w:t>
            </w:r>
          </w:p>
        </w:tc>
        <w:tc>
          <w:tcPr>
            <w:tcW w:w="1215" w:type="dxa"/>
            <w:vAlign w:val="center"/>
            <w:hideMark/>
          </w:tcPr>
          <w:p w14:paraId="0870914C" w14:textId="77777777" w:rsidR="00572D45" w:rsidRDefault="00786BF9">
            <w:pPr>
              <w:rPr>
                <w:rFonts w:ascii="Arial" w:hAnsi="Arial" w:cs="Arial"/>
                <w:sz w:val="2"/>
                <w:szCs w:val="2"/>
              </w:rPr>
            </w:pPr>
            <w:r>
              <w:rPr>
                <w:rFonts w:ascii="Arial" w:hAnsi="Arial" w:cs="Arial"/>
                <w:sz w:val="2"/>
                <w:szCs w:val="2"/>
              </w:rPr>
              <w:t> </w:t>
            </w:r>
          </w:p>
        </w:tc>
        <w:tc>
          <w:tcPr>
            <w:tcW w:w="1260" w:type="dxa"/>
            <w:vAlign w:val="center"/>
            <w:hideMark/>
          </w:tcPr>
          <w:p w14:paraId="6182D1CC" w14:textId="77777777" w:rsidR="00572D45" w:rsidRDefault="00786BF9">
            <w:pPr>
              <w:rPr>
                <w:rFonts w:ascii="Arial" w:hAnsi="Arial" w:cs="Arial"/>
                <w:sz w:val="2"/>
                <w:szCs w:val="2"/>
              </w:rPr>
            </w:pPr>
            <w:r>
              <w:rPr>
                <w:rFonts w:ascii="Arial" w:hAnsi="Arial" w:cs="Arial"/>
                <w:sz w:val="2"/>
                <w:szCs w:val="2"/>
              </w:rPr>
              <w:t> </w:t>
            </w:r>
          </w:p>
        </w:tc>
        <w:tc>
          <w:tcPr>
            <w:tcW w:w="1125" w:type="dxa"/>
            <w:vAlign w:val="center"/>
            <w:hideMark/>
          </w:tcPr>
          <w:p w14:paraId="72B759FF" w14:textId="77777777" w:rsidR="00572D45" w:rsidRDefault="00786BF9">
            <w:pPr>
              <w:rPr>
                <w:rFonts w:ascii="Arial" w:hAnsi="Arial" w:cs="Arial"/>
                <w:sz w:val="2"/>
                <w:szCs w:val="2"/>
              </w:rPr>
            </w:pPr>
            <w:r>
              <w:rPr>
                <w:rFonts w:ascii="Arial" w:hAnsi="Arial" w:cs="Arial"/>
                <w:sz w:val="2"/>
                <w:szCs w:val="2"/>
              </w:rPr>
              <w:t> </w:t>
            </w:r>
          </w:p>
        </w:tc>
        <w:tc>
          <w:tcPr>
            <w:tcW w:w="1170" w:type="dxa"/>
            <w:vAlign w:val="center"/>
            <w:hideMark/>
          </w:tcPr>
          <w:p w14:paraId="7F047223" w14:textId="77777777" w:rsidR="00572D45" w:rsidRDefault="00786BF9">
            <w:pPr>
              <w:rPr>
                <w:rFonts w:ascii="Arial" w:hAnsi="Arial" w:cs="Arial"/>
                <w:sz w:val="2"/>
                <w:szCs w:val="2"/>
              </w:rPr>
            </w:pPr>
            <w:r>
              <w:rPr>
                <w:rFonts w:ascii="Arial" w:hAnsi="Arial" w:cs="Arial"/>
                <w:sz w:val="2"/>
                <w:szCs w:val="2"/>
              </w:rPr>
              <w:t> </w:t>
            </w:r>
          </w:p>
        </w:tc>
      </w:tr>
      <w:tr w:rsidR="00572D45" w14:paraId="56B26467" w14:textId="77777777">
        <w:trPr>
          <w:jc w:val="center"/>
        </w:trPr>
        <w:tc>
          <w:tcPr>
            <w:tcW w:w="3582" w:type="dxa"/>
            <w:hideMark/>
          </w:tcPr>
          <w:p w14:paraId="33B53343"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U.S. government and agency securities</w:t>
            </w:r>
          </w:p>
        </w:tc>
        <w:tc>
          <w:tcPr>
            <w:tcW w:w="1143" w:type="dxa"/>
            <w:noWrap/>
            <w:tcMar>
              <w:top w:w="0" w:type="dxa"/>
              <w:left w:w="144" w:type="dxa"/>
              <w:bottom w:w="0" w:type="dxa"/>
              <w:right w:w="0" w:type="dxa"/>
            </w:tcMar>
            <w:vAlign w:val="bottom"/>
            <w:hideMark/>
          </w:tcPr>
          <w:p w14:paraId="497C591F" w14:textId="77777777" w:rsidR="00572D45" w:rsidRDefault="00786BF9">
            <w:pPr>
              <w:pStyle w:val="NormalWeb"/>
              <w:tabs>
                <w:tab w:val="right" w:pos="942"/>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7,950</w:t>
            </w:r>
            <w:r>
              <w:rPr>
                <w:rFonts w:ascii="Arial" w:hAnsi="Arial" w:cs="Arial"/>
                <w:b/>
                <w:bCs/>
                <w:sz w:val="18"/>
                <w:szCs w:val="18"/>
              </w:rPr>
              <w:tab/>
            </w:r>
          </w:p>
        </w:tc>
        <w:tc>
          <w:tcPr>
            <w:tcW w:w="1305" w:type="dxa"/>
            <w:noWrap/>
            <w:tcMar>
              <w:top w:w="0" w:type="dxa"/>
              <w:left w:w="144" w:type="dxa"/>
              <w:bottom w:w="0" w:type="dxa"/>
              <w:right w:w="0" w:type="dxa"/>
            </w:tcMar>
            <w:vAlign w:val="bottom"/>
            <w:hideMark/>
          </w:tcPr>
          <w:p w14:paraId="4273D48D" w14:textId="77777777" w:rsidR="00572D45" w:rsidRDefault="00786BF9">
            <w:pPr>
              <w:pStyle w:val="NormalWeb"/>
              <w:tabs>
                <w:tab w:val="right" w:pos="1023"/>
                <w:tab w:val="decimal" w:pos="1095"/>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(336</w:t>
            </w:r>
            <w:r>
              <w:rPr>
                <w:rFonts w:ascii="Arial" w:hAnsi="Arial" w:cs="Arial"/>
                <w:b/>
                <w:bCs/>
                <w:sz w:val="18"/>
                <w:szCs w:val="18"/>
              </w:rPr>
              <w:tab/>
              <w:t>)</w:t>
            </w:r>
          </w:p>
        </w:tc>
        <w:tc>
          <w:tcPr>
            <w:tcW w:w="1215" w:type="dxa"/>
            <w:noWrap/>
            <w:tcMar>
              <w:top w:w="0" w:type="dxa"/>
              <w:left w:w="144" w:type="dxa"/>
              <w:bottom w:w="0" w:type="dxa"/>
              <w:right w:w="0" w:type="dxa"/>
            </w:tcMar>
            <w:vAlign w:val="bottom"/>
            <w:hideMark/>
          </w:tcPr>
          <w:p w14:paraId="70ADFA57" w14:textId="77777777" w:rsidR="00572D45" w:rsidRDefault="00786BF9">
            <w:pPr>
              <w:pStyle w:val="NormalWeb"/>
              <w:tabs>
                <w:tab w:val="right" w:pos="978"/>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45,273</w:t>
            </w:r>
            <w:r>
              <w:rPr>
                <w:rFonts w:ascii="Arial" w:hAnsi="Arial" w:cs="Arial"/>
                <w:b/>
                <w:bCs/>
                <w:sz w:val="18"/>
                <w:szCs w:val="18"/>
              </w:rPr>
              <w:tab/>
            </w:r>
          </w:p>
        </w:tc>
        <w:tc>
          <w:tcPr>
            <w:tcW w:w="1260" w:type="dxa"/>
            <w:noWrap/>
            <w:tcMar>
              <w:top w:w="0" w:type="dxa"/>
              <w:left w:w="144" w:type="dxa"/>
              <w:bottom w:w="0" w:type="dxa"/>
              <w:right w:w="0" w:type="dxa"/>
            </w:tcMar>
            <w:vAlign w:val="bottom"/>
            <w:hideMark/>
          </w:tcPr>
          <w:p w14:paraId="5D69C2A1" w14:textId="77777777" w:rsidR="00572D45" w:rsidRDefault="00786BF9">
            <w:pPr>
              <w:pStyle w:val="NormalWeb"/>
              <w:tabs>
                <w:tab w:val="right" w:pos="987"/>
                <w:tab w:val="decimal" w:pos="105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(3,534</w:t>
            </w:r>
            <w:r>
              <w:rPr>
                <w:rFonts w:ascii="Arial" w:hAnsi="Arial" w:cs="Arial"/>
                <w:b/>
                <w:bCs/>
                <w:sz w:val="18"/>
                <w:szCs w:val="18"/>
              </w:rPr>
              <w:tab/>
              <w:t>)</w:t>
            </w:r>
          </w:p>
        </w:tc>
        <w:tc>
          <w:tcPr>
            <w:tcW w:w="1125" w:type="dxa"/>
            <w:noWrap/>
            <w:tcMar>
              <w:top w:w="0" w:type="dxa"/>
              <w:left w:w="144" w:type="dxa"/>
              <w:bottom w:w="0" w:type="dxa"/>
              <w:right w:w="0" w:type="dxa"/>
            </w:tcMar>
            <w:vAlign w:val="bottom"/>
            <w:hideMark/>
          </w:tcPr>
          <w:p w14:paraId="3D5C9166" w14:textId="77777777" w:rsidR="00572D45" w:rsidRDefault="00786BF9">
            <w:pPr>
              <w:pStyle w:val="NormalWeb"/>
              <w:tabs>
                <w:tab w:val="right" w:pos="930"/>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53,223</w:t>
            </w:r>
            <w:r>
              <w:rPr>
                <w:rFonts w:ascii="Arial" w:hAnsi="Arial" w:cs="Arial"/>
                <w:b/>
                <w:bCs/>
                <w:sz w:val="18"/>
                <w:szCs w:val="18"/>
              </w:rPr>
              <w:tab/>
            </w:r>
          </w:p>
        </w:tc>
        <w:tc>
          <w:tcPr>
            <w:tcW w:w="1170" w:type="dxa"/>
            <w:noWrap/>
            <w:tcMar>
              <w:top w:w="0" w:type="dxa"/>
              <w:left w:w="144" w:type="dxa"/>
              <w:bottom w:w="0" w:type="dxa"/>
              <w:right w:w="0" w:type="dxa"/>
            </w:tcMar>
            <w:vAlign w:val="bottom"/>
            <w:hideMark/>
          </w:tcPr>
          <w:p w14:paraId="2342DA03" w14:textId="77777777" w:rsidR="00572D45" w:rsidRDefault="00786BF9">
            <w:pPr>
              <w:pStyle w:val="NormalWeb"/>
              <w:tabs>
                <w:tab w:val="right" w:pos="942"/>
                <w:tab w:val="decimal" w:pos="987"/>
              </w:tabs>
              <w:spacing w:before="0" w:beforeAutospacing="0" w:after="20" w:afterAutospacing="0"/>
              <w:rPr>
                <w:rFonts w:ascii="Arial" w:hAnsi="Arial" w:cs="Arial"/>
                <w:sz w:val="18"/>
                <w:szCs w:val="18"/>
              </w:rPr>
            </w:pPr>
            <w:r>
              <w:rPr>
                <w:rFonts w:ascii="Arial" w:hAnsi="Arial" w:cs="Arial"/>
                <w:b/>
                <w:bCs/>
                <w:sz w:val="18"/>
                <w:szCs w:val="18"/>
              </w:rPr>
              <w:tab/>
              <w:t>$</w:t>
            </w:r>
            <w:r>
              <w:rPr>
                <w:rFonts w:ascii="Arial" w:hAnsi="Arial" w:cs="Arial"/>
                <w:b/>
                <w:bCs/>
                <w:sz w:val="18"/>
                <w:szCs w:val="18"/>
              </w:rPr>
              <w:t> </w:t>
            </w:r>
            <w:r>
              <w:rPr>
                <w:rFonts w:ascii="Arial" w:hAnsi="Arial" w:cs="Arial"/>
                <w:b/>
                <w:bCs/>
                <w:sz w:val="18"/>
                <w:szCs w:val="18"/>
              </w:rPr>
              <w:t>(3,870</w:t>
            </w:r>
            <w:r>
              <w:rPr>
                <w:rFonts w:ascii="Arial" w:hAnsi="Arial" w:cs="Arial"/>
                <w:b/>
                <w:bCs/>
                <w:sz w:val="18"/>
                <w:szCs w:val="18"/>
              </w:rPr>
              <w:tab/>
              <w:t>)</w:t>
            </w:r>
          </w:p>
        </w:tc>
      </w:tr>
      <w:tr w:rsidR="00572D45" w14:paraId="51ADA3AC" w14:textId="77777777">
        <w:trPr>
          <w:jc w:val="center"/>
        </w:trPr>
        <w:tc>
          <w:tcPr>
            <w:tcW w:w="3582" w:type="dxa"/>
            <w:hideMark/>
          </w:tcPr>
          <w:p w14:paraId="14C2AFEB"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Foreign government bonds</w:t>
            </w:r>
          </w:p>
        </w:tc>
        <w:tc>
          <w:tcPr>
            <w:tcW w:w="1143" w:type="dxa"/>
            <w:noWrap/>
            <w:tcMar>
              <w:top w:w="0" w:type="dxa"/>
              <w:left w:w="144" w:type="dxa"/>
              <w:bottom w:w="0" w:type="dxa"/>
              <w:right w:w="0" w:type="dxa"/>
            </w:tcMar>
            <w:vAlign w:val="bottom"/>
            <w:hideMark/>
          </w:tcPr>
          <w:p w14:paraId="0BE37E73" w14:textId="77777777" w:rsidR="00572D45" w:rsidRDefault="00786BF9">
            <w:pPr>
              <w:pStyle w:val="NormalWeb"/>
              <w:tabs>
                <w:tab w:val="right" w:pos="942"/>
                <w:tab w:val="decimal" w:pos="1120"/>
              </w:tabs>
              <w:spacing w:before="0" w:beforeAutospacing="0" w:after="20" w:afterAutospacing="0"/>
              <w:rPr>
                <w:rFonts w:ascii="Arial" w:hAnsi="Arial" w:cs="Arial"/>
                <w:sz w:val="18"/>
                <w:szCs w:val="18"/>
              </w:rPr>
            </w:pPr>
            <w:r>
              <w:rPr>
                <w:rFonts w:ascii="Arial" w:hAnsi="Arial" w:cs="Arial"/>
                <w:b/>
                <w:bCs/>
                <w:sz w:val="18"/>
                <w:szCs w:val="18"/>
              </w:rPr>
              <w:tab/>
              <w:t>77</w:t>
            </w:r>
            <w:r>
              <w:rPr>
                <w:rFonts w:ascii="Arial" w:hAnsi="Arial" w:cs="Arial"/>
                <w:b/>
                <w:bCs/>
                <w:sz w:val="18"/>
                <w:szCs w:val="18"/>
              </w:rPr>
              <w:tab/>
            </w:r>
          </w:p>
        </w:tc>
        <w:tc>
          <w:tcPr>
            <w:tcW w:w="1305" w:type="dxa"/>
            <w:noWrap/>
            <w:tcMar>
              <w:top w:w="0" w:type="dxa"/>
              <w:left w:w="144" w:type="dxa"/>
              <w:bottom w:w="0" w:type="dxa"/>
              <w:right w:w="0" w:type="dxa"/>
            </w:tcMar>
            <w:vAlign w:val="bottom"/>
            <w:hideMark/>
          </w:tcPr>
          <w:p w14:paraId="3176BE78" w14:textId="77777777" w:rsidR="00572D45" w:rsidRDefault="00786BF9">
            <w:pPr>
              <w:pStyle w:val="NormalWeb"/>
              <w:tabs>
                <w:tab w:val="right" w:pos="1023"/>
                <w:tab w:val="decimal" w:pos="1095"/>
              </w:tabs>
              <w:spacing w:before="0" w:beforeAutospacing="0" w:after="20" w:afterAutospacing="0"/>
              <w:rPr>
                <w:rFonts w:ascii="Arial" w:hAnsi="Arial" w:cs="Arial"/>
                <w:sz w:val="18"/>
                <w:szCs w:val="18"/>
              </w:rPr>
            </w:pPr>
            <w:r>
              <w:rPr>
                <w:rFonts w:ascii="Arial" w:hAnsi="Arial" w:cs="Arial"/>
                <w:b/>
                <w:bCs/>
                <w:sz w:val="18"/>
                <w:szCs w:val="18"/>
              </w:rPr>
              <w:tab/>
              <w:t>(5</w:t>
            </w:r>
            <w:r>
              <w:rPr>
                <w:rFonts w:ascii="Arial" w:hAnsi="Arial" w:cs="Arial"/>
                <w:b/>
                <w:bCs/>
                <w:sz w:val="18"/>
                <w:szCs w:val="18"/>
              </w:rPr>
              <w:tab/>
              <w:t>)</w:t>
            </w:r>
          </w:p>
        </w:tc>
        <w:tc>
          <w:tcPr>
            <w:tcW w:w="1215" w:type="dxa"/>
            <w:noWrap/>
            <w:tcMar>
              <w:top w:w="0" w:type="dxa"/>
              <w:left w:w="144" w:type="dxa"/>
              <w:bottom w:w="0" w:type="dxa"/>
              <w:right w:w="0" w:type="dxa"/>
            </w:tcMar>
            <w:vAlign w:val="bottom"/>
            <w:hideMark/>
          </w:tcPr>
          <w:p w14:paraId="3375E061" w14:textId="77777777" w:rsidR="00572D45" w:rsidRDefault="00786BF9">
            <w:pPr>
              <w:pStyle w:val="NormalWeb"/>
              <w:tabs>
                <w:tab w:val="right" w:pos="978"/>
                <w:tab w:val="decimal" w:pos="1120"/>
              </w:tabs>
              <w:spacing w:before="0" w:beforeAutospacing="0" w:after="20" w:afterAutospacing="0"/>
              <w:rPr>
                <w:rFonts w:ascii="Arial" w:hAnsi="Arial" w:cs="Arial"/>
                <w:sz w:val="18"/>
                <w:szCs w:val="18"/>
              </w:rPr>
            </w:pPr>
            <w:r>
              <w:rPr>
                <w:rFonts w:ascii="Arial" w:hAnsi="Arial" w:cs="Arial"/>
                <w:b/>
                <w:bCs/>
                <w:sz w:val="18"/>
                <w:szCs w:val="18"/>
              </w:rPr>
              <w:tab/>
              <w:t>391</w:t>
            </w:r>
            <w:r>
              <w:rPr>
                <w:rFonts w:ascii="Arial" w:hAnsi="Arial" w:cs="Arial"/>
                <w:b/>
                <w:bCs/>
                <w:sz w:val="18"/>
                <w:szCs w:val="18"/>
              </w:rPr>
              <w:tab/>
            </w:r>
          </w:p>
        </w:tc>
        <w:tc>
          <w:tcPr>
            <w:tcW w:w="1260" w:type="dxa"/>
            <w:noWrap/>
            <w:tcMar>
              <w:top w:w="0" w:type="dxa"/>
              <w:left w:w="144" w:type="dxa"/>
              <w:bottom w:w="0" w:type="dxa"/>
              <w:right w:w="0" w:type="dxa"/>
            </w:tcMar>
            <w:vAlign w:val="bottom"/>
            <w:hideMark/>
          </w:tcPr>
          <w:p w14:paraId="4C2DBA76" w14:textId="77777777" w:rsidR="00572D45" w:rsidRDefault="00786BF9">
            <w:pPr>
              <w:pStyle w:val="NormalWeb"/>
              <w:tabs>
                <w:tab w:val="right" w:pos="987"/>
                <w:tab w:val="decimal" w:pos="1050"/>
              </w:tabs>
              <w:spacing w:before="0" w:beforeAutospacing="0" w:after="20" w:afterAutospacing="0"/>
              <w:rPr>
                <w:rFonts w:ascii="Arial" w:hAnsi="Arial" w:cs="Arial"/>
                <w:sz w:val="18"/>
                <w:szCs w:val="18"/>
              </w:rPr>
            </w:pPr>
            <w:r>
              <w:rPr>
                <w:rFonts w:ascii="Arial" w:hAnsi="Arial" w:cs="Arial"/>
                <w:b/>
                <w:bCs/>
                <w:sz w:val="18"/>
                <w:szCs w:val="18"/>
              </w:rPr>
              <w:tab/>
              <w:t>(19</w:t>
            </w:r>
            <w:r>
              <w:rPr>
                <w:rFonts w:ascii="Arial" w:hAnsi="Arial" w:cs="Arial"/>
                <w:b/>
                <w:bCs/>
                <w:sz w:val="18"/>
                <w:szCs w:val="18"/>
              </w:rPr>
              <w:tab/>
              <w:t>)</w:t>
            </w:r>
          </w:p>
        </w:tc>
        <w:tc>
          <w:tcPr>
            <w:tcW w:w="1125" w:type="dxa"/>
            <w:noWrap/>
            <w:tcMar>
              <w:top w:w="0" w:type="dxa"/>
              <w:left w:w="144" w:type="dxa"/>
              <w:bottom w:w="0" w:type="dxa"/>
              <w:right w:w="0" w:type="dxa"/>
            </w:tcMar>
            <w:vAlign w:val="bottom"/>
            <w:hideMark/>
          </w:tcPr>
          <w:p w14:paraId="115716D0" w14:textId="77777777" w:rsidR="00572D45" w:rsidRDefault="00786BF9">
            <w:pPr>
              <w:pStyle w:val="NormalWeb"/>
              <w:tabs>
                <w:tab w:val="right" w:pos="930"/>
                <w:tab w:val="decimal" w:pos="1120"/>
              </w:tabs>
              <w:spacing w:before="0" w:beforeAutospacing="0" w:after="20" w:afterAutospacing="0"/>
              <w:rPr>
                <w:rFonts w:ascii="Arial" w:hAnsi="Arial" w:cs="Arial"/>
                <w:sz w:val="18"/>
                <w:szCs w:val="18"/>
              </w:rPr>
            </w:pPr>
            <w:r>
              <w:rPr>
                <w:rFonts w:ascii="Arial" w:hAnsi="Arial" w:cs="Arial"/>
                <w:b/>
                <w:bCs/>
                <w:sz w:val="18"/>
                <w:szCs w:val="18"/>
              </w:rPr>
              <w:tab/>
              <w:t>468</w:t>
            </w:r>
            <w:r>
              <w:rPr>
                <w:rFonts w:ascii="Arial" w:hAnsi="Arial" w:cs="Arial"/>
                <w:b/>
                <w:bCs/>
                <w:sz w:val="18"/>
                <w:szCs w:val="18"/>
              </w:rPr>
              <w:tab/>
            </w:r>
          </w:p>
        </w:tc>
        <w:tc>
          <w:tcPr>
            <w:tcW w:w="1170" w:type="dxa"/>
            <w:noWrap/>
            <w:tcMar>
              <w:top w:w="0" w:type="dxa"/>
              <w:left w:w="144" w:type="dxa"/>
              <w:bottom w:w="0" w:type="dxa"/>
              <w:right w:w="0" w:type="dxa"/>
            </w:tcMar>
            <w:vAlign w:val="bottom"/>
            <w:hideMark/>
          </w:tcPr>
          <w:p w14:paraId="5512EA26" w14:textId="77777777" w:rsidR="00572D45" w:rsidRDefault="00786BF9">
            <w:pPr>
              <w:pStyle w:val="NormalWeb"/>
              <w:tabs>
                <w:tab w:val="right" w:pos="942"/>
                <w:tab w:val="decimal" w:pos="987"/>
              </w:tabs>
              <w:spacing w:before="0" w:beforeAutospacing="0" w:after="20" w:afterAutospacing="0"/>
              <w:rPr>
                <w:rFonts w:ascii="Arial" w:hAnsi="Arial" w:cs="Arial"/>
                <w:sz w:val="18"/>
                <w:szCs w:val="18"/>
              </w:rPr>
            </w:pPr>
            <w:r>
              <w:rPr>
                <w:rFonts w:ascii="Arial" w:hAnsi="Arial" w:cs="Arial"/>
                <w:b/>
                <w:bCs/>
                <w:sz w:val="18"/>
                <w:szCs w:val="18"/>
              </w:rPr>
              <w:tab/>
              <w:t>(24</w:t>
            </w:r>
            <w:r>
              <w:rPr>
                <w:rFonts w:ascii="Arial" w:hAnsi="Arial" w:cs="Arial"/>
                <w:b/>
                <w:bCs/>
                <w:sz w:val="18"/>
                <w:szCs w:val="18"/>
              </w:rPr>
              <w:tab/>
              <w:t>)</w:t>
            </w:r>
          </w:p>
        </w:tc>
      </w:tr>
      <w:tr w:rsidR="00572D45" w14:paraId="6FC0F9C1" w14:textId="77777777">
        <w:trPr>
          <w:jc w:val="center"/>
        </w:trPr>
        <w:tc>
          <w:tcPr>
            <w:tcW w:w="3582" w:type="dxa"/>
            <w:vAlign w:val="bottom"/>
            <w:hideMark/>
          </w:tcPr>
          <w:p w14:paraId="0D6CDE98"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Mortgage- and asset-backed securities</w:t>
            </w:r>
          </w:p>
        </w:tc>
        <w:tc>
          <w:tcPr>
            <w:tcW w:w="1143" w:type="dxa"/>
            <w:noWrap/>
            <w:tcMar>
              <w:top w:w="0" w:type="dxa"/>
              <w:left w:w="144" w:type="dxa"/>
              <w:bottom w:w="0" w:type="dxa"/>
              <w:right w:w="0" w:type="dxa"/>
            </w:tcMar>
            <w:vAlign w:val="bottom"/>
            <w:hideMark/>
          </w:tcPr>
          <w:p w14:paraId="24A43048" w14:textId="77777777" w:rsidR="00572D45" w:rsidRDefault="00786BF9">
            <w:pPr>
              <w:pStyle w:val="NormalWeb"/>
              <w:tabs>
                <w:tab w:val="right" w:pos="942"/>
                <w:tab w:val="decimal" w:pos="1120"/>
              </w:tabs>
              <w:spacing w:before="0" w:beforeAutospacing="0" w:after="20" w:afterAutospacing="0"/>
              <w:rPr>
                <w:rFonts w:ascii="Arial" w:hAnsi="Arial" w:cs="Arial"/>
                <w:sz w:val="18"/>
                <w:szCs w:val="18"/>
              </w:rPr>
            </w:pPr>
            <w:r>
              <w:rPr>
                <w:rFonts w:ascii="Arial" w:hAnsi="Arial" w:cs="Arial"/>
                <w:b/>
                <w:bCs/>
                <w:sz w:val="18"/>
                <w:szCs w:val="18"/>
              </w:rPr>
              <w:tab/>
              <w:t>257</w:t>
            </w:r>
            <w:r>
              <w:rPr>
                <w:rFonts w:ascii="Arial" w:hAnsi="Arial" w:cs="Arial"/>
                <w:b/>
                <w:bCs/>
                <w:sz w:val="18"/>
                <w:szCs w:val="18"/>
              </w:rPr>
              <w:tab/>
            </w:r>
          </w:p>
        </w:tc>
        <w:tc>
          <w:tcPr>
            <w:tcW w:w="1305" w:type="dxa"/>
            <w:noWrap/>
            <w:tcMar>
              <w:top w:w="0" w:type="dxa"/>
              <w:left w:w="144" w:type="dxa"/>
              <w:bottom w:w="0" w:type="dxa"/>
              <w:right w:w="0" w:type="dxa"/>
            </w:tcMar>
            <w:vAlign w:val="bottom"/>
            <w:hideMark/>
          </w:tcPr>
          <w:p w14:paraId="49DD0370" w14:textId="77777777" w:rsidR="00572D45" w:rsidRDefault="00786BF9">
            <w:pPr>
              <w:pStyle w:val="NormalWeb"/>
              <w:tabs>
                <w:tab w:val="right" w:pos="1023"/>
                <w:tab w:val="decimal" w:pos="1095"/>
              </w:tabs>
              <w:spacing w:before="0" w:beforeAutospacing="0" w:after="20" w:afterAutospacing="0"/>
              <w:rPr>
                <w:rFonts w:ascii="Arial" w:hAnsi="Arial" w:cs="Arial"/>
                <w:sz w:val="18"/>
                <w:szCs w:val="18"/>
              </w:rPr>
            </w:pPr>
            <w:r>
              <w:rPr>
                <w:rFonts w:ascii="Arial" w:hAnsi="Arial" w:cs="Arial"/>
                <w:b/>
                <w:bCs/>
                <w:sz w:val="18"/>
                <w:szCs w:val="18"/>
              </w:rPr>
              <w:tab/>
              <w:t>(5</w:t>
            </w:r>
            <w:r>
              <w:rPr>
                <w:rFonts w:ascii="Arial" w:hAnsi="Arial" w:cs="Arial"/>
                <w:b/>
                <w:bCs/>
                <w:sz w:val="18"/>
                <w:szCs w:val="18"/>
              </w:rPr>
              <w:tab/>
              <w:t>)</w:t>
            </w:r>
          </w:p>
        </w:tc>
        <w:tc>
          <w:tcPr>
            <w:tcW w:w="1215" w:type="dxa"/>
            <w:noWrap/>
            <w:tcMar>
              <w:top w:w="0" w:type="dxa"/>
              <w:left w:w="144" w:type="dxa"/>
              <w:bottom w:w="0" w:type="dxa"/>
              <w:right w:w="0" w:type="dxa"/>
            </w:tcMar>
            <w:vAlign w:val="bottom"/>
            <w:hideMark/>
          </w:tcPr>
          <w:p w14:paraId="3ED9ABE4" w14:textId="77777777" w:rsidR="00572D45" w:rsidRDefault="00786BF9">
            <w:pPr>
              <w:pStyle w:val="NormalWeb"/>
              <w:tabs>
                <w:tab w:val="right" w:pos="978"/>
                <w:tab w:val="decimal" w:pos="1120"/>
              </w:tabs>
              <w:spacing w:before="0" w:beforeAutospacing="0" w:after="20" w:afterAutospacing="0"/>
              <w:rPr>
                <w:rFonts w:ascii="Arial" w:hAnsi="Arial" w:cs="Arial"/>
                <w:sz w:val="18"/>
                <w:szCs w:val="18"/>
              </w:rPr>
            </w:pPr>
            <w:r>
              <w:rPr>
                <w:rFonts w:ascii="Arial" w:hAnsi="Arial" w:cs="Arial"/>
                <w:b/>
                <w:bCs/>
                <w:sz w:val="18"/>
                <w:szCs w:val="18"/>
              </w:rPr>
              <w:tab/>
              <w:t>412</w:t>
            </w:r>
            <w:r>
              <w:rPr>
                <w:rFonts w:ascii="Arial" w:hAnsi="Arial" w:cs="Arial"/>
                <w:b/>
                <w:bCs/>
                <w:sz w:val="18"/>
                <w:szCs w:val="18"/>
              </w:rPr>
              <w:tab/>
            </w:r>
          </w:p>
        </w:tc>
        <w:tc>
          <w:tcPr>
            <w:tcW w:w="1260" w:type="dxa"/>
            <w:noWrap/>
            <w:tcMar>
              <w:top w:w="0" w:type="dxa"/>
              <w:left w:w="144" w:type="dxa"/>
              <w:bottom w:w="0" w:type="dxa"/>
              <w:right w:w="0" w:type="dxa"/>
            </w:tcMar>
            <w:vAlign w:val="bottom"/>
            <w:hideMark/>
          </w:tcPr>
          <w:p w14:paraId="3FA41941" w14:textId="77777777" w:rsidR="00572D45" w:rsidRDefault="00786BF9">
            <w:pPr>
              <w:pStyle w:val="NormalWeb"/>
              <w:tabs>
                <w:tab w:val="right" w:pos="987"/>
                <w:tab w:val="decimal" w:pos="1050"/>
              </w:tabs>
              <w:spacing w:before="0" w:beforeAutospacing="0" w:after="20" w:afterAutospacing="0"/>
              <w:rPr>
                <w:rFonts w:ascii="Arial" w:hAnsi="Arial" w:cs="Arial"/>
                <w:sz w:val="18"/>
                <w:szCs w:val="18"/>
              </w:rPr>
            </w:pPr>
            <w:r>
              <w:rPr>
                <w:rFonts w:ascii="Arial" w:hAnsi="Arial" w:cs="Arial"/>
                <w:b/>
                <w:bCs/>
                <w:sz w:val="18"/>
                <w:szCs w:val="18"/>
              </w:rPr>
              <w:tab/>
              <w:t>(34</w:t>
            </w:r>
            <w:r>
              <w:rPr>
                <w:rFonts w:ascii="Arial" w:hAnsi="Arial" w:cs="Arial"/>
                <w:b/>
                <w:bCs/>
                <w:sz w:val="18"/>
                <w:szCs w:val="18"/>
              </w:rPr>
              <w:tab/>
              <w:t>)</w:t>
            </w:r>
          </w:p>
        </w:tc>
        <w:tc>
          <w:tcPr>
            <w:tcW w:w="1125" w:type="dxa"/>
            <w:noWrap/>
            <w:tcMar>
              <w:top w:w="0" w:type="dxa"/>
              <w:left w:w="144" w:type="dxa"/>
              <w:bottom w:w="0" w:type="dxa"/>
              <w:right w:w="0" w:type="dxa"/>
            </w:tcMar>
            <w:vAlign w:val="bottom"/>
            <w:hideMark/>
          </w:tcPr>
          <w:p w14:paraId="15699AC6" w14:textId="77777777" w:rsidR="00572D45" w:rsidRDefault="00786BF9">
            <w:pPr>
              <w:pStyle w:val="NormalWeb"/>
              <w:tabs>
                <w:tab w:val="right" w:pos="930"/>
                <w:tab w:val="decimal" w:pos="1120"/>
              </w:tabs>
              <w:spacing w:before="0" w:beforeAutospacing="0" w:after="20" w:afterAutospacing="0"/>
              <w:rPr>
                <w:rFonts w:ascii="Arial" w:hAnsi="Arial" w:cs="Arial"/>
                <w:sz w:val="18"/>
                <w:szCs w:val="18"/>
              </w:rPr>
            </w:pPr>
            <w:r>
              <w:rPr>
                <w:rFonts w:ascii="Arial" w:hAnsi="Arial" w:cs="Arial"/>
                <w:b/>
                <w:bCs/>
                <w:sz w:val="18"/>
                <w:szCs w:val="18"/>
              </w:rPr>
              <w:tab/>
              <w:t>669</w:t>
            </w:r>
            <w:r>
              <w:rPr>
                <w:rFonts w:ascii="Arial" w:hAnsi="Arial" w:cs="Arial"/>
                <w:b/>
                <w:bCs/>
                <w:sz w:val="18"/>
                <w:szCs w:val="18"/>
              </w:rPr>
              <w:tab/>
            </w:r>
          </w:p>
        </w:tc>
        <w:tc>
          <w:tcPr>
            <w:tcW w:w="1170" w:type="dxa"/>
            <w:noWrap/>
            <w:tcMar>
              <w:top w:w="0" w:type="dxa"/>
              <w:left w:w="144" w:type="dxa"/>
              <w:bottom w:w="0" w:type="dxa"/>
              <w:right w:w="0" w:type="dxa"/>
            </w:tcMar>
            <w:vAlign w:val="bottom"/>
            <w:hideMark/>
          </w:tcPr>
          <w:p w14:paraId="0F634E56" w14:textId="77777777" w:rsidR="00572D45" w:rsidRDefault="00786BF9">
            <w:pPr>
              <w:pStyle w:val="NormalWeb"/>
              <w:tabs>
                <w:tab w:val="right" w:pos="942"/>
                <w:tab w:val="decimal" w:pos="987"/>
              </w:tabs>
              <w:spacing w:before="0" w:beforeAutospacing="0" w:after="20" w:afterAutospacing="0"/>
              <w:rPr>
                <w:rFonts w:ascii="Arial" w:hAnsi="Arial" w:cs="Arial"/>
                <w:sz w:val="18"/>
                <w:szCs w:val="18"/>
              </w:rPr>
            </w:pPr>
            <w:r>
              <w:rPr>
                <w:rFonts w:ascii="Arial" w:hAnsi="Arial" w:cs="Arial"/>
                <w:b/>
                <w:bCs/>
                <w:sz w:val="18"/>
                <w:szCs w:val="18"/>
              </w:rPr>
              <w:tab/>
              <w:t>(39</w:t>
            </w:r>
            <w:r>
              <w:rPr>
                <w:rFonts w:ascii="Arial" w:hAnsi="Arial" w:cs="Arial"/>
                <w:b/>
                <w:bCs/>
                <w:sz w:val="18"/>
                <w:szCs w:val="18"/>
              </w:rPr>
              <w:tab/>
              <w:t>)</w:t>
            </w:r>
          </w:p>
        </w:tc>
      </w:tr>
      <w:tr w:rsidR="00572D45" w14:paraId="213714F8" w14:textId="77777777">
        <w:trPr>
          <w:jc w:val="center"/>
        </w:trPr>
        <w:tc>
          <w:tcPr>
            <w:tcW w:w="3582" w:type="dxa"/>
            <w:vAlign w:val="bottom"/>
            <w:hideMark/>
          </w:tcPr>
          <w:p w14:paraId="593A4A03"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Corporate notes and bonds</w:t>
            </w:r>
          </w:p>
        </w:tc>
        <w:tc>
          <w:tcPr>
            <w:tcW w:w="1143" w:type="dxa"/>
            <w:noWrap/>
            <w:tcMar>
              <w:top w:w="0" w:type="dxa"/>
              <w:left w:w="144" w:type="dxa"/>
              <w:bottom w:w="0" w:type="dxa"/>
              <w:right w:w="0" w:type="dxa"/>
            </w:tcMar>
            <w:vAlign w:val="bottom"/>
            <w:hideMark/>
          </w:tcPr>
          <w:p w14:paraId="2C363A52" w14:textId="77777777" w:rsidR="00572D45" w:rsidRDefault="00786BF9">
            <w:pPr>
              <w:pStyle w:val="NormalWeb"/>
              <w:tabs>
                <w:tab w:val="right" w:pos="942"/>
                <w:tab w:val="decimal" w:pos="1120"/>
              </w:tabs>
              <w:spacing w:before="0" w:beforeAutospacing="0" w:after="20" w:afterAutospacing="0"/>
              <w:rPr>
                <w:rFonts w:ascii="Arial" w:hAnsi="Arial" w:cs="Arial"/>
                <w:sz w:val="18"/>
                <w:szCs w:val="18"/>
              </w:rPr>
            </w:pPr>
            <w:r>
              <w:rPr>
                <w:rFonts w:ascii="Arial" w:hAnsi="Arial" w:cs="Arial"/>
                <w:b/>
                <w:bCs/>
                <w:sz w:val="18"/>
                <w:szCs w:val="18"/>
              </w:rPr>
              <w:tab/>
              <w:t>2,326</w:t>
            </w:r>
            <w:r>
              <w:rPr>
                <w:rFonts w:ascii="Arial" w:hAnsi="Arial" w:cs="Arial"/>
                <w:b/>
                <w:bCs/>
                <w:sz w:val="18"/>
                <w:szCs w:val="18"/>
              </w:rPr>
              <w:tab/>
            </w:r>
          </w:p>
        </w:tc>
        <w:tc>
          <w:tcPr>
            <w:tcW w:w="1305" w:type="dxa"/>
            <w:noWrap/>
            <w:tcMar>
              <w:top w:w="0" w:type="dxa"/>
              <w:left w:w="144" w:type="dxa"/>
              <w:bottom w:w="0" w:type="dxa"/>
              <w:right w:w="0" w:type="dxa"/>
            </w:tcMar>
            <w:vAlign w:val="bottom"/>
            <w:hideMark/>
          </w:tcPr>
          <w:p w14:paraId="37681E7A" w14:textId="77777777" w:rsidR="00572D45" w:rsidRDefault="00786BF9">
            <w:pPr>
              <w:pStyle w:val="NormalWeb"/>
              <w:tabs>
                <w:tab w:val="right" w:pos="1023"/>
                <w:tab w:val="decimal" w:pos="1095"/>
              </w:tabs>
              <w:spacing w:before="0" w:beforeAutospacing="0" w:after="20" w:afterAutospacing="0"/>
              <w:rPr>
                <w:rFonts w:ascii="Arial" w:hAnsi="Arial" w:cs="Arial"/>
                <w:sz w:val="18"/>
                <w:szCs w:val="18"/>
              </w:rPr>
            </w:pPr>
            <w:r>
              <w:rPr>
                <w:rFonts w:ascii="Arial" w:hAnsi="Arial" w:cs="Arial"/>
                <w:b/>
                <w:bCs/>
                <w:sz w:val="18"/>
                <w:szCs w:val="18"/>
              </w:rPr>
              <w:tab/>
              <w:t>(49</w:t>
            </w:r>
            <w:r>
              <w:rPr>
                <w:rFonts w:ascii="Arial" w:hAnsi="Arial" w:cs="Arial"/>
                <w:b/>
                <w:bCs/>
                <w:sz w:val="18"/>
                <w:szCs w:val="18"/>
              </w:rPr>
              <w:tab/>
              <w:t>)</w:t>
            </w:r>
          </w:p>
        </w:tc>
        <w:tc>
          <w:tcPr>
            <w:tcW w:w="1215" w:type="dxa"/>
            <w:noWrap/>
            <w:tcMar>
              <w:top w:w="0" w:type="dxa"/>
              <w:left w:w="144" w:type="dxa"/>
              <w:bottom w:w="0" w:type="dxa"/>
              <w:right w:w="0" w:type="dxa"/>
            </w:tcMar>
            <w:vAlign w:val="bottom"/>
            <w:hideMark/>
          </w:tcPr>
          <w:p w14:paraId="3065FB20" w14:textId="77777777" w:rsidR="00572D45" w:rsidRDefault="00786BF9">
            <w:pPr>
              <w:pStyle w:val="NormalWeb"/>
              <w:tabs>
                <w:tab w:val="right" w:pos="978"/>
                <w:tab w:val="decimal" w:pos="1120"/>
              </w:tabs>
              <w:spacing w:before="0" w:beforeAutospacing="0" w:after="20" w:afterAutospacing="0"/>
              <w:rPr>
                <w:rFonts w:ascii="Arial" w:hAnsi="Arial" w:cs="Arial"/>
                <w:sz w:val="18"/>
                <w:szCs w:val="18"/>
              </w:rPr>
            </w:pPr>
            <w:r>
              <w:rPr>
                <w:rFonts w:ascii="Arial" w:hAnsi="Arial" w:cs="Arial"/>
                <w:b/>
                <w:bCs/>
                <w:sz w:val="18"/>
                <w:szCs w:val="18"/>
              </w:rPr>
              <w:tab/>
              <w:t>7,336</w:t>
            </w:r>
            <w:r>
              <w:rPr>
                <w:rFonts w:ascii="Arial" w:hAnsi="Arial" w:cs="Arial"/>
                <w:b/>
                <w:bCs/>
                <w:sz w:val="18"/>
                <w:szCs w:val="18"/>
              </w:rPr>
              <w:tab/>
            </w:r>
          </w:p>
        </w:tc>
        <w:tc>
          <w:tcPr>
            <w:tcW w:w="1260" w:type="dxa"/>
            <w:noWrap/>
            <w:tcMar>
              <w:top w:w="0" w:type="dxa"/>
              <w:left w:w="144" w:type="dxa"/>
              <w:bottom w:w="0" w:type="dxa"/>
              <w:right w:w="0" w:type="dxa"/>
            </w:tcMar>
            <w:vAlign w:val="bottom"/>
            <w:hideMark/>
          </w:tcPr>
          <w:p w14:paraId="535FB511" w14:textId="77777777" w:rsidR="00572D45" w:rsidRDefault="00786BF9">
            <w:pPr>
              <w:pStyle w:val="NormalWeb"/>
              <w:tabs>
                <w:tab w:val="right" w:pos="987"/>
                <w:tab w:val="decimal" w:pos="1050"/>
              </w:tabs>
              <w:spacing w:before="0" w:beforeAutospacing="0" w:after="20" w:afterAutospacing="0"/>
              <w:rPr>
                <w:rFonts w:ascii="Arial" w:hAnsi="Arial" w:cs="Arial"/>
                <w:sz w:val="18"/>
                <w:szCs w:val="18"/>
              </w:rPr>
            </w:pPr>
            <w:r>
              <w:rPr>
                <w:rFonts w:ascii="Arial" w:hAnsi="Arial" w:cs="Arial"/>
                <w:b/>
                <w:bCs/>
                <w:sz w:val="18"/>
                <w:szCs w:val="18"/>
              </w:rPr>
              <w:tab/>
              <w:t>(534</w:t>
            </w:r>
            <w:r>
              <w:rPr>
                <w:rFonts w:ascii="Arial" w:hAnsi="Arial" w:cs="Arial"/>
                <w:b/>
                <w:bCs/>
                <w:sz w:val="18"/>
                <w:szCs w:val="18"/>
              </w:rPr>
              <w:tab/>
              <w:t>)</w:t>
            </w:r>
          </w:p>
        </w:tc>
        <w:tc>
          <w:tcPr>
            <w:tcW w:w="1125" w:type="dxa"/>
            <w:noWrap/>
            <w:tcMar>
              <w:top w:w="0" w:type="dxa"/>
              <w:left w:w="144" w:type="dxa"/>
              <w:bottom w:w="0" w:type="dxa"/>
              <w:right w:w="0" w:type="dxa"/>
            </w:tcMar>
            <w:vAlign w:val="bottom"/>
            <w:hideMark/>
          </w:tcPr>
          <w:p w14:paraId="19B24118" w14:textId="77777777" w:rsidR="00572D45" w:rsidRDefault="00786BF9">
            <w:pPr>
              <w:pStyle w:val="NormalWeb"/>
              <w:tabs>
                <w:tab w:val="right" w:pos="930"/>
                <w:tab w:val="decimal" w:pos="1120"/>
              </w:tabs>
              <w:spacing w:before="0" w:beforeAutospacing="0" w:after="20" w:afterAutospacing="0"/>
              <w:rPr>
                <w:rFonts w:ascii="Arial" w:hAnsi="Arial" w:cs="Arial"/>
                <w:sz w:val="18"/>
                <w:szCs w:val="18"/>
              </w:rPr>
            </w:pPr>
            <w:r>
              <w:rPr>
                <w:rFonts w:ascii="Arial" w:hAnsi="Arial" w:cs="Arial"/>
                <w:b/>
                <w:bCs/>
                <w:sz w:val="18"/>
                <w:szCs w:val="18"/>
              </w:rPr>
              <w:tab/>
              <w:t>9,662</w:t>
            </w:r>
            <w:r>
              <w:rPr>
                <w:rFonts w:ascii="Arial" w:hAnsi="Arial" w:cs="Arial"/>
                <w:b/>
                <w:bCs/>
                <w:sz w:val="18"/>
                <w:szCs w:val="18"/>
              </w:rPr>
              <w:tab/>
            </w:r>
          </w:p>
        </w:tc>
        <w:tc>
          <w:tcPr>
            <w:tcW w:w="1170" w:type="dxa"/>
            <w:noWrap/>
            <w:tcMar>
              <w:top w:w="0" w:type="dxa"/>
              <w:left w:w="144" w:type="dxa"/>
              <w:bottom w:w="0" w:type="dxa"/>
              <w:right w:w="0" w:type="dxa"/>
            </w:tcMar>
            <w:vAlign w:val="bottom"/>
            <w:hideMark/>
          </w:tcPr>
          <w:p w14:paraId="6677E91E" w14:textId="77777777" w:rsidR="00572D45" w:rsidRDefault="00786BF9">
            <w:pPr>
              <w:pStyle w:val="NormalWeb"/>
              <w:tabs>
                <w:tab w:val="right" w:pos="942"/>
                <w:tab w:val="decimal" w:pos="987"/>
              </w:tabs>
              <w:spacing w:before="0" w:beforeAutospacing="0" w:after="20" w:afterAutospacing="0"/>
              <w:rPr>
                <w:rFonts w:ascii="Arial" w:hAnsi="Arial" w:cs="Arial"/>
                <w:sz w:val="18"/>
                <w:szCs w:val="18"/>
              </w:rPr>
            </w:pPr>
            <w:r>
              <w:rPr>
                <w:rFonts w:ascii="Arial" w:hAnsi="Arial" w:cs="Arial"/>
                <w:b/>
                <w:bCs/>
                <w:sz w:val="18"/>
                <w:szCs w:val="18"/>
              </w:rPr>
              <w:tab/>
              <w:t>(583</w:t>
            </w:r>
            <w:r>
              <w:rPr>
                <w:rFonts w:ascii="Arial" w:hAnsi="Arial" w:cs="Arial"/>
                <w:b/>
                <w:bCs/>
                <w:sz w:val="18"/>
                <w:szCs w:val="18"/>
              </w:rPr>
              <w:tab/>
              <w:t>)</w:t>
            </w:r>
          </w:p>
        </w:tc>
      </w:tr>
      <w:tr w:rsidR="00572D45" w14:paraId="553765D1" w14:textId="77777777">
        <w:trPr>
          <w:jc w:val="center"/>
        </w:trPr>
        <w:tc>
          <w:tcPr>
            <w:tcW w:w="3582" w:type="dxa"/>
            <w:vAlign w:val="bottom"/>
            <w:hideMark/>
          </w:tcPr>
          <w:p w14:paraId="592C253D"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Municipal securities</w:t>
            </w:r>
          </w:p>
        </w:tc>
        <w:tc>
          <w:tcPr>
            <w:tcW w:w="1143" w:type="dxa"/>
            <w:noWrap/>
            <w:tcMar>
              <w:top w:w="0" w:type="dxa"/>
              <w:left w:w="144" w:type="dxa"/>
              <w:bottom w:w="0" w:type="dxa"/>
              <w:right w:w="0" w:type="dxa"/>
            </w:tcMar>
            <w:vAlign w:val="bottom"/>
            <w:hideMark/>
          </w:tcPr>
          <w:p w14:paraId="0D9D8961" w14:textId="77777777" w:rsidR="00572D45" w:rsidRDefault="00786BF9">
            <w:pPr>
              <w:pStyle w:val="NormalWeb"/>
              <w:tabs>
                <w:tab w:val="right" w:pos="942"/>
                <w:tab w:val="decimal" w:pos="1120"/>
              </w:tabs>
              <w:spacing w:before="0" w:beforeAutospacing="0" w:after="20" w:afterAutospacing="0"/>
              <w:rPr>
                <w:rFonts w:ascii="Arial" w:hAnsi="Arial" w:cs="Arial"/>
                <w:sz w:val="18"/>
                <w:szCs w:val="18"/>
              </w:rPr>
            </w:pPr>
            <w:r>
              <w:rPr>
                <w:rFonts w:ascii="Arial" w:hAnsi="Arial" w:cs="Arial"/>
                <w:b/>
                <w:bCs/>
                <w:sz w:val="18"/>
                <w:szCs w:val="18"/>
              </w:rPr>
              <w:tab/>
              <w:t>111</w:t>
            </w:r>
            <w:r>
              <w:rPr>
                <w:rFonts w:ascii="Arial" w:hAnsi="Arial" w:cs="Arial"/>
                <w:b/>
                <w:bCs/>
                <w:sz w:val="18"/>
                <w:szCs w:val="18"/>
              </w:rPr>
              <w:tab/>
            </w:r>
          </w:p>
        </w:tc>
        <w:tc>
          <w:tcPr>
            <w:tcW w:w="1305" w:type="dxa"/>
            <w:noWrap/>
            <w:tcMar>
              <w:top w:w="0" w:type="dxa"/>
              <w:left w:w="144" w:type="dxa"/>
              <w:bottom w:w="0" w:type="dxa"/>
              <w:right w:w="0" w:type="dxa"/>
            </w:tcMar>
            <w:vAlign w:val="bottom"/>
            <w:hideMark/>
          </w:tcPr>
          <w:p w14:paraId="6FABF726" w14:textId="77777777" w:rsidR="00572D45" w:rsidRDefault="00786BF9">
            <w:pPr>
              <w:pStyle w:val="NormalWeb"/>
              <w:tabs>
                <w:tab w:val="right" w:pos="1023"/>
                <w:tab w:val="decimal" w:pos="1095"/>
              </w:tabs>
              <w:spacing w:before="0" w:beforeAutospacing="0" w:after="20" w:afterAutospacing="0"/>
              <w:rPr>
                <w:rFonts w:ascii="Arial" w:hAnsi="Arial" w:cs="Arial"/>
                <w:sz w:val="18"/>
                <w:szCs w:val="18"/>
              </w:rPr>
            </w:pPr>
            <w:r>
              <w:rPr>
                <w:rFonts w:ascii="Arial" w:hAnsi="Arial" w:cs="Arial"/>
                <w:b/>
                <w:bCs/>
                <w:sz w:val="18"/>
                <w:szCs w:val="18"/>
              </w:rPr>
              <w:tab/>
              <w:t>(3</w:t>
            </w:r>
            <w:r>
              <w:rPr>
                <w:rFonts w:ascii="Arial" w:hAnsi="Arial" w:cs="Arial"/>
                <w:b/>
                <w:bCs/>
                <w:sz w:val="18"/>
                <w:szCs w:val="18"/>
              </w:rPr>
              <w:tab/>
              <w:t>)</w:t>
            </w:r>
          </w:p>
        </w:tc>
        <w:tc>
          <w:tcPr>
            <w:tcW w:w="1215" w:type="dxa"/>
            <w:noWrap/>
            <w:tcMar>
              <w:top w:w="0" w:type="dxa"/>
              <w:left w:w="144" w:type="dxa"/>
              <w:bottom w:w="0" w:type="dxa"/>
              <w:right w:w="0" w:type="dxa"/>
            </w:tcMar>
            <w:vAlign w:val="bottom"/>
            <w:hideMark/>
          </w:tcPr>
          <w:p w14:paraId="33354D63" w14:textId="77777777" w:rsidR="00572D45" w:rsidRDefault="00786BF9">
            <w:pPr>
              <w:pStyle w:val="NormalWeb"/>
              <w:tabs>
                <w:tab w:val="right" w:pos="978"/>
                <w:tab w:val="decimal" w:pos="1120"/>
              </w:tabs>
              <w:spacing w:before="0" w:beforeAutospacing="0" w:after="20" w:afterAutospacing="0"/>
              <w:rPr>
                <w:rFonts w:ascii="Arial" w:hAnsi="Arial" w:cs="Arial"/>
                <w:sz w:val="18"/>
                <w:szCs w:val="18"/>
              </w:rPr>
            </w:pPr>
            <w:r>
              <w:rPr>
                <w:rFonts w:ascii="Arial" w:hAnsi="Arial" w:cs="Arial"/>
                <w:b/>
                <w:bCs/>
                <w:sz w:val="18"/>
                <w:szCs w:val="18"/>
              </w:rPr>
              <w:tab/>
              <w:t>186</w:t>
            </w:r>
            <w:r>
              <w:rPr>
                <w:rFonts w:ascii="Arial" w:hAnsi="Arial" w:cs="Arial"/>
                <w:b/>
                <w:bCs/>
                <w:sz w:val="18"/>
                <w:szCs w:val="18"/>
              </w:rPr>
              <w:tab/>
            </w:r>
          </w:p>
        </w:tc>
        <w:tc>
          <w:tcPr>
            <w:tcW w:w="1260" w:type="dxa"/>
            <w:noWrap/>
            <w:tcMar>
              <w:top w:w="0" w:type="dxa"/>
              <w:left w:w="144" w:type="dxa"/>
              <w:bottom w:w="0" w:type="dxa"/>
              <w:right w:w="0" w:type="dxa"/>
            </w:tcMar>
            <w:vAlign w:val="bottom"/>
            <w:hideMark/>
          </w:tcPr>
          <w:p w14:paraId="1EE6AE0D" w14:textId="77777777" w:rsidR="00572D45" w:rsidRDefault="00786BF9">
            <w:pPr>
              <w:pStyle w:val="NormalWeb"/>
              <w:tabs>
                <w:tab w:val="right" w:pos="987"/>
                <w:tab w:val="decimal" w:pos="1050"/>
              </w:tabs>
              <w:spacing w:before="0" w:beforeAutospacing="0" w:after="20" w:afterAutospacing="0"/>
              <w:rPr>
                <w:rFonts w:ascii="Arial" w:hAnsi="Arial" w:cs="Arial"/>
                <w:sz w:val="18"/>
                <w:szCs w:val="18"/>
              </w:rPr>
            </w:pPr>
            <w:r>
              <w:rPr>
                <w:rFonts w:ascii="Arial" w:hAnsi="Arial" w:cs="Arial"/>
                <w:b/>
                <w:bCs/>
                <w:sz w:val="18"/>
                <w:szCs w:val="18"/>
              </w:rPr>
              <w:tab/>
              <w:t>(31</w:t>
            </w:r>
            <w:r>
              <w:rPr>
                <w:rFonts w:ascii="Arial" w:hAnsi="Arial" w:cs="Arial"/>
                <w:b/>
                <w:bCs/>
                <w:sz w:val="18"/>
                <w:szCs w:val="18"/>
              </w:rPr>
              <w:tab/>
              <w:t>)</w:t>
            </w:r>
          </w:p>
        </w:tc>
        <w:tc>
          <w:tcPr>
            <w:tcW w:w="1125" w:type="dxa"/>
            <w:noWrap/>
            <w:tcMar>
              <w:top w:w="0" w:type="dxa"/>
              <w:left w:w="144" w:type="dxa"/>
              <w:bottom w:w="0" w:type="dxa"/>
              <w:right w:w="0" w:type="dxa"/>
            </w:tcMar>
            <w:vAlign w:val="bottom"/>
            <w:hideMark/>
          </w:tcPr>
          <w:p w14:paraId="12AFEF75" w14:textId="77777777" w:rsidR="00572D45" w:rsidRDefault="00786BF9">
            <w:pPr>
              <w:pStyle w:val="NormalWeb"/>
              <w:tabs>
                <w:tab w:val="right" w:pos="930"/>
                <w:tab w:val="decimal" w:pos="1120"/>
              </w:tabs>
              <w:spacing w:before="0" w:beforeAutospacing="0" w:after="20" w:afterAutospacing="0"/>
              <w:rPr>
                <w:rFonts w:ascii="Arial" w:hAnsi="Arial" w:cs="Arial"/>
                <w:sz w:val="18"/>
                <w:szCs w:val="18"/>
              </w:rPr>
            </w:pPr>
            <w:r>
              <w:rPr>
                <w:rFonts w:ascii="Arial" w:hAnsi="Arial" w:cs="Arial"/>
                <w:b/>
                <w:bCs/>
                <w:sz w:val="18"/>
                <w:szCs w:val="18"/>
              </w:rPr>
              <w:tab/>
              <w:t>297</w:t>
            </w:r>
            <w:r>
              <w:rPr>
                <w:rFonts w:ascii="Arial" w:hAnsi="Arial" w:cs="Arial"/>
                <w:b/>
                <w:bCs/>
                <w:sz w:val="18"/>
                <w:szCs w:val="18"/>
              </w:rPr>
              <w:tab/>
            </w:r>
          </w:p>
        </w:tc>
        <w:tc>
          <w:tcPr>
            <w:tcW w:w="1170" w:type="dxa"/>
            <w:noWrap/>
            <w:tcMar>
              <w:top w:w="0" w:type="dxa"/>
              <w:left w:w="144" w:type="dxa"/>
              <w:bottom w:w="0" w:type="dxa"/>
              <w:right w:w="0" w:type="dxa"/>
            </w:tcMar>
            <w:vAlign w:val="bottom"/>
            <w:hideMark/>
          </w:tcPr>
          <w:p w14:paraId="028220F7" w14:textId="77777777" w:rsidR="00572D45" w:rsidRDefault="00786BF9">
            <w:pPr>
              <w:pStyle w:val="NormalWeb"/>
              <w:tabs>
                <w:tab w:val="right" w:pos="942"/>
                <w:tab w:val="decimal" w:pos="987"/>
              </w:tabs>
              <w:spacing w:before="0" w:beforeAutospacing="0" w:after="20" w:afterAutospacing="0"/>
              <w:rPr>
                <w:rFonts w:ascii="Arial" w:hAnsi="Arial" w:cs="Arial"/>
                <w:sz w:val="18"/>
                <w:szCs w:val="18"/>
              </w:rPr>
            </w:pPr>
            <w:r>
              <w:rPr>
                <w:rFonts w:ascii="Arial" w:hAnsi="Arial" w:cs="Arial"/>
                <w:b/>
                <w:bCs/>
                <w:sz w:val="18"/>
                <w:szCs w:val="18"/>
              </w:rPr>
              <w:tab/>
              <w:t>(34</w:t>
            </w:r>
            <w:r>
              <w:rPr>
                <w:rFonts w:ascii="Arial" w:hAnsi="Arial" w:cs="Arial"/>
                <w:b/>
                <w:bCs/>
                <w:sz w:val="18"/>
                <w:szCs w:val="18"/>
              </w:rPr>
              <w:tab/>
              <w:t>)</w:t>
            </w:r>
          </w:p>
        </w:tc>
      </w:tr>
      <w:tr w:rsidR="00572D45" w14:paraId="0276A40A" w14:textId="77777777">
        <w:trPr>
          <w:jc w:val="center"/>
        </w:trPr>
        <w:tc>
          <w:tcPr>
            <w:tcW w:w="4725" w:type="dxa"/>
            <w:gridSpan w:val="2"/>
            <w:tcMar>
              <w:top w:w="0" w:type="dxa"/>
              <w:left w:w="144" w:type="dxa"/>
              <w:bottom w:w="0" w:type="dxa"/>
              <w:right w:w="0" w:type="dxa"/>
            </w:tcMar>
            <w:vAlign w:val="bottom"/>
            <w:hideMark/>
          </w:tcPr>
          <w:p w14:paraId="4949E4B6" w14:textId="77777777" w:rsidR="00572D45" w:rsidRDefault="00786BF9">
            <w:pPr>
              <w:pStyle w:val="rrdsinglerule"/>
              <w:tabs>
                <w:tab w:val="right" w:pos="942"/>
              </w:tabs>
              <w:spacing w:before="0"/>
              <w:ind w:hanging="690"/>
              <w:rPr>
                <w:rFonts w:ascii="Arial" w:hAnsi="Arial" w:cs="Arial"/>
                <w:sz w:val="18"/>
                <w:szCs w:val="18"/>
              </w:rPr>
            </w:pPr>
            <w:r>
              <w:rPr>
                <w:rFonts w:ascii="Arial" w:hAnsi="Arial" w:cs="Arial"/>
                <w:sz w:val="18"/>
                <w:szCs w:val="18"/>
              </w:rPr>
              <w:t> </w:t>
            </w:r>
          </w:p>
        </w:tc>
        <w:tc>
          <w:tcPr>
            <w:tcW w:w="1305" w:type="dxa"/>
            <w:tcMar>
              <w:top w:w="0" w:type="dxa"/>
              <w:left w:w="144" w:type="dxa"/>
              <w:bottom w:w="0" w:type="dxa"/>
              <w:right w:w="0" w:type="dxa"/>
            </w:tcMar>
            <w:vAlign w:val="bottom"/>
            <w:hideMark/>
          </w:tcPr>
          <w:p w14:paraId="32D7E62C" w14:textId="77777777" w:rsidR="00572D45" w:rsidRDefault="00786BF9">
            <w:pPr>
              <w:pStyle w:val="rrdsinglerule"/>
              <w:tabs>
                <w:tab w:val="right" w:pos="1023"/>
                <w:tab w:val="decimal" w:pos="1095"/>
              </w:tabs>
              <w:spacing w:before="0"/>
              <w:rPr>
                <w:rFonts w:ascii="Arial" w:hAnsi="Arial" w:cs="Arial"/>
                <w:sz w:val="18"/>
                <w:szCs w:val="18"/>
              </w:rPr>
            </w:pPr>
            <w:r>
              <w:rPr>
                <w:rFonts w:ascii="Arial" w:hAnsi="Arial" w:cs="Arial"/>
                <w:sz w:val="18"/>
                <w:szCs w:val="18"/>
              </w:rPr>
              <w:t> </w:t>
            </w:r>
          </w:p>
        </w:tc>
        <w:tc>
          <w:tcPr>
            <w:tcW w:w="1215" w:type="dxa"/>
            <w:tcMar>
              <w:top w:w="0" w:type="dxa"/>
              <w:left w:w="144" w:type="dxa"/>
              <w:bottom w:w="0" w:type="dxa"/>
              <w:right w:w="0" w:type="dxa"/>
            </w:tcMar>
            <w:vAlign w:val="bottom"/>
            <w:hideMark/>
          </w:tcPr>
          <w:p w14:paraId="1FA5E779" w14:textId="77777777" w:rsidR="00572D45" w:rsidRDefault="00786BF9">
            <w:pPr>
              <w:pStyle w:val="rrdsinglerule"/>
              <w:tabs>
                <w:tab w:val="right" w:pos="978"/>
              </w:tabs>
              <w:spacing w:before="0"/>
              <w:rPr>
                <w:rFonts w:ascii="Arial" w:hAnsi="Arial" w:cs="Arial"/>
                <w:sz w:val="18"/>
                <w:szCs w:val="18"/>
              </w:rPr>
            </w:pPr>
            <w:r>
              <w:rPr>
                <w:rFonts w:ascii="Arial" w:hAnsi="Arial" w:cs="Arial"/>
                <w:sz w:val="18"/>
                <w:szCs w:val="18"/>
              </w:rPr>
              <w:t> </w:t>
            </w:r>
          </w:p>
        </w:tc>
        <w:tc>
          <w:tcPr>
            <w:tcW w:w="1260" w:type="dxa"/>
            <w:tcMar>
              <w:top w:w="0" w:type="dxa"/>
              <w:left w:w="144" w:type="dxa"/>
              <w:bottom w:w="0" w:type="dxa"/>
              <w:right w:w="0" w:type="dxa"/>
            </w:tcMar>
            <w:vAlign w:val="bottom"/>
            <w:hideMark/>
          </w:tcPr>
          <w:p w14:paraId="3AADDD5B" w14:textId="77777777" w:rsidR="00572D45" w:rsidRDefault="00786BF9">
            <w:pPr>
              <w:pStyle w:val="rrdsinglerule"/>
              <w:tabs>
                <w:tab w:val="right" w:pos="987"/>
                <w:tab w:val="decimal" w:pos="1050"/>
              </w:tabs>
              <w:spacing w:before="0"/>
              <w:rPr>
                <w:rFonts w:ascii="Arial" w:hAnsi="Arial" w:cs="Arial"/>
                <w:sz w:val="18"/>
                <w:szCs w:val="18"/>
              </w:rPr>
            </w:pPr>
            <w:r>
              <w:rPr>
                <w:rFonts w:ascii="Arial" w:hAnsi="Arial" w:cs="Arial"/>
                <w:sz w:val="18"/>
                <w:szCs w:val="18"/>
              </w:rPr>
              <w:t> </w:t>
            </w:r>
          </w:p>
        </w:tc>
        <w:tc>
          <w:tcPr>
            <w:tcW w:w="1125" w:type="dxa"/>
            <w:tcMar>
              <w:top w:w="0" w:type="dxa"/>
              <w:left w:w="144" w:type="dxa"/>
              <w:bottom w:w="0" w:type="dxa"/>
              <w:right w:w="0" w:type="dxa"/>
            </w:tcMar>
            <w:vAlign w:val="bottom"/>
            <w:hideMark/>
          </w:tcPr>
          <w:p w14:paraId="3B11C214" w14:textId="77777777" w:rsidR="00572D45" w:rsidRDefault="00786BF9">
            <w:pPr>
              <w:pStyle w:val="rrdsinglerule"/>
              <w:tabs>
                <w:tab w:val="right" w:pos="930"/>
              </w:tabs>
              <w:spacing w:before="0"/>
              <w:rPr>
                <w:rFonts w:ascii="Arial" w:hAnsi="Arial" w:cs="Arial"/>
                <w:sz w:val="18"/>
                <w:szCs w:val="18"/>
              </w:rPr>
            </w:pPr>
            <w:r>
              <w:rPr>
                <w:rFonts w:ascii="Arial" w:hAnsi="Arial" w:cs="Arial"/>
                <w:sz w:val="18"/>
                <w:szCs w:val="18"/>
              </w:rPr>
              <w:t> </w:t>
            </w:r>
          </w:p>
        </w:tc>
        <w:tc>
          <w:tcPr>
            <w:tcW w:w="1170" w:type="dxa"/>
            <w:tcMar>
              <w:top w:w="0" w:type="dxa"/>
              <w:left w:w="144" w:type="dxa"/>
              <w:bottom w:w="0" w:type="dxa"/>
              <w:right w:w="0" w:type="dxa"/>
            </w:tcMar>
            <w:vAlign w:val="bottom"/>
            <w:hideMark/>
          </w:tcPr>
          <w:p w14:paraId="334F40D3" w14:textId="77777777" w:rsidR="00572D45" w:rsidRDefault="00786BF9">
            <w:pPr>
              <w:pStyle w:val="rrdsinglerule"/>
              <w:tabs>
                <w:tab w:val="right" w:pos="942"/>
                <w:tab w:val="decimal" w:pos="987"/>
              </w:tabs>
              <w:spacing w:before="0"/>
              <w:rPr>
                <w:rFonts w:ascii="Arial" w:hAnsi="Arial" w:cs="Arial"/>
                <w:sz w:val="18"/>
                <w:szCs w:val="18"/>
              </w:rPr>
            </w:pPr>
            <w:r>
              <w:rPr>
                <w:rFonts w:ascii="Arial" w:hAnsi="Arial" w:cs="Arial"/>
                <w:sz w:val="18"/>
                <w:szCs w:val="18"/>
              </w:rPr>
              <w:t> </w:t>
            </w:r>
          </w:p>
        </w:tc>
      </w:tr>
      <w:tr w:rsidR="00572D45" w14:paraId="4D8CCBA8" w14:textId="77777777">
        <w:trPr>
          <w:jc w:val="center"/>
        </w:trPr>
        <w:tc>
          <w:tcPr>
            <w:tcW w:w="3582" w:type="dxa"/>
            <w:hideMark/>
          </w:tcPr>
          <w:p w14:paraId="1C7FCEC1" w14:textId="77777777" w:rsidR="00572D45" w:rsidRDefault="00786BF9">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w:t>
            </w:r>
          </w:p>
        </w:tc>
        <w:tc>
          <w:tcPr>
            <w:tcW w:w="1143" w:type="dxa"/>
            <w:noWrap/>
            <w:tcMar>
              <w:top w:w="0" w:type="dxa"/>
              <w:left w:w="144" w:type="dxa"/>
              <w:bottom w:w="0" w:type="dxa"/>
              <w:right w:w="0" w:type="dxa"/>
            </w:tcMar>
            <w:vAlign w:val="bottom"/>
            <w:hideMark/>
          </w:tcPr>
          <w:p w14:paraId="6E2B81A7" w14:textId="77777777" w:rsidR="00572D45" w:rsidRDefault="00786BF9">
            <w:pPr>
              <w:pStyle w:val="NormalWeb"/>
              <w:tabs>
                <w:tab w:val="right" w:pos="942"/>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10,721</w:t>
            </w:r>
            <w:r>
              <w:rPr>
                <w:rFonts w:ascii="Arial" w:hAnsi="Arial" w:cs="Arial"/>
                <w:b/>
                <w:bCs/>
                <w:sz w:val="18"/>
                <w:szCs w:val="18"/>
              </w:rPr>
              <w:tab/>
            </w:r>
          </w:p>
        </w:tc>
        <w:tc>
          <w:tcPr>
            <w:tcW w:w="1305" w:type="dxa"/>
            <w:noWrap/>
            <w:tcMar>
              <w:top w:w="0" w:type="dxa"/>
              <w:left w:w="144" w:type="dxa"/>
              <w:bottom w:w="0" w:type="dxa"/>
              <w:right w:w="0" w:type="dxa"/>
            </w:tcMar>
            <w:vAlign w:val="bottom"/>
            <w:hideMark/>
          </w:tcPr>
          <w:p w14:paraId="1619D5B6" w14:textId="77777777" w:rsidR="00572D45" w:rsidRDefault="00786BF9">
            <w:pPr>
              <w:pStyle w:val="NormalWeb"/>
              <w:tabs>
                <w:tab w:val="right" w:pos="1023"/>
                <w:tab w:val="decimal" w:pos="1095"/>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 </w:t>
            </w:r>
            <w:r>
              <w:rPr>
                <w:rFonts w:ascii="Arial" w:hAnsi="Arial" w:cs="Arial"/>
                <w:b/>
                <w:bCs/>
                <w:sz w:val="18"/>
                <w:szCs w:val="18"/>
              </w:rPr>
              <w:t>(398</w:t>
            </w:r>
            <w:r>
              <w:rPr>
                <w:rFonts w:ascii="Arial" w:hAnsi="Arial" w:cs="Arial"/>
                <w:b/>
                <w:bCs/>
                <w:sz w:val="18"/>
                <w:szCs w:val="18"/>
              </w:rPr>
              <w:tab/>
              <w:t>)</w:t>
            </w:r>
          </w:p>
        </w:tc>
        <w:tc>
          <w:tcPr>
            <w:tcW w:w="1215" w:type="dxa"/>
            <w:noWrap/>
            <w:tcMar>
              <w:top w:w="0" w:type="dxa"/>
              <w:left w:w="144" w:type="dxa"/>
              <w:bottom w:w="0" w:type="dxa"/>
              <w:right w:w="0" w:type="dxa"/>
            </w:tcMar>
            <w:vAlign w:val="bottom"/>
            <w:hideMark/>
          </w:tcPr>
          <w:p w14:paraId="78286C46" w14:textId="77777777" w:rsidR="00572D45" w:rsidRDefault="00786BF9">
            <w:pPr>
              <w:pStyle w:val="NormalWeb"/>
              <w:tabs>
                <w:tab w:val="right" w:pos="978"/>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53,598</w:t>
            </w:r>
            <w:r>
              <w:rPr>
                <w:rFonts w:ascii="Arial" w:hAnsi="Arial" w:cs="Arial"/>
                <w:b/>
                <w:bCs/>
                <w:sz w:val="18"/>
                <w:szCs w:val="18"/>
              </w:rPr>
              <w:tab/>
            </w:r>
          </w:p>
        </w:tc>
        <w:tc>
          <w:tcPr>
            <w:tcW w:w="1260" w:type="dxa"/>
            <w:noWrap/>
            <w:tcMar>
              <w:top w:w="0" w:type="dxa"/>
              <w:left w:w="144" w:type="dxa"/>
              <w:bottom w:w="0" w:type="dxa"/>
              <w:right w:w="0" w:type="dxa"/>
            </w:tcMar>
            <w:vAlign w:val="bottom"/>
            <w:hideMark/>
          </w:tcPr>
          <w:p w14:paraId="41CEAC5F" w14:textId="77777777" w:rsidR="00572D45" w:rsidRDefault="00786BF9">
            <w:pPr>
              <w:pStyle w:val="NormalWeb"/>
              <w:tabs>
                <w:tab w:val="right" w:pos="987"/>
                <w:tab w:val="decimal" w:pos="105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 </w:t>
            </w:r>
            <w:r>
              <w:rPr>
                <w:rFonts w:ascii="Arial" w:hAnsi="Arial" w:cs="Arial"/>
                <w:b/>
                <w:bCs/>
                <w:sz w:val="18"/>
                <w:szCs w:val="18"/>
              </w:rPr>
              <w:t>(4,152</w:t>
            </w:r>
            <w:r>
              <w:rPr>
                <w:rFonts w:ascii="Arial" w:hAnsi="Arial" w:cs="Arial"/>
                <w:b/>
                <w:bCs/>
                <w:sz w:val="18"/>
                <w:szCs w:val="18"/>
              </w:rPr>
              <w:tab/>
              <w:t>)</w:t>
            </w:r>
          </w:p>
        </w:tc>
        <w:tc>
          <w:tcPr>
            <w:tcW w:w="1125" w:type="dxa"/>
            <w:noWrap/>
            <w:tcMar>
              <w:top w:w="0" w:type="dxa"/>
              <w:left w:w="144" w:type="dxa"/>
              <w:bottom w:w="0" w:type="dxa"/>
              <w:right w:w="0" w:type="dxa"/>
            </w:tcMar>
            <w:vAlign w:val="bottom"/>
            <w:hideMark/>
          </w:tcPr>
          <w:p w14:paraId="30B78491" w14:textId="77777777" w:rsidR="00572D45" w:rsidRDefault="00786BF9">
            <w:pPr>
              <w:pStyle w:val="NormalWeb"/>
              <w:tabs>
                <w:tab w:val="right" w:pos="930"/>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64,319</w:t>
            </w:r>
            <w:r>
              <w:rPr>
                <w:rFonts w:ascii="Arial" w:hAnsi="Arial" w:cs="Arial"/>
                <w:b/>
                <w:bCs/>
                <w:sz w:val="18"/>
                <w:szCs w:val="18"/>
              </w:rPr>
              <w:tab/>
            </w:r>
          </w:p>
        </w:tc>
        <w:tc>
          <w:tcPr>
            <w:tcW w:w="1170" w:type="dxa"/>
            <w:noWrap/>
            <w:tcMar>
              <w:top w:w="0" w:type="dxa"/>
              <w:left w:w="144" w:type="dxa"/>
              <w:bottom w:w="0" w:type="dxa"/>
              <w:right w:w="0" w:type="dxa"/>
            </w:tcMar>
            <w:vAlign w:val="bottom"/>
            <w:hideMark/>
          </w:tcPr>
          <w:p w14:paraId="0B65702B" w14:textId="77777777" w:rsidR="00572D45" w:rsidRDefault="00786BF9">
            <w:pPr>
              <w:pStyle w:val="NormalWeb"/>
              <w:tabs>
                <w:tab w:val="right" w:pos="942"/>
                <w:tab w:val="decimal" w:pos="987"/>
              </w:tabs>
              <w:spacing w:before="0" w:beforeAutospacing="0" w:after="20" w:afterAutospacing="0"/>
              <w:rPr>
                <w:rFonts w:ascii="Arial" w:hAnsi="Arial" w:cs="Arial"/>
                <w:sz w:val="18"/>
                <w:szCs w:val="18"/>
              </w:rPr>
            </w:pPr>
            <w:r>
              <w:rPr>
                <w:rFonts w:ascii="Arial" w:hAnsi="Arial" w:cs="Arial"/>
                <w:b/>
                <w:bCs/>
                <w:sz w:val="18"/>
                <w:szCs w:val="18"/>
              </w:rPr>
              <w:tab/>
              <w:t>$</w:t>
            </w:r>
            <w:r>
              <w:rPr>
                <w:rFonts w:ascii="Arial" w:hAnsi="Arial" w:cs="Arial"/>
                <w:b/>
                <w:bCs/>
                <w:sz w:val="18"/>
                <w:szCs w:val="18"/>
              </w:rPr>
              <w:t> </w:t>
            </w:r>
            <w:r>
              <w:rPr>
                <w:rFonts w:ascii="Arial" w:hAnsi="Arial" w:cs="Arial"/>
                <w:b/>
                <w:bCs/>
                <w:sz w:val="18"/>
                <w:szCs w:val="18"/>
              </w:rPr>
              <w:t>(4,550</w:t>
            </w:r>
            <w:r>
              <w:rPr>
                <w:rFonts w:ascii="Arial" w:hAnsi="Arial" w:cs="Arial"/>
                <w:b/>
                <w:bCs/>
                <w:sz w:val="18"/>
                <w:szCs w:val="18"/>
              </w:rPr>
              <w:tab/>
              <w:t>)</w:t>
            </w:r>
          </w:p>
        </w:tc>
      </w:tr>
      <w:tr w:rsidR="00572D45" w14:paraId="2661C69F" w14:textId="77777777">
        <w:trPr>
          <w:jc w:val="center"/>
        </w:trPr>
        <w:tc>
          <w:tcPr>
            <w:tcW w:w="3582" w:type="dxa"/>
            <w:tcMar>
              <w:top w:w="0" w:type="dxa"/>
              <w:left w:w="144" w:type="dxa"/>
              <w:bottom w:w="0" w:type="dxa"/>
              <w:right w:w="0" w:type="dxa"/>
            </w:tcMar>
            <w:vAlign w:val="bottom"/>
            <w:hideMark/>
          </w:tcPr>
          <w:p w14:paraId="2D6DC20D" w14:textId="77777777" w:rsidR="00572D45" w:rsidRDefault="00786BF9">
            <w:pPr>
              <w:pStyle w:val="la2"/>
              <w:rPr>
                <w:rFonts w:ascii="Arial" w:hAnsi="Arial" w:cs="Arial"/>
                <w:sz w:val="18"/>
                <w:szCs w:val="18"/>
              </w:rPr>
            </w:pPr>
            <w:r>
              <w:rPr>
                <w:rFonts w:ascii="Arial" w:hAnsi="Arial" w:cs="Arial"/>
                <w:sz w:val="18"/>
                <w:szCs w:val="18"/>
              </w:rPr>
              <w:t> </w:t>
            </w:r>
          </w:p>
        </w:tc>
        <w:tc>
          <w:tcPr>
            <w:tcW w:w="1143" w:type="dxa"/>
            <w:tcMar>
              <w:top w:w="0" w:type="dxa"/>
              <w:left w:w="144" w:type="dxa"/>
              <w:bottom w:w="0" w:type="dxa"/>
              <w:right w:w="0" w:type="dxa"/>
            </w:tcMar>
            <w:vAlign w:val="bottom"/>
            <w:hideMark/>
          </w:tcPr>
          <w:p w14:paraId="66BA3447" w14:textId="77777777" w:rsidR="00572D45" w:rsidRDefault="00786BF9">
            <w:pPr>
              <w:pStyle w:val="rrddoublerule"/>
              <w:tabs>
                <w:tab w:val="right" w:pos="942"/>
              </w:tabs>
              <w:spacing w:before="0"/>
              <w:rPr>
                <w:rFonts w:ascii="Arial" w:hAnsi="Arial" w:cs="Arial"/>
                <w:sz w:val="18"/>
                <w:szCs w:val="18"/>
              </w:rPr>
            </w:pPr>
            <w:r>
              <w:rPr>
                <w:rFonts w:ascii="Arial" w:hAnsi="Arial" w:cs="Arial"/>
                <w:sz w:val="18"/>
                <w:szCs w:val="18"/>
              </w:rPr>
              <w:t> </w:t>
            </w:r>
          </w:p>
        </w:tc>
        <w:tc>
          <w:tcPr>
            <w:tcW w:w="1305" w:type="dxa"/>
            <w:tcMar>
              <w:top w:w="0" w:type="dxa"/>
              <w:left w:w="144" w:type="dxa"/>
              <w:bottom w:w="0" w:type="dxa"/>
              <w:right w:w="0" w:type="dxa"/>
            </w:tcMar>
            <w:vAlign w:val="bottom"/>
            <w:hideMark/>
          </w:tcPr>
          <w:p w14:paraId="1074738B" w14:textId="77777777" w:rsidR="00572D45" w:rsidRDefault="00786BF9">
            <w:pPr>
              <w:pStyle w:val="rrddoublerule"/>
              <w:tabs>
                <w:tab w:val="right" w:pos="1023"/>
                <w:tab w:val="decimal" w:pos="1095"/>
              </w:tabs>
              <w:spacing w:before="0"/>
              <w:rPr>
                <w:rFonts w:ascii="Arial" w:hAnsi="Arial" w:cs="Arial"/>
                <w:sz w:val="18"/>
                <w:szCs w:val="18"/>
              </w:rPr>
            </w:pPr>
            <w:r>
              <w:rPr>
                <w:rFonts w:ascii="Arial" w:hAnsi="Arial" w:cs="Arial"/>
                <w:sz w:val="18"/>
                <w:szCs w:val="18"/>
              </w:rPr>
              <w:t> </w:t>
            </w:r>
          </w:p>
        </w:tc>
        <w:tc>
          <w:tcPr>
            <w:tcW w:w="1215" w:type="dxa"/>
            <w:tcMar>
              <w:top w:w="0" w:type="dxa"/>
              <w:left w:w="144" w:type="dxa"/>
              <w:bottom w:w="0" w:type="dxa"/>
              <w:right w:w="0" w:type="dxa"/>
            </w:tcMar>
            <w:vAlign w:val="bottom"/>
            <w:hideMark/>
          </w:tcPr>
          <w:p w14:paraId="5E81569D" w14:textId="77777777" w:rsidR="00572D45" w:rsidRDefault="00786BF9">
            <w:pPr>
              <w:pStyle w:val="rrddoublerule"/>
              <w:tabs>
                <w:tab w:val="right" w:pos="978"/>
              </w:tabs>
              <w:spacing w:before="0"/>
              <w:rPr>
                <w:rFonts w:ascii="Arial" w:hAnsi="Arial" w:cs="Arial"/>
                <w:sz w:val="18"/>
                <w:szCs w:val="18"/>
              </w:rPr>
            </w:pPr>
            <w:r>
              <w:rPr>
                <w:rFonts w:ascii="Arial" w:hAnsi="Arial" w:cs="Arial"/>
                <w:sz w:val="18"/>
                <w:szCs w:val="18"/>
              </w:rPr>
              <w:t> </w:t>
            </w:r>
          </w:p>
        </w:tc>
        <w:tc>
          <w:tcPr>
            <w:tcW w:w="1260" w:type="dxa"/>
            <w:tcMar>
              <w:top w:w="0" w:type="dxa"/>
              <w:left w:w="144" w:type="dxa"/>
              <w:bottom w:w="0" w:type="dxa"/>
              <w:right w:w="0" w:type="dxa"/>
            </w:tcMar>
            <w:vAlign w:val="bottom"/>
            <w:hideMark/>
          </w:tcPr>
          <w:p w14:paraId="22E4AAF1" w14:textId="77777777" w:rsidR="00572D45" w:rsidRDefault="00786BF9">
            <w:pPr>
              <w:pStyle w:val="rrddoublerule"/>
              <w:tabs>
                <w:tab w:val="right" w:pos="987"/>
                <w:tab w:val="decimal" w:pos="1050"/>
              </w:tabs>
              <w:spacing w:before="0"/>
              <w:rPr>
                <w:rFonts w:ascii="Arial" w:hAnsi="Arial" w:cs="Arial"/>
                <w:sz w:val="18"/>
                <w:szCs w:val="18"/>
              </w:rPr>
            </w:pPr>
            <w:r>
              <w:rPr>
                <w:rFonts w:ascii="Arial" w:hAnsi="Arial" w:cs="Arial"/>
                <w:sz w:val="18"/>
                <w:szCs w:val="18"/>
              </w:rPr>
              <w:t> </w:t>
            </w:r>
          </w:p>
        </w:tc>
        <w:tc>
          <w:tcPr>
            <w:tcW w:w="1125" w:type="dxa"/>
            <w:tcMar>
              <w:top w:w="0" w:type="dxa"/>
              <w:left w:w="144" w:type="dxa"/>
              <w:bottom w:w="0" w:type="dxa"/>
              <w:right w:w="0" w:type="dxa"/>
            </w:tcMar>
            <w:vAlign w:val="bottom"/>
            <w:hideMark/>
          </w:tcPr>
          <w:p w14:paraId="397E943A" w14:textId="77777777" w:rsidR="00572D45" w:rsidRDefault="00786BF9">
            <w:pPr>
              <w:pStyle w:val="rrddoublerule"/>
              <w:tabs>
                <w:tab w:val="right" w:pos="930"/>
              </w:tabs>
              <w:spacing w:before="0"/>
              <w:rPr>
                <w:rFonts w:ascii="Arial" w:hAnsi="Arial" w:cs="Arial"/>
                <w:sz w:val="18"/>
                <w:szCs w:val="18"/>
              </w:rPr>
            </w:pPr>
            <w:r>
              <w:rPr>
                <w:rFonts w:ascii="Arial" w:hAnsi="Arial" w:cs="Arial"/>
                <w:sz w:val="18"/>
                <w:szCs w:val="18"/>
              </w:rPr>
              <w:t> </w:t>
            </w:r>
          </w:p>
        </w:tc>
        <w:tc>
          <w:tcPr>
            <w:tcW w:w="1170" w:type="dxa"/>
            <w:tcMar>
              <w:top w:w="0" w:type="dxa"/>
              <w:left w:w="144" w:type="dxa"/>
              <w:bottom w:w="0" w:type="dxa"/>
              <w:right w:w="0" w:type="dxa"/>
            </w:tcMar>
            <w:vAlign w:val="bottom"/>
            <w:hideMark/>
          </w:tcPr>
          <w:p w14:paraId="48094325" w14:textId="77777777" w:rsidR="00572D45" w:rsidRDefault="00786BF9">
            <w:pPr>
              <w:pStyle w:val="rrddoublerule"/>
              <w:tabs>
                <w:tab w:val="right" w:pos="942"/>
                <w:tab w:val="decimal" w:pos="987"/>
              </w:tabs>
              <w:spacing w:before="0"/>
              <w:rPr>
                <w:rFonts w:ascii="Arial" w:hAnsi="Arial" w:cs="Arial"/>
                <w:sz w:val="18"/>
                <w:szCs w:val="18"/>
              </w:rPr>
            </w:pPr>
            <w:r>
              <w:rPr>
                <w:rFonts w:ascii="Arial" w:hAnsi="Arial" w:cs="Arial"/>
                <w:sz w:val="18"/>
                <w:szCs w:val="18"/>
              </w:rPr>
              <w:t> </w:t>
            </w:r>
          </w:p>
        </w:tc>
      </w:tr>
      <w:tr w:rsidR="00572D45" w14:paraId="3B7D5460" w14:textId="77777777">
        <w:trPr>
          <w:trHeight w:val="240"/>
          <w:jc w:val="center"/>
        </w:trPr>
        <w:tc>
          <w:tcPr>
            <w:tcW w:w="3582" w:type="dxa"/>
            <w:vAlign w:val="center"/>
            <w:hideMark/>
          </w:tcPr>
          <w:p w14:paraId="100D95FC" w14:textId="77777777" w:rsidR="00572D45" w:rsidRDefault="00786BF9">
            <w:pPr>
              <w:rPr>
                <w:rFonts w:ascii="Arial" w:hAnsi="Arial" w:cs="Arial"/>
                <w:sz w:val="2"/>
                <w:szCs w:val="2"/>
              </w:rPr>
            </w:pPr>
            <w:r>
              <w:rPr>
                <w:rFonts w:ascii="Arial" w:hAnsi="Arial" w:cs="Arial"/>
                <w:sz w:val="2"/>
                <w:szCs w:val="2"/>
              </w:rPr>
              <w:t> </w:t>
            </w:r>
          </w:p>
        </w:tc>
        <w:tc>
          <w:tcPr>
            <w:tcW w:w="2448" w:type="dxa"/>
            <w:gridSpan w:val="2"/>
            <w:vAlign w:val="center"/>
            <w:hideMark/>
          </w:tcPr>
          <w:p w14:paraId="743F9E50" w14:textId="77777777" w:rsidR="00572D45" w:rsidRDefault="00786BF9">
            <w:pPr>
              <w:tabs>
                <w:tab w:val="right" w:pos="942"/>
                <w:tab w:val="right" w:pos="1023"/>
              </w:tabs>
              <w:rPr>
                <w:rFonts w:ascii="Arial" w:hAnsi="Arial" w:cs="Arial"/>
                <w:sz w:val="2"/>
                <w:szCs w:val="2"/>
              </w:rPr>
            </w:pPr>
            <w:r>
              <w:rPr>
                <w:rFonts w:ascii="Arial" w:hAnsi="Arial" w:cs="Arial"/>
                <w:sz w:val="2"/>
                <w:szCs w:val="2"/>
              </w:rPr>
              <w:t> </w:t>
            </w:r>
          </w:p>
        </w:tc>
        <w:tc>
          <w:tcPr>
            <w:tcW w:w="2475" w:type="dxa"/>
            <w:gridSpan w:val="2"/>
            <w:vAlign w:val="center"/>
            <w:hideMark/>
          </w:tcPr>
          <w:p w14:paraId="47A964FD" w14:textId="77777777" w:rsidR="00572D45" w:rsidRDefault="00786BF9">
            <w:pPr>
              <w:tabs>
                <w:tab w:val="right" w:pos="978"/>
                <w:tab w:val="decimal" w:pos="1050"/>
              </w:tabs>
              <w:rPr>
                <w:rFonts w:ascii="Arial" w:hAnsi="Arial" w:cs="Arial"/>
                <w:sz w:val="2"/>
                <w:szCs w:val="2"/>
              </w:rPr>
            </w:pPr>
            <w:r>
              <w:rPr>
                <w:rFonts w:ascii="Arial" w:hAnsi="Arial" w:cs="Arial"/>
                <w:sz w:val="2"/>
                <w:szCs w:val="2"/>
              </w:rPr>
              <w:t> </w:t>
            </w:r>
          </w:p>
        </w:tc>
        <w:tc>
          <w:tcPr>
            <w:tcW w:w="1125" w:type="dxa"/>
            <w:vAlign w:val="center"/>
            <w:hideMark/>
          </w:tcPr>
          <w:p w14:paraId="4894168D" w14:textId="77777777" w:rsidR="00572D45" w:rsidRDefault="00786BF9">
            <w:pPr>
              <w:tabs>
                <w:tab w:val="right" w:pos="930"/>
              </w:tabs>
              <w:rPr>
                <w:rFonts w:ascii="Arial" w:hAnsi="Arial" w:cs="Arial"/>
                <w:sz w:val="2"/>
                <w:szCs w:val="2"/>
              </w:rPr>
            </w:pPr>
            <w:r>
              <w:rPr>
                <w:rFonts w:ascii="Arial" w:hAnsi="Arial" w:cs="Arial"/>
                <w:sz w:val="2"/>
                <w:szCs w:val="2"/>
              </w:rPr>
              <w:t> </w:t>
            </w:r>
          </w:p>
        </w:tc>
        <w:tc>
          <w:tcPr>
            <w:tcW w:w="1170" w:type="dxa"/>
            <w:vAlign w:val="center"/>
            <w:hideMark/>
          </w:tcPr>
          <w:p w14:paraId="7431F47D" w14:textId="77777777" w:rsidR="00572D45" w:rsidRDefault="00786BF9">
            <w:pPr>
              <w:tabs>
                <w:tab w:val="right" w:pos="942"/>
                <w:tab w:val="decimal" w:pos="987"/>
              </w:tabs>
              <w:rPr>
                <w:rFonts w:ascii="Arial" w:hAnsi="Arial" w:cs="Arial"/>
                <w:sz w:val="2"/>
                <w:szCs w:val="2"/>
              </w:rPr>
            </w:pPr>
            <w:r>
              <w:rPr>
                <w:rFonts w:ascii="Arial" w:hAnsi="Arial" w:cs="Arial"/>
                <w:sz w:val="2"/>
                <w:szCs w:val="2"/>
              </w:rPr>
              <w:t> </w:t>
            </w:r>
          </w:p>
        </w:tc>
      </w:tr>
      <w:tr w:rsidR="00572D45" w14:paraId="4B8F9A51" w14:textId="77777777">
        <w:trPr>
          <w:jc w:val="center"/>
        </w:trPr>
        <w:tc>
          <w:tcPr>
            <w:tcW w:w="3582" w:type="dxa"/>
            <w:tcMar>
              <w:top w:w="0" w:type="dxa"/>
              <w:left w:w="144" w:type="dxa"/>
              <w:bottom w:w="0" w:type="dxa"/>
              <w:right w:w="0" w:type="dxa"/>
            </w:tcMar>
            <w:vAlign w:val="bottom"/>
            <w:hideMark/>
          </w:tcPr>
          <w:p w14:paraId="521AAF2E" w14:textId="77777777" w:rsidR="00572D45" w:rsidRDefault="00786BF9">
            <w:pPr>
              <w:pStyle w:val="la2"/>
              <w:keepNext/>
              <w:rPr>
                <w:rFonts w:ascii="Arial" w:hAnsi="Arial" w:cs="Arial"/>
                <w:sz w:val="16"/>
                <w:szCs w:val="16"/>
              </w:rPr>
            </w:pPr>
            <w:r>
              <w:rPr>
                <w:rFonts w:ascii="Arial" w:hAnsi="Arial" w:cs="Arial"/>
                <w:sz w:val="16"/>
                <w:szCs w:val="16"/>
              </w:rPr>
              <w:t> </w:t>
            </w:r>
          </w:p>
        </w:tc>
        <w:tc>
          <w:tcPr>
            <w:tcW w:w="2448" w:type="dxa"/>
            <w:gridSpan w:val="2"/>
            <w:tcMar>
              <w:top w:w="0" w:type="dxa"/>
              <w:left w:w="144" w:type="dxa"/>
              <w:bottom w:w="0" w:type="dxa"/>
              <w:right w:w="0" w:type="dxa"/>
            </w:tcMar>
            <w:vAlign w:val="bottom"/>
            <w:hideMark/>
          </w:tcPr>
          <w:p w14:paraId="64BF5C6A" w14:textId="77777777" w:rsidR="00572D45" w:rsidRDefault="00786BF9">
            <w:pPr>
              <w:tabs>
                <w:tab w:val="right" w:pos="942"/>
                <w:tab w:val="right" w:pos="1023"/>
              </w:tabs>
              <w:ind w:right="29"/>
              <w:jc w:val="right"/>
              <w:rPr>
                <w:rFonts w:ascii="Arial" w:hAnsi="Arial" w:cs="Arial"/>
                <w:sz w:val="16"/>
                <w:szCs w:val="16"/>
              </w:rPr>
            </w:pPr>
            <w:r>
              <w:rPr>
                <w:rFonts w:ascii="Arial" w:hAnsi="Arial" w:cs="Arial"/>
                <w:b/>
                <w:bCs/>
                <w:sz w:val="16"/>
                <w:szCs w:val="16"/>
              </w:rPr>
              <w:t>Less than 12 Months</w:t>
            </w:r>
          </w:p>
        </w:tc>
        <w:tc>
          <w:tcPr>
            <w:tcW w:w="2475" w:type="dxa"/>
            <w:gridSpan w:val="2"/>
            <w:tcMar>
              <w:top w:w="0" w:type="dxa"/>
              <w:left w:w="144" w:type="dxa"/>
              <w:bottom w:w="0" w:type="dxa"/>
              <w:right w:w="0" w:type="dxa"/>
            </w:tcMar>
            <w:vAlign w:val="bottom"/>
            <w:hideMark/>
          </w:tcPr>
          <w:p w14:paraId="1C492D25" w14:textId="77777777" w:rsidR="00572D45" w:rsidRDefault="00786BF9">
            <w:pPr>
              <w:tabs>
                <w:tab w:val="right" w:pos="978"/>
                <w:tab w:val="decimal" w:pos="1050"/>
              </w:tabs>
              <w:ind w:right="29"/>
              <w:jc w:val="right"/>
              <w:rPr>
                <w:rFonts w:ascii="Arial" w:hAnsi="Arial" w:cs="Arial"/>
                <w:sz w:val="16"/>
                <w:szCs w:val="16"/>
              </w:rPr>
            </w:pPr>
            <w:r>
              <w:rPr>
                <w:rFonts w:ascii="Arial" w:hAnsi="Arial" w:cs="Arial"/>
                <w:b/>
                <w:bCs/>
                <w:sz w:val="16"/>
                <w:szCs w:val="16"/>
              </w:rPr>
              <w:t>12 Months or Greater</w:t>
            </w:r>
          </w:p>
        </w:tc>
        <w:tc>
          <w:tcPr>
            <w:tcW w:w="1125" w:type="dxa"/>
            <w:tcMar>
              <w:top w:w="0" w:type="dxa"/>
              <w:left w:w="144" w:type="dxa"/>
              <w:bottom w:w="0" w:type="dxa"/>
              <w:right w:w="0" w:type="dxa"/>
            </w:tcMar>
            <w:vAlign w:val="bottom"/>
            <w:hideMark/>
          </w:tcPr>
          <w:p w14:paraId="3E55A7BA" w14:textId="77777777" w:rsidR="00572D45" w:rsidRDefault="00786BF9">
            <w:pPr>
              <w:pStyle w:val="la2"/>
              <w:tabs>
                <w:tab w:val="right" w:pos="930"/>
              </w:tabs>
              <w:rPr>
                <w:rFonts w:ascii="Arial" w:hAnsi="Arial" w:cs="Arial"/>
                <w:sz w:val="16"/>
                <w:szCs w:val="16"/>
              </w:rPr>
            </w:pPr>
            <w:r>
              <w:rPr>
                <w:rFonts w:ascii="Arial" w:hAnsi="Arial" w:cs="Arial"/>
                <w:sz w:val="16"/>
                <w:szCs w:val="16"/>
              </w:rPr>
              <w:t> </w:t>
            </w:r>
          </w:p>
        </w:tc>
        <w:tc>
          <w:tcPr>
            <w:tcW w:w="1170" w:type="dxa"/>
            <w:vMerge w:val="restart"/>
            <w:tcMar>
              <w:top w:w="0" w:type="dxa"/>
              <w:left w:w="144" w:type="dxa"/>
              <w:bottom w:w="0" w:type="dxa"/>
              <w:right w:w="0" w:type="dxa"/>
            </w:tcMar>
            <w:vAlign w:val="bottom"/>
            <w:hideMark/>
          </w:tcPr>
          <w:p w14:paraId="771068C1" w14:textId="77777777" w:rsidR="00572D45" w:rsidRDefault="00786BF9">
            <w:pPr>
              <w:tabs>
                <w:tab w:val="right" w:pos="942"/>
                <w:tab w:val="decimal" w:pos="987"/>
              </w:tabs>
              <w:ind w:right="29"/>
              <w:jc w:val="right"/>
              <w:rPr>
                <w:rFonts w:ascii="Arial" w:hAnsi="Arial" w:cs="Arial"/>
                <w:sz w:val="16"/>
                <w:szCs w:val="16"/>
              </w:rPr>
            </w:pPr>
            <w:r>
              <w:rPr>
                <w:rFonts w:ascii="Arial" w:hAnsi="Arial" w:cs="Arial"/>
                <w:b/>
                <w:bCs/>
                <w:sz w:val="16"/>
                <w:szCs w:val="16"/>
              </w:rPr>
              <w:t>Total</w:t>
            </w:r>
            <w:r>
              <w:rPr>
                <w:rFonts w:ascii="Arial" w:hAnsi="Arial" w:cs="Arial"/>
                <w:b/>
                <w:bCs/>
                <w:sz w:val="16"/>
                <w:szCs w:val="16"/>
              </w:rPr>
              <w:br/>
              <w:t>Unrealized</w:t>
            </w:r>
            <w:r>
              <w:rPr>
                <w:rFonts w:ascii="Arial" w:hAnsi="Arial" w:cs="Arial"/>
                <w:b/>
                <w:bCs/>
                <w:sz w:val="16"/>
                <w:szCs w:val="16"/>
              </w:rPr>
              <w:br/>
              <w:t>Losses</w:t>
            </w:r>
          </w:p>
        </w:tc>
      </w:tr>
      <w:tr w:rsidR="00572D45" w14:paraId="3451FEA3" w14:textId="77777777">
        <w:trPr>
          <w:jc w:val="center"/>
        </w:trPr>
        <w:tc>
          <w:tcPr>
            <w:tcW w:w="3582" w:type="dxa"/>
            <w:tcMar>
              <w:top w:w="0" w:type="dxa"/>
              <w:left w:w="144" w:type="dxa"/>
              <w:bottom w:w="0" w:type="dxa"/>
              <w:right w:w="0" w:type="dxa"/>
            </w:tcMar>
            <w:vAlign w:val="bottom"/>
            <w:hideMark/>
          </w:tcPr>
          <w:p w14:paraId="5F1FE5F9" w14:textId="77777777" w:rsidR="00572D45" w:rsidRDefault="00786BF9">
            <w:pPr>
              <w:pStyle w:val="la2"/>
              <w:rPr>
                <w:rFonts w:ascii="Arial" w:hAnsi="Arial" w:cs="Arial"/>
                <w:sz w:val="18"/>
                <w:szCs w:val="18"/>
              </w:rPr>
            </w:pPr>
            <w:r>
              <w:rPr>
                <w:rFonts w:ascii="Arial" w:hAnsi="Arial" w:cs="Arial"/>
                <w:sz w:val="18"/>
                <w:szCs w:val="18"/>
              </w:rPr>
              <w:t> </w:t>
            </w:r>
          </w:p>
        </w:tc>
        <w:tc>
          <w:tcPr>
            <w:tcW w:w="2448" w:type="dxa"/>
            <w:gridSpan w:val="2"/>
            <w:tcMar>
              <w:top w:w="0" w:type="dxa"/>
              <w:left w:w="144" w:type="dxa"/>
              <w:bottom w:w="0" w:type="dxa"/>
              <w:right w:w="0" w:type="dxa"/>
            </w:tcMar>
            <w:vAlign w:val="bottom"/>
            <w:hideMark/>
          </w:tcPr>
          <w:p w14:paraId="65C66569" w14:textId="77777777" w:rsidR="00572D45" w:rsidRDefault="00786BF9">
            <w:pPr>
              <w:pStyle w:val="rrdsinglerule"/>
              <w:tabs>
                <w:tab w:val="right" w:pos="942"/>
                <w:tab w:val="right" w:pos="1023"/>
              </w:tabs>
              <w:spacing w:before="0"/>
              <w:rPr>
                <w:rFonts w:ascii="Arial" w:hAnsi="Arial" w:cs="Arial"/>
                <w:sz w:val="18"/>
                <w:szCs w:val="18"/>
              </w:rPr>
            </w:pPr>
            <w:r>
              <w:rPr>
                <w:rFonts w:ascii="Arial" w:hAnsi="Arial" w:cs="Arial"/>
                <w:sz w:val="18"/>
                <w:szCs w:val="18"/>
              </w:rPr>
              <w:t> </w:t>
            </w:r>
          </w:p>
        </w:tc>
        <w:tc>
          <w:tcPr>
            <w:tcW w:w="2475" w:type="dxa"/>
            <w:gridSpan w:val="2"/>
            <w:tcMar>
              <w:top w:w="0" w:type="dxa"/>
              <w:left w:w="144" w:type="dxa"/>
              <w:bottom w:w="0" w:type="dxa"/>
              <w:right w:w="0" w:type="dxa"/>
            </w:tcMar>
            <w:vAlign w:val="bottom"/>
            <w:hideMark/>
          </w:tcPr>
          <w:p w14:paraId="072D52D3" w14:textId="77777777" w:rsidR="00572D45" w:rsidRDefault="00786BF9">
            <w:pPr>
              <w:pStyle w:val="rrdsinglerule"/>
              <w:tabs>
                <w:tab w:val="right" w:pos="978"/>
                <w:tab w:val="decimal" w:pos="1050"/>
              </w:tabs>
              <w:spacing w:before="0"/>
              <w:rPr>
                <w:rFonts w:ascii="Arial" w:hAnsi="Arial" w:cs="Arial"/>
                <w:sz w:val="18"/>
                <w:szCs w:val="18"/>
              </w:rPr>
            </w:pPr>
            <w:r>
              <w:rPr>
                <w:rFonts w:ascii="Arial" w:hAnsi="Arial" w:cs="Arial"/>
                <w:sz w:val="18"/>
                <w:szCs w:val="18"/>
              </w:rPr>
              <w:t> </w:t>
            </w:r>
          </w:p>
        </w:tc>
        <w:tc>
          <w:tcPr>
            <w:tcW w:w="1125" w:type="dxa"/>
            <w:tcMar>
              <w:top w:w="0" w:type="dxa"/>
              <w:left w:w="144" w:type="dxa"/>
              <w:bottom w:w="0" w:type="dxa"/>
              <w:right w:w="0" w:type="dxa"/>
            </w:tcMar>
            <w:vAlign w:val="bottom"/>
            <w:hideMark/>
          </w:tcPr>
          <w:p w14:paraId="70CF2EC8" w14:textId="77777777" w:rsidR="00572D45" w:rsidRDefault="00786BF9">
            <w:pPr>
              <w:pStyle w:val="la2"/>
              <w:tabs>
                <w:tab w:val="right" w:pos="930"/>
              </w:tabs>
              <w:rPr>
                <w:rFonts w:ascii="Arial" w:hAnsi="Arial" w:cs="Arial"/>
                <w:sz w:val="18"/>
                <w:szCs w:val="18"/>
              </w:rPr>
            </w:pPr>
            <w:r>
              <w:rPr>
                <w:rFonts w:ascii="Arial" w:hAnsi="Arial" w:cs="Arial"/>
                <w:sz w:val="18"/>
                <w:szCs w:val="18"/>
              </w:rPr>
              <w:t> </w:t>
            </w:r>
          </w:p>
        </w:tc>
        <w:tc>
          <w:tcPr>
            <w:tcW w:w="1170" w:type="dxa"/>
            <w:vMerge/>
            <w:vAlign w:val="center"/>
            <w:hideMark/>
          </w:tcPr>
          <w:p w14:paraId="5742AF75" w14:textId="77777777" w:rsidR="00572D45" w:rsidRDefault="00572D45">
            <w:pPr>
              <w:tabs>
                <w:tab w:val="right" w:pos="942"/>
                <w:tab w:val="decimal" w:pos="987"/>
              </w:tabs>
              <w:rPr>
                <w:rFonts w:ascii="Arial" w:hAnsi="Arial" w:cs="Arial"/>
                <w:sz w:val="16"/>
                <w:szCs w:val="16"/>
              </w:rPr>
            </w:pPr>
          </w:p>
        </w:tc>
      </w:tr>
      <w:tr w:rsidR="00572D45" w14:paraId="3D2F9FB3" w14:textId="77777777">
        <w:trPr>
          <w:jc w:val="center"/>
        </w:trPr>
        <w:tc>
          <w:tcPr>
            <w:tcW w:w="3582" w:type="dxa"/>
            <w:vAlign w:val="bottom"/>
            <w:hideMark/>
          </w:tcPr>
          <w:p w14:paraId="48A2729B"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43" w:type="dxa"/>
            <w:tcMar>
              <w:top w:w="0" w:type="dxa"/>
              <w:left w:w="144" w:type="dxa"/>
              <w:bottom w:w="0" w:type="dxa"/>
              <w:right w:w="0" w:type="dxa"/>
            </w:tcMar>
            <w:vAlign w:val="bottom"/>
            <w:hideMark/>
          </w:tcPr>
          <w:p w14:paraId="1B13716A" w14:textId="77777777" w:rsidR="00572D45" w:rsidRDefault="00786BF9">
            <w:pPr>
              <w:tabs>
                <w:tab w:val="right" w:pos="942"/>
              </w:tabs>
              <w:ind w:right="29"/>
              <w:jc w:val="right"/>
              <w:rPr>
                <w:rFonts w:ascii="Arial" w:hAnsi="Arial" w:cs="Arial"/>
                <w:sz w:val="16"/>
                <w:szCs w:val="16"/>
              </w:rPr>
            </w:pPr>
            <w:r>
              <w:rPr>
                <w:rFonts w:ascii="Arial" w:hAnsi="Arial" w:cs="Arial"/>
                <w:b/>
                <w:bCs/>
                <w:sz w:val="16"/>
                <w:szCs w:val="16"/>
              </w:rPr>
              <w:t>Fair Value</w:t>
            </w:r>
          </w:p>
        </w:tc>
        <w:tc>
          <w:tcPr>
            <w:tcW w:w="1305" w:type="dxa"/>
            <w:tcMar>
              <w:top w:w="0" w:type="dxa"/>
              <w:left w:w="144" w:type="dxa"/>
              <w:bottom w:w="0" w:type="dxa"/>
              <w:right w:w="0" w:type="dxa"/>
            </w:tcMar>
            <w:vAlign w:val="bottom"/>
            <w:hideMark/>
          </w:tcPr>
          <w:p w14:paraId="53F29F76" w14:textId="77777777" w:rsidR="00572D45" w:rsidRDefault="00786BF9">
            <w:pPr>
              <w:tabs>
                <w:tab w:val="right" w:pos="1023"/>
                <w:tab w:val="decimal" w:pos="1095"/>
              </w:tabs>
              <w:ind w:right="29"/>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Losses</w:t>
            </w:r>
          </w:p>
        </w:tc>
        <w:tc>
          <w:tcPr>
            <w:tcW w:w="1215" w:type="dxa"/>
            <w:tcMar>
              <w:top w:w="0" w:type="dxa"/>
              <w:left w:w="144" w:type="dxa"/>
              <w:bottom w:w="0" w:type="dxa"/>
              <w:right w:w="0" w:type="dxa"/>
            </w:tcMar>
            <w:vAlign w:val="bottom"/>
            <w:hideMark/>
          </w:tcPr>
          <w:p w14:paraId="1DDC554D" w14:textId="77777777" w:rsidR="00572D45" w:rsidRDefault="00786BF9">
            <w:pPr>
              <w:tabs>
                <w:tab w:val="right" w:pos="978"/>
              </w:tabs>
              <w:ind w:right="29"/>
              <w:jc w:val="right"/>
              <w:rPr>
                <w:rFonts w:ascii="Arial" w:hAnsi="Arial" w:cs="Arial"/>
                <w:sz w:val="16"/>
                <w:szCs w:val="16"/>
              </w:rPr>
            </w:pPr>
            <w:r>
              <w:rPr>
                <w:rFonts w:ascii="Arial" w:hAnsi="Arial" w:cs="Arial"/>
                <w:b/>
                <w:bCs/>
                <w:sz w:val="16"/>
                <w:szCs w:val="16"/>
              </w:rPr>
              <w:t>Fair Value</w:t>
            </w:r>
          </w:p>
        </w:tc>
        <w:tc>
          <w:tcPr>
            <w:tcW w:w="1260" w:type="dxa"/>
            <w:tcMar>
              <w:top w:w="0" w:type="dxa"/>
              <w:left w:w="144" w:type="dxa"/>
              <w:bottom w:w="0" w:type="dxa"/>
              <w:right w:w="0" w:type="dxa"/>
            </w:tcMar>
            <w:vAlign w:val="bottom"/>
            <w:hideMark/>
          </w:tcPr>
          <w:p w14:paraId="28C11FE0" w14:textId="77777777" w:rsidR="00572D45" w:rsidRDefault="00786BF9">
            <w:pPr>
              <w:tabs>
                <w:tab w:val="right" w:pos="987"/>
                <w:tab w:val="decimal" w:pos="1050"/>
              </w:tabs>
              <w:ind w:right="29"/>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Losses</w:t>
            </w:r>
          </w:p>
        </w:tc>
        <w:tc>
          <w:tcPr>
            <w:tcW w:w="1125" w:type="dxa"/>
            <w:tcMar>
              <w:top w:w="0" w:type="dxa"/>
              <w:left w:w="144" w:type="dxa"/>
              <w:bottom w:w="0" w:type="dxa"/>
              <w:right w:w="0" w:type="dxa"/>
            </w:tcMar>
            <w:vAlign w:val="bottom"/>
            <w:hideMark/>
          </w:tcPr>
          <w:p w14:paraId="13F090FF" w14:textId="77777777" w:rsidR="00572D45" w:rsidRDefault="00786BF9">
            <w:pPr>
              <w:tabs>
                <w:tab w:val="right" w:pos="930"/>
              </w:tabs>
              <w:ind w:right="29"/>
              <w:jc w:val="right"/>
              <w:rPr>
                <w:rFonts w:ascii="Arial" w:hAnsi="Arial" w:cs="Arial"/>
                <w:sz w:val="16"/>
                <w:szCs w:val="16"/>
              </w:rPr>
            </w:pPr>
            <w:r>
              <w:rPr>
                <w:rFonts w:ascii="Arial" w:hAnsi="Arial" w:cs="Arial"/>
                <w:b/>
                <w:bCs/>
                <w:sz w:val="16"/>
                <w:szCs w:val="16"/>
              </w:rPr>
              <w:t>Total</w:t>
            </w:r>
            <w:r>
              <w:rPr>
                <w:rFonts w:ascii="Arial" w:hAnsi="Arial" w:cs="Arial"/>
                <w:b/>
                <w:bCs/>
                <w:sz w:val="16"/>
                <w:szCs w:val="16"/>
              </w:rPr>
              <w:br/>
              <w:t>Fair Value</w:t>
            </w:r>
          </w:p>
        </w:tc>
        <w:tc>
          <w:tcPr>
            <w:tcW w:w="1170" w:type="dxa"/>
            <w:vMerge/>
            <w:vAlign w:val="center"/>
            <w:hideMark/>
          </w:tcPr>
          <w:p w14:paraId="0EF73818" w14:textId="77777777" w:rsidR="00572D45" w:rsidRDefault="00572D45">
            <w:pPr>
              <w:tabs>
                <w:tab w:val="right" w:pos="942"/>
                <w:tab w:val="decimal" w:pos="987"/>
              </w:tabs>
              <w:rPr>
                <w:rFonts w:ascii="Arial" w:hAnsi="Arial" w:cs="Arial"/>
                <w:sz w:val="16"/>
                <w:szCs w:val="16"/>
              </w:rPr>
            </w:pPr>
          </w:p>
        </w:tc>
      </w:tr>
      <w:tr w:rsidR="00572D45" w14:paraId="2F4290B1" w14:textId="77777777">
        <w:trPr>
          <w:jc w:val="center"/>
        </w:trPr>
        <w:tc>
          <w:tcPr>
            <w:tcW w:w="10800" w:type="dxa"/>
            <w:gridSpan w:val="7"/>
            <w:tcMar>
              <w:top w:w="0" w:type="dxa"/>
              <w:left w:w="144" w:type="dxa"/>
              <w:bottom w:w="0" w:type="dxa"/>
              <w:right w:w="0" w:type="dxa"/>
            </w:tcMar>
            <w:vAlign w:val="bottom"/>
            <w:hideMark/>
          </w:tcPr>
          <w:p w14:paraId="670E6B98" w14:textId="77777777" w:rsidR="00572D45" w:rsidRDefault="00786BF9">
            <w:pPr>
              <w:pStyle w:val="rrdsinglerule"/>
              <w:tabs>
                <w:tab w:val="right" w:pos="942"/>
                <w:tab w:val="right" w:pos="978"/>
                <w:tab w:val="right" w:pos="1023"/>
                <w:tab w:val="decimal" w:pos="1050"/>
              </w:tabs>
              <w:spacing w:before="0"/>
              <w:ind w:hanging="690"/>
              <w:rPr>
                <w:rFonts w:ascii="Arial" w:hAnsi="Arial" w:cs="Arial"/>
                <w:sz w:val="18"/>
                <w:szCs w:val="18"/>
              </w:rPr>
            </w:pPr>
            <w:r>
              <w:rPr>
                <w:rFonts w:ascii="Arial" w:hAnsi="Arial" w:cs="Arial"/>
                <w:sz w:val="18"/>
                <w:szCs w:val="18"/>
              </w:rPr>
              <w:t> </w:t>
            </w:r>
          </w:p>
        </w:tc>
      </w:tr>
      <w:tr w:rsidR="00572D45" w14:paraId="324C2C00" w14:textId="77777777">
        <w:trPr>
          <w:trHeight w:val="75"/>
          <w:jc w:val="center"/>
        </w:trPr>
        <w:tc>
          <w:tcPr>
            <w:tcW w:w="3582" w:type="dxa"/>
            <w:vAlign w:val="center"/>
            <w:hideMark/>
          </w:tcPr>
          <w:p w14:paraId="27B5B46A" w14:textId="77777777" w:rsidR="00572D45" w:rsidRDefault="00786BF9">
            <w:pPr>
              <w:rPr>
                <w:rFonts w:ascii="Arial" w:hAnsi="Arial" w:cs="Arial"/>
                <w:sz w:val="2"/>
                <w:szCs w:val="2"/>
              </w:rPr>
            </w:pPr>
            <w:r>
              <w:rPr>
                <w:rFonts w:ascii="Arial" w:hAnsi="Arial" w:cs="Arial"/>
                <w:sz w:val="2"/>
                <w:szCs w:val="2"/>
              </w:rPr>
              <w:t> </w:t>
            </w:r>
          </w:p>
        </w:tc>
        <w:tc>
          <w:tcPr>
            <w:tcW w:w="1143" w:type="dxa"/>
            <w:vAlign w:val="center"/>
            <w:hideMark/>
          </w:tcPr>
          <w:p w14:paraId="00D6FF62" w14:textId="77777777" w:rsidR="00572D45" w:rsidRDefault="00786BF9">
            <w:pPr>
              <w:tabs>
                <w:tab w:val="right" w:pos="942"/>
              </w:tabs>
              <w:rPr>
                <w:rFonts w:ascii="Arial" w:hAnsi="Arial" w:cs="Arial"/>
                <w:sz w:val="2"/>
                <w:szCs w:val="2"/>
              </w:rPr>
            </w:pPr>
            <w:r>
              <w:rPr>
                <w:rFonts w:ascii="Arial" w:hAnsi="Arial" w:cs="Arial"/>
                <w:sz w:val="2"/>
                <w:szCs w:val="2"/>
              </w:rPr>
              <w:t> </w:t>
            </w:r>
          </w:p>
        </w:tc>
        <w:tc>
          <w:tcPr>
            <w:tcW w:w="1305" w:type="dxa"/>
            <w:vAlign w:val="center"/>
            <w:hideMark/>
          </w:tcPr>
          <w:p w14:paraId="531000E8" w14:textId="77777777" w:rsidR="00572D45" w:rsidRDefault="00786BF9">
            <w:pPr>
              <w:tabs>
                <w:tab w:val="right" w:pos="1023"/>
                <w:tab w:val="decimal" w:pos="1095"/>
              </w:tabs>
              <w:rPr>
                <w:rFonts w:ascii="Arial" w:hAnsi="Arial" w:cs="Arial"/>
                <w:sz w:val="2"/>
                <w:szCs w:val="2"/>
              </w:rPr>
            </w:pPr>
            <w:r>
              <w:rPr>
                <w:rFonts w:ascii="Arial" w:hAnsi="Arial" w:cs="Arial"/>
                <w:sz w:val="2"/>
                <w:szCs w:val="2"/>
              </w:rPr>
              <w:t> </w:t>
            </w:r>
          </w:p>
        </w:tc>
        <w:tc>
          <w:tcPr>
            <w:tcW w:w="1215" w:type="dxa"/>
            <w:vAlign w:val="center"/>
            <w:hideMark/>
          </w:tcPr>
          <w:p w14:paraId="27FFA7DD" w14:textId="77777777" w:rsidR="00572D45" w:rsidRDefault="00786BF9">
            <w:pPr>
              <w:tabs>
                <w:tab w:val="right" w:pos="978"/>
              </w:tabs>
              <w:rPr>
                <w:rFonts w:ascii="Arial" w:hAnsi="Arial" w:cs="Arial"/>
                <w:sz w:val="2"/>
                <w:szCs w:val="2"/>
              </w:rPr>
            </w:pPr>
            <w:r>
              <w:rPr>
                <w:rFonts w:ascii="Arial" w:hAnsi="Arial" w:cs="Arial"/>
                <w:sz w:val="2"/>
                <w:szCs w:val="2"/>
              </w:rPr>
              <w:t> </w:t>
            </w:r>
          </w:p>
        </w:tc>
        <w:tc>
          <w:tcPr>
            <w:tcW w:w="1260" w:type="dxa"/>
            <w:vAlign w:val="center"/>
            <w:hideMark/>
          </w:tcPr>
          <w:p w14:paraId="15D79797" w14:textId="77777777" w:rsidR="00572D45" w:rsidRDefault="00786BF9">
            <w:pPr>
              <w:tabs>
                <w:tab w:val="right" w:pos="987"/>
                <w:tab w:val="decimal" w:pos="1050"/>
              </w:tabs>
              <w:rPr>
                <w:rFonts w:ascii="Arial" w:hAnsi="Arial" w:cs="Arial"/>
                <w:sz w:val="2"/>
                <w:szCs w:val="2"/>
              </w:rPr>
            </w:pPr>
            <w:r>
              <w:rPr>
                <w:rFonts w:ascii="Arial" w:hAnsi="Arial" w:cs="Arial"/>
                <w:sz w:val="2"/>
                <w:szCs w:val="2"/>
              </w:rPr>
              <w:t> </w:t>
            </w:r>
          </w:p>
        </w:tc>
        <w:tc>
          <w:tcPr>
            <w:tcW w:w="1125" w:type="dxa"/>
            <w:vAlign w:val="center"/>
            <w:hideMark/>
          </w:tcPr>
          <w:p w14:paraId="0ADF2837" w14:textId="77777777" w:rsidR="00572D45" w:rsidRDefault="00786BF9">
            <w:pPr>
              <w:tabs>
                <w:tab w:val="right" w:pos="930"/>
              </w:tabs>
              <w:rPr>
                <w:rFonts w:ascii="Arial" w:hAnsi="Arial" w:cs="Arial"/>
                <w:sz w:val="2"/>
                <w:szCs w:val="2"/>
              </w:rPr>
            </w:pPr>
            <w:r>
              <w:rPr>
                <w:rFonts w:ascii="Arial" w:hAnsi="Arial" w:cs="Arial"/>
                <w:sz w:val="2"/>
                <w:szCs w:val="2"/>
              </w:rPr>
              <w:t> </w:t>
            </w:r>
          </w:p>
        </w:tc>
        <w:tc>
          <w:tcPr>
            <w:tcW w:w="1170" w:type="dxa"/>
            <w:vAlign w:val="center"/>
            <w:hideMark/>
          </w:tcPr>
          <w:p w14:paraId="2E168DD7" w14:textId="77777777" w:rsidR="00572D45" w:rsidRDefault="00786BF9">
            <w:pPr>
              <w:tabs>
                <w:tab w:val="right" w:pos="942"/>
                <w:tab w:val="decimal" w:pos="987"/>
              </w:tabs>
              <w:rPr>
                <w:rFonts w:ascii="Arial" w:hAnsi="Arial" w:cs="Arial"/>
                <w:sz w:val="2"/>
                <w:szCs w:val="2"/>
              </w:rPr>
            </w:pPr>
            <w:r>
              <w:rPr>
                <w:rFonts w:ascii="Arial" w:hAnsi="Arial" w:cs="Arial"/>
                <w:sz w:val="2"/>
                <w:szCs w:val="2"/>
              </w:rPr>
              <w:t> </w:t>
            </w:r>
          </w:p>
        </w:tc>
      </w:tr>
      <w:tr w:rsidR="00572D45" w14:paraId="7D855C1D" w14:textId="77777777">
        <w:trPr>
          <w:jc w:val="center"/>
        </w:trPr>
        <w:tc>
          <w:tcPr>
            <w:tcW w:w="3582" w:type="dxa"/>
            <w:hideMark/>
          </w:tcPr>
          <w:p w14:paraId="2F40CD00"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June 30, 2022</w:t>
            </w:r>
          </w:p>
        </w:tc>
        <w:tc>
          <w:tcPr>
            <w:tcW w:w="1143" w:type="dxa"/>
            <w:tcMar>
              <w:top w:w="0" w:type="dxa"/>
              <w:left w:w="144" w:type="dxa"/>
              <w:bottom w:w="0" w:type="dxa"/>
              <w:right w:w="0" w:type="dxa"/>
            </w:tcMar>
            <w:vAlign w:val="bottom"/>
            <w:hideMark/>
          </w:tcPr>
          <w:p w14:paraId="64053A09" w14:textId="77777777" w:rsidR="00572D45" w:rsidRDefault="00786BF9">
            <w:pPr>
              <w:pStyle w:val="la2"/>
              <w:tabs>
                <w:tab w:val="right" w:pos="942"/>
              </w:tabs>
              <w:rPr>
                <w:rFonts w:ascii="Arial" w:hAnsi="Arial" w:cs="Arial"/>
                <w:sz w:val="16"/>
                <w:szCs w:val="16"/>
              </w:rPr>
            </w:pPr>
            <w:r>
              <w:rPr>
                <w:rFonts w:ascii="Arial" w:hAnsi="Arial" w:cs="Arial"/>
                <w:sz w:val="16"/>
                <w:szCs w:val="16"/>
              </w:rPr>
              <w:t> </w:t>
            </w:r>
          </w:p>
        </w:tc>
        <w:tc>
          <w:tcPr>
            <w:tcW w:w="1305" w:type="dxa"/>
            <w:tcMar>
              <w:top w:w="0" w:type="dxa"/>
              <w:left w:w="144" w:type="dxa"/>
              <w:bottom w:w="0" w:type="dxa"/>
              <w:right w:w="0" w:type="dxa"/>
            </w:tcMar>
            <w:vAlign w:val="bottom"/>
            <w:hideMark/>
          </w:tcPr>
          <w:p w14:paraId="37905E96" w14:textId="77777777" w:rsidR="00572D45" w:rsidRDefault="00786BF9">
            <w:pPr>
              <w:pStyle w:val="la2"/>
              <w:tabs>
                <w:tab w:val="right" w:pos="1023"/>
                <w:tab w:val="decimal" w:pos="1095"/>
              </w:tabs>
              <w:rPr>
                <w:rFonts w:ascii="Arial" w:hAnsi="Arial" w:cs="Arial"/>
                <w:sz w:val="16"/>
                <w:szCs w:val="16"/>
              </w:rPr>
            </w:pPr>
            <w:r>
              <w:rPr>
                <w:rFonts w:ascii="Arial" w:hAnsi="Arial" w:cs="Arial"/>
                <w:sz w:val="16"/>
                <w:szCs w:val="16"/>
              </w:rPr>
              <w:t> </w:t>
            </w:r>
          </w:p>
        </w:tc>
        <w:tc>
          <w:tcPr>
            <w:tcW w:w="1215" w:type="dxa"/>
            <w:tcMar>
              <w:top w:w="0" w:type="dxa"/>
              <w:left w:w="144" w:type="dxa"/>
              <w:bottom w:w="0" w:type="dxa"/>
              <w:right w:w="0" w:type="dxa"/>
            </w:tcMar>
            <w:vAlign w:val="bottom"/>
            <w:hideMark/>
          </w:tcPr>
          <w:p w14:paraId="388968E0" w14:textId="77777777" w:rsidR="00572D45" w:rsidRDefault="00786BF9">
            <w:pPr>
              <w:pStyle w:val="la2"/>
              <w:tabs>
                <w:tab w:val="right" w:pos="978"/>
              </w:tabs>
              <w:rPr>
                <w:rFonts w:ascii="Arial" w:hAnsi="Arial" w:cs="Arial"/>
                <w:sz w:val="16"/>
                <w:szCs w:val="16"/>
              </w:rPr>
            </w:pPr>
            <w:r>
              <w:rPr>
                <w:rFonts w:ascii="Arial" w:hAnsi="Arial" w:cs="Arial"/>
                <w:sz w:val="16"/>
                <w:szCs w:val="16"/>
              </w:rPr>
              <w:t> </w:t>
            </w:r>
          </w:p>
        </w:tc>
        <w:tc>
          <w:tcPr>
            <w:tcW w:w="1260" w:type="dxa"/>
            <w:tcMar>
              <w:top w:w="0" w:type="dxa"/>
              <w:left w:w="144" w:type="dxa"/>
              <w:bottom w:w="0" w:type="dxa"/>
              <w:right w:w="0" w:type="dxa"/>
            </w:tcMar>
            <w:vAlign w:val="bottom"/>
            <w:hideMark/>
          </w:tcPr>
          <w:p w14:paraId="0A891EB0" w14:textId="77777777" w:rsidR="00572D45" w:rsidRDefault="00786BF9">
            <w:pPr>
              <w:pStyle w:val="la2"/>
              <w:tabs>
                <w:tab w:val="right" w:pos="987"/>
                <w:tab w:val="decimal" w:pos="1050"/>
              </w:tabs>
              <w:rPr>
                <w:rFonts w:ascii="Arial" w:hAnsi="Arial" w:cs="Arial"/>
                <w:sz w:val="16"/>
                <w:szCs w:val="16"/>
              </w:rPr>
            </w:pPr>
            <w:r>
              <w:rPr>
                <w:rFonts w:ascii="Arial" w:hAnsi="Arial" w:cs="Arial"/>
                <w:sz w:val="16"/>
                <w:szCs w:val="16"/>
              </w:rPr>
              <w:t> </w:t>
            </w:r>
          </w:p>
        </w:tc>
        <w:tc>
          <w:tcPr>
            <w:tcW w:w="1125" w:type="dxa"/>
            <w:tcMar>
              <w:top w:w="0" w:type="dxa"/>
              <w:left w:w="144" w:type="dxa"/>
              <w:bottom w:w="0" w:type="dxa"/>
              <w:right w:w="0" w:type="dxa"/>
            </w:tcMar>
            <w:vAlign w:val="bottom"/>
            <w:hideMark/>
          </w:tcPr>
          <w:p w14:paraId="496AFA16" w14:textId="77777777" w:rsidR="00572D45" w:rsidRDefault="00786BF9">
            <w:pPr>
              <w:pStyle w:val="la2"/>
              <w:tabs>
                <w:tab w:val="right" w:pos="930"/>
              </w:tabs>
              <w:rPr>
                <w:rFonts w:ascii="Arial" w:hAnsi="Arial" w:cs="Arial"/>
                <w:sz w:val="16"/>
                <w:szCs w:val="16"/>
              </w:rPr>
            </w:pPr>
            <w:r>
              <w:rPr>
                <w:rFonts w:ascii="Arial" w:hAnsi="Arial" w:cs="Arial"/>
                <w:sz w:val="16"/>
                <w:szCs w:val="16"/>
              </w:rPr>
              <w:t> </w:t>
            </w:r>
          </w:p>
        </w:tc>
        <w:tc>
          <w:tcPr>
            <w:tcW w:w="1170" w:type="dxa"/>
            <w:tcMar>
              <w:top w:w="0" w:type="dxa"/>
              <w:left w:w="144" w:type="dxa"/>
              <w:bottom w:w="0" w:type="dxa"/>
              <w:right w:w="0" w:type="dxa"/>
            </w:tcMar>
            <w:vAlign w:val="bottom"/>
            <w:hideMark/>
          </w:tcPr>
          <w:p w14:paraId="28090804" w14:textId="77777777" w:rsidR="00572D45" w:rsidRDefault="00786BF9">
            <w:pPr>
              <w:pStyle w:val="la2"/>
              <w:tabs>
                <w:tab w:val="right" w:pos="942"/>
                <w:tab w:val="decimal" w:pos="987"/>
              </w:tabs>
              <w:rPr>
                <w:rFonts w:ascii="Arial" w:hAnsi="Arial" w:cs="Arial"/>
                <w:sz w:val="16"/>
                <w:szCs w:val="16"/>
              </w:rPr>
            </w:pPr>
            <w:r>
              <w:rPr>
                <w:rFonts w:ascii="Arial" w:hAnsi="Arial" w:cs="Arial"/>
                <w:sz w:val="16"/>
                <w:szCs w:val="16"/>
              </w:rPr>
              <w:t> </w:t>
            </w:r>
          </w:p>
        </w:tc>
      </w:tr>
      <w:tr w:rsidR="00572D45" w14:paraId="35B79D5F" w14:textId="77777777">
        <w:trPr>
          <w:trHeight w:val="75"/>
          <w:jc w:val="center"/>
        </w:trPr>
        <w:tc>
          <w:tcPr>
            <w:tcW w:w="3582" w:type="dxa"/>
            <w:vAlign w:val="center"/>
            <w:hideMark/>
          </w:tcPr>
          <w:p w14:paraId="002BBC80" w14:textId="77777777" w:rsidR="00572D45" w:rsidRDefault="00786BF9">
            <w:pPr>
              <w:rPr>
                <w:rFonts w:ascii="Arial" w:hAnsi="Arial" w:cs="Arial"/>
                <w:sz w:val="2"/>
                <w:szCs w:val="2"/>
              </w:rPr>
            </w:pPr>
            <w:r>
              <w:rPr>
                <w:rFonts w:ascii="Arial" w:hAnsi="Arial" w:cs="Arial"/>
                <w:sz w:val="2"/>
                <w:szCs w:val="2"/>
              </w:rPr>
              <w:t> </w:t>
            </w:r>
          </w:p>
        </w:tc>
        <w:tc>
          <w:tcPr>
            <w:tcW w:w="1143" w:type="dxa"/>
            <w:vAlign w:val="center"/>
            <w:hideMark/>
          </w:tcPr>
          <w:p w14:paraId="28EB26A2" w14:textId="77777777" w:rsidR="00572D45" w:rsidRDefault="00786BF9">
            <w:pPr>
              <w:tabs>
                <w:tab w:val="right" w:pos="942"/>
              </w:tabs>
              <w:rPr>
                <w:rFonts w:ascii="Arial" w:hAnsi="Arial" w:cs="Arial"/>
                <w:sz w:val="2"/>
                <w:szCs w:val="2"/>
              </w:rPr>
            </w:pPr>
            <w:r>
              <w:rPr>
                <w:rFonts w:ascii="Arial" w:hAnsi="Arial" w:cs="Arial"/>
                <w:sz w:val="2"/>
                <w:szCs w:val="2"/>
              </w:rPr>
              <w:t> </w:t>
            </w:r>
          </w:p>
        </w:tc>
        <w:tc>
          <w:tcPr>
            <w:tcW w:w="1305" w:type="dxa"/>
            <w:vAlign w:val="center"/>
            <w:hideMark/>
          </w:tcPr>
          <w:p w14:paraId="6035EE2A" w14:textId="77777777" w:rsidR="00572D45" w:rsidRDefault="00786BF9">
            <w:pPr>
              <w:tabs>
                <w:tab w:val="right" w:pos="1023"/>
                <w:tab w:val="decimal" w:pos="1095"/>
              </w:tabs>
              <w:rPr>
                <w:rFonts w:ascii="Arial" w:hAnsi="Arial" w:cs="Arial"/>
                <w:sz w:val="2"/>
                <w:szCs w:val="2"/>
              </w:rPr>
            </w:pPr>
            <w:r>
              <w:rPr>
                <w:rFonts w:ascii="Arial" w:hAnsi="Arial" w:cs="Arial"/>
                <w:sz w:val="2"/>
                <w:szCs w:val="2"/>
              </w:rPr>
              <w:t> </w:t>
            </w:r>
          </w:p>
        </w:tc>
        <w:tc>
          <w:tcPr>
            <w:tcW w:w="1215" w:type="dxa"/>
            <w:vAlign w:val="center"/>
            <w:hideMark/>
          </w:tcPr>
          <w:p w14:paraId="0FFEBD44" w14:textId="77777777" w:rsidR="00572D45" w:rsidRDefault="00786BF9">
            <w:pPr>
              <w:tabs>
                <w:tab w:val="right" w:pos="978"/>
              </w:tabs>
              <w:rPr>
                <w:rFonts w:ascii="Arial" w:hAnsi="Arial" w:cs="Arial"/>
                <w:sz w:val="2"/>
                <w:szCs w:val="2"/>
              </w:rPr>
            </w:pPr>
            <w:r>
              <w:rPr>
                <w:rFonts w:ascii="Arial" w:hAnsi="Arial" w:cs="Arial"/>
                <w:sz w:val="2"/>
                <w:szCs w:val="2"/>
              </w:rPr>
              <w:t> </w:t>
            </w:r>
          </w:p>
        </w:tc>
        <w:tc>
          <w:tcPr>
            <w:tcW w:w="1260" w:type="dxa"/>
            <w:vAlign w:val="center"/>
            <w:hideMark/>
          </w:tcPr>
          <w:p w14:paraId="3AAFA4C8" w14:textId="77777777" w:rsidR="00572D45" w:rsidRDefault="00786BF9">
            <w:pPr>
              <w:tabs>
                <w:tab w:val="right" w:pos="987"/>
                <w:tab w:val="decimal" w:pos="1050"/>
              </w:tabs>
              <w:rPr>
                <w:rFonts w:ascii="Arial" w:hAnsi="Arial" w:cs="Arial"/>
                <w:sz w:val="2"/>
                <w:szCs w:val="2"/>
              </w:rPr>
            </w:pPr>
            <w:r>
              <w:rPr>
                <w:rFonts w:ascii="Arial" w:hAnsi="Arial" w:cs="Arial"/>
                <w:sz w:val="2"/>
                <w:szCs w:val="2"/>
              </w:rPr>
              <w:t> </w:t>
            </w:r>
          </w:p>
        </w:tc>
        <w:tc>
          <w:tcPr>
            <w:tcW w:w="1125" w:type="dxa"/>
            <w:vAlign w:val="center"/>
            <w:hideMark/>
          </w:tcPr>
          <w:p w14:paraId="7F5166A4" w14:textId="77777777" w:rsidR="00572D45" w:rsidRDefault="00786BF9">
            <w:pPr>
              <w:tabs>
                <w:tab w:val="right" w:pos="930"/>
              </w:tabs>
              <w:rPr>
                <w:rFonts w:ascii="Arial" w:hAnsi="Arial" w:cs="Arial"/>
                <w:sz w:val="2"/>
                <w:szCs w:val="2"/>
              </w:rPr>
            </w:pPr>
            <w:r>
              <w:rPr>
                <w:rFonts w:ascii="Arial" w:hAnsi="Arial" w:cs="Arial"/>
                <w:sz w:val="2"/>
                <w:szCs w:val="2"/>
              </w:rPr>
              <w:t> </w:t>
            </w:r>
          </w:p>
        </w:tc>
        <w:tc>
          <w:tcPr>
            <w:tcW w:w="1170" w:type="dxa"/>
            <w:vAlign w:val="center"/>
            <w:hideMark/>
          </w:tcPr>
          <w:p w14:paraId="70DBA78C" w14:textId="77777777" w:rsidR="00572D45" w:rsidRDefault="00786BF9">
            <w:pPr>
              <w:tabs>
                <w:tab w:val="right" w:pos="942"/>
                <w:tab w:val="decimal" w:pos="987"/>
              </w:tabs>
              <w:rPr>
                <w:rFonts w:ascii="Arial" w:hAnsi="Arial" w:cs="Arial"/>
                <w:sz w:val="2"/>
                <w:szCs w:val="2"/>
              </w:rPr>
            </w:pPr>
            <w:r>
              <w:rPr>
                <w:rFonts w:ascii="Arial" w:hAnsi="Arial" w:cs="Arial"/>
                <w:sz w:val="2"/>
                <w:szCs w:val="2"/>
              </w:rPr>
              <w:t> </w:t>
            </w:r>
          </w:p>
        </w:tc>
      </w:tr>
      <w:tr w:rsidR="00572D45" w14:paraId="172F40DD" w14:textId="77777777">
        <w:trPr>
          <w:jc w:val="center"/>
        </w:trPr>
        <w:tc>
          <w:tcPr>
            <w:tcW w:w="3582" w:type="dxa"/>
            <w:hideMark/>
          </w:tcPr>
          <w:p w14:paraId="601D148F"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U.S. government and agency securities</w:t>
            </w:r>
          </w:p>
        </w:tc>
        <w:tc>
          <w:tcPr>
            <w:tcW w:w="1143" w:type="dxa"/>
            <w:noWrap/>
            <w:tcMar>
              <w:top w:w="0" w:type="dxa"/>
              <w:left w:w="144" w:type="dxa"/>
              <w:bottom w:w="0" w:type="dxa"/>
              <w:right w:w="0" w:type="dxa"/>
            </w:tcMar>
            <w:vAlign w:val="bottom"/>
            <w:hideMark/>
          </w:tcPr>
          <w:p w14:paraId="56AAA3FD" w14:textId="77777777" w:rsidR="00572D45" w:rsidRDefault="00786BF9">
            <w:pPr>
              <w:pStyle w:val="NormalWeb"/>
              <w:tabs>
                <w:tab w:val="right" w:pos="942"/>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59,092</w:t>
            </w:r>
            <w:r>
              <w:rPr>
                <w:rFonts w:ascii="Arial" w:hAnsi="Arial" w:cs="Arial"/>
                <w:sz w:val="18"/>
                <w:szCs w:val="18"/>
              </w:rPr>
              <w:tab/>
            </w:r>
          </w:p>
        </w:tc>
        <w:tc>
          <w:tcPr>
            <w:tcW w:w="1305" w:type="dxa"/>
            <w:noWrap/>
            <w:tcMar>
              <w:top w:w="0" w:type="dxa"/>
              <w:left w:w="144" w:type="dxa"/>
              <w:bottom w:w="0" w:type="dxa"/>
              <w:right w:w="0" w:type="dxa"/>
            </w:tcMar>
            <w:vAlign w:val="bottom"/>
            <w:hideMark/>
          </w:tcPr>
          <w:p w14:paraId="6B620C48" w14:textId="77777777" w:rsidR="00572D45" w:rsidRDefault="00786BF9">
            <w:pPr>
              <w:pStyle w:val="NormalWeb"/>
              <w:tabs>
                <w:tab w:val="right" w:pos="1023"/>
                <w:tab w:val="decimal" w:pos="1095"/>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(1,835</w:t>
            </w:r>
            <w:r>
              <w:rPr>
                <w:rFonts w:ascii="Arial" w:hAnsi="Arial" w:cs="Arial"/>
                <w:sz w:val="18"/>
                <w:szCs w:val="18"/>
              </w:rPr>
              <w:tab/>
              <w:t>)</w:t>
            </w:r>
          </w:p>
        </w:tc>
        <w:tc>
          <w:tcPr>
            <w:tcW w:w="1215" w:type="dxa"/>
            <w:noWrap/>
            <w:tcMar>
              <w:top w:w="0" w:type="dxa"/>
              <w:left w:w="144" w:type="dxa"/>
              <w:bottom w:w="0" w:type="dxa"/>
              <w:right w:w="0" w:type="dxa"/>
            </w:tcMar>
            <w:vAlign w:val="bottom"/>
            <w:hideMark/>
          </w:tcPr>
          <w:p w14:paraId="2B7E0B29" w14:textId="77777777" w:rsidR="00572D45" w:rsidRDefault="00786BF9">
            <w:pPr>
              <w:pStyle w:val="NormalWeb"/>
              <w:tabs>
                <w:tab w:val="right" w:pos="978"/>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2,210</w:t>
            </w:r>
            <w:r>
              <w:rPr>
                <w:rFonts w:ascii="Arial" w:hAnsi="Arial" w:cs="Arial"/>
                <w:sz w:val="18"/>
                <w:szCs w:val="18"/>
              </w:rPr>
              <w:tab/>
            </w:r>
          </w:p>
        </w:tc>
        <w:tc>
          <w:tcPr>
            <w:tcW w:w="1260" w:type="dxa"/>
            <w:noWrap/>
            <w:tcMar>
              <w:top w:w="0" w:type="dxa"/>
              <w:left w:w="144" w:type="dxa"/>
              <w:bottom w:w="0" w:type="dxa"/>
              <w:right w:w="0" w:type="dxa"/>
            </w:tcMar>
            <w:vAlign w:val="bottom"/>
            <w:hideMark/>
          </w:tcPr>
          <w:p w14:paraId="1D7EF80B" w14:textId="77777777" w:rsidR="00572D45" w:rsidRDefault="00786BF9">
            <w:pPr>
              <w:pStyle w:val="NormalWeb"/>
              <w:tabs>
                <w:tab w:val="right" w:pos="987"/>
                <w:tab w:val="decimal" w:pos="105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(352</w:t>
            </w:r>
            <w:r>
              <w:rPr>
                <w:rFonts w:ascii="Arial" w:hAnsi="Arial" w:cs="Arial"/>
                <w:sz w:val="18"/>
                <w:szCs w:val="18"/>
              </w:rPr>
              <w:tab/>
              <w:t>)</w:t>
            </w:r>
          </w:p>
        </w:tc>
        <w:tc>
          <w:tcPr>
            <w:tcW w:w="1125" w:type="dxa"/>
            <w:noWrap/>
            <w:tcMar>
              <w:top w:w="0" w:type="dxa"/>
              <w:left w:w="144" w:type="dxa"/>
              <w:bottom w:w="0" w:type="dxa"/>
              <w:right w:w="0" w:type="dxa"/>
            </w:tcMar>
            <w:vAlign w:val="bottom"/>
            <w:hideMark/>
          </w:tcPr>
          <w:p w14:paraId="2AFE70CD" w14:textId="77777777" w:rsidR="00572D45" w:rsidRDefault="00786BF9">
            <w:pPr>
              <w:pStyle w:val="NormalWeb"/>
              <w:tabs>
                <w:tab w:val="right" w:pos="930"/>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61,302</w:t>
            </w:r>
            <w:r>
              <w:rPr>
                <w:rFonts w:ascii="Arial" w:hAnsi="Arial" w:cs="Arial"/>
                <w:sz w:val="18"/>
                <w:szCs w:val="18"/>
              </w:rPr>
              <w:tab/>
            </w:r>
          </w:p>
        </w:tc>
        <w:tc>
          <w:tcPr>
            <w:tcW w:w="1170" w:type="dxa"/>
            <w:noWrap/>
            <w:tcMar>
              <w:top w:w="0" w:type="dxa"/>
              <w:left w:w="144" w:type="dxa"/>
              <w:bottom w:w="0" w:type="dxa"/>
              <w:right w:w="0" w:type="dxa"/>
            </w:tcMar>
            <w:vAlign w:val="bottom"/>
            <w:hideMark/>
          </w:tcPr>
          <w:p w14:paraId="7E3A21CA" w14:textId="77777777" w:rsidR="00572D45" w:rsidRDefault="00786BF9">
            <w:pPr>
              <w:pStyle w:val="NormalWeb"/>
              <w:tabs>
                <w:tab w:val="right" w:pos="942"/>
                <w:tab w:val="decimal" w:pos="987"/>
              </w:tabs>
              <w:spacing w:before="0" w:beforeAutospacing="0" w:after="20" w:afterAutospacing="0"/>
              <w:rPr>
                <w:rFonts w:ascii="Arial" w:hAnsi="Arial" w:cs="Arial"/>
                <w:sz w:val="18"/>
                <w:szCs w:val="18"/>
              </w:rPr>
            </w:pPr>
            <w:r>
              <w:rPr>
                <w:rFonts w:ascii="Arial" w:hAnsi="Arial" w:cs="Arial"/>
                <w:sz w:val="18"/>
                <w:szCs w:val="18"/>
              </w:rPr>
              <w:tab/>
              <w:t>$</w:t>
            </w:r>
            <w:r>
              <w:rPr>
                <w:rFonts w:ascii="Arial" w:hAnsi="Arial" w:cs="Arial"/>
                <w:sz w:val="18"/>
                <w:szCs w:val="18"/>
              </w:rPr>
              <w:t> </w:t>
            </w:r>
            <w:r>
              <w:rPr>
                <w:rFonts w:ascii="Arial" w:hAnsi="Arial" w:cs="Arial"/>
                <w:sz w:val="18"/>
                <w:szCs w:val="18"/>
              </w:rPr>
              <w:t>(2,187</w:t>
            </w:r>
            <w:r>
              <w:rPr>
                <w:rFonts w:ascii="Arial" w:hAnsi="Arial" w:cs="Arial"/>
                <w:sz w:val="18"/>
                <w:szCs w:val="18"/>
              </w:rPr>
              <w:tab/>
              <w:t>)</w:t>
            </w:r>
          </w:p>
        </w:tc>
      </w:tr>
      <w:tr w:rsidR="00572D45" w14:paraId="02BF8F6A" w14:textId="77777777">
        <w:trPr>
          <w:jc w:val="center"/>
        </w:trPr>
        <w:tc>
          <w:tcPr>
            <w:tcW w:w="3582" w:type="dxa"/>
            <w:hideMark/>
          </w:tcPr>
          <w:p w14:paraId="0AD82924"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Foreign government bonds</w:t>
            </w:r>
          </w:p>
        </w:tc>
        <w:tc>
          <w:tcPr>
            <w:tcW w:w="1143" w:type="dxa"/>
            <w:noWrap/>
            <w:tcMar>
              <w:top w:w="0" w:type="dxa"/>
              <w:left w:w="144" w:type="dxa"/>
              <w:bottom w:w="0" w:type="dxa"/>
              <w:right w:w="0" w:type="dxa"/>
            </w:tcMar>
            <w:vAlign w:val="bottom"/>
            <w:hideMark/>
          </w:tcPr>
          <w:p w14:paraId="21AF0F2A" w14:textId="77777777" w:rsidR="00572D45" w:rsidRDefault="00786BF9">
            <w:pPr>
              <w:pStyle w:val="NormalWeb"/>
              <w:tabs>
                <w:tab w:val="right" w:pos="942"/>
                <w:tab w:val="decimal" w:pos="1120"/>
              </w:tabs>
              <w:spacing w:before="0" w:beforeAutospacing="0" w:after="20" w:afterAutospacing="0"/>
              <w:rPr>
                <w:rFonts w:ascii="Arial" w:hAnsi="Arial" w:cs="Arial"/>
                <w:sz w:val="18"/>
                <w:szCs w:val="18"/>
              </w:rPr>
            </w:pPr>
            <w:r>
              <w:rPr>
                <w:rFonts w:ascii="Arial" w:hAnsi="Arial" w:cs="Arial"/>
                <w:sz w:val="18"/>
                <w:szCs w:val="18"/>
              </w:rPr>
              <w:tab/>
              <w:t>418</w:t>
            </w:r>
            <w:r>
              <w:rPr>
                <w:rFonts w:ascii="Arial" w:hAnsi="Arial" w:cs="Arial"/>
                <w:sz w:val="18"/>
                <w:szCs w:val="18"/>
              </w:rPr>
              <w:tab/>
            </w:r>
          </w:p>
        </w:tc>
        <w:tc>
          <w:tcPr>
            <w:tcW w:w="1305" w:type="dxa"/>
            <w:noWrap/>
            <w:tcMar>
              <w:top w:w="0" w:type="dxa"/>
              <w:left w:w="144" w:type="dxa"/>
              <w:bottom w:w="0" w:type="dxa"/>
              <w:right w:w="0" w:type="dxa"/>
            </w:tcMar>
            <w:vAlign w:val="bottom"/>
            <w:hideMark/>
          </w:tcPr>
          <w:p w14:paraId="53E583DE" w14:textId="77777777" w:rsidR="00572D45" w:rsidRDefault="00786BF9">
            <w:pPr>
              <w:pStyle w:val="NormalWeb"/>
              <w:tabs>
                <w:tab w:val="right" w:pos="1023"/>
                <w:tab w:val="decimal" w:pos="1095"/>
              </w:tabs>
              <w:spacing w:before="0" w:beforeAutospacing="0" w:after="20" w:afterAutospacing="0"/>
              <w:rPr>
                <w:rFonts w:ascii="Arial" w:hAnsi="Arial" w:cs="Arial"/>
                <w:sz w:val="18"/>
                <w:szCs w:val="18"/>
              </w:rPr>
            </w:pPr>
            <w:r>
              <w:rPr>
                <w:rFonts w:ascii="Arial" w:hAnsi="Arial" w:cs="Arial"/>
                <w:sz w:val="18"/>
                <w:szCs w:val="18"/>
              </w:rPr>
              <w:tab/>
              <w:t>(18</w:t>
            </w:r>
            <w:r>
              <w:rPr>
                <w:rFonts w:ascii="Arial" w:hAnsi="Arial" w:cs="Arial"/>
                <w:sz w:val="18"/>
                <w:szCs w:val="18"/>
              </w:rPr>
              <w:tab/>
              <w:t>)</w:t>
            </w:r>
          </w:p>
        </w:tc>
        <w:tc>
          <w:tcPr>
            <w:tcW w:w="1215" w:type="dxa"/>
            <w:noWrap/>
            <w:tcMar>
              <w:top w:w="0" w:type="dxa"/>
              <w:left w:w="144" w:type="dxa"/>
              <w:bottom w:w="0" w:type="dxa"/>
              <w:right w:w="0" w:type="dxa"/>
            </w:tcMar>
            <w:vAlign w:val="bottom"/>
            <w:hideMark/>
          </w:tcPr>
          <w:p w14:paraId="2700ABAC" w14:textId="77777777" w:rsidR="00572D45" w:rsidRDefault="00786BF9">
            <w:pPr>
              <w:pStyle w:val="NormalWeb"/>
              <w:tabs>
                <w:tab w:val="right" w:pos="978"/>
                <w:tab w:val="decimal" w:pos="1120"/>
              </w:tabs>
              <w:spacing w:before="0" w:beforeAutospacing="0" w:after="20" w:afterAutospacing="0"/>
              <w:rPr>
                <w:rFonts w:ascii="Arial" w:hAnsi="Arial" w:cs="Arial"/>
                <w:sz w:val="18"/>
                <w:szCs w:val="18"/>
              </w:rPr>
            </w:pPr>
            <w:r>
              <w:rPr>
                <w:rFonts w:ascii="Arial" w:hAnsi="Arial" w:cs="Arial"/>
                <w:sz w:val="18"/>
                <w:szCs w:val="18"/>
              </w:rPr>
              <w:tab/>
              <w:t>27</w:t>
            </w:r>
            <w:r>
              <w:rPr>
                <w:rFonts w:ascii="Arial" w:hAnsi="Arial" w:cs="Arial"/>
                <w:sz w:val="18"/>
                <w:szCs w:val="18"/>
              </w:rPr>
              <w:tab/>
            </w:r>
          </w:p>
        </w:tc>
        <w:tc>
          <w:tcPr>
            <w:tcW w:w="1260" w:type="dxa"/>
            <w:noWrap/>
            <w:tcMar>
              <w:top w:w="0" w:type="dxa"/>
              <w:left w:w="144" w:type="dxa"/>
              <w:bottom w:w="0" w:type="dxa"/>
              <w:right w:w="0" w:type="dxa"/>
            </w:tcMar>
            <w:vAlign w:val="bottom"/>
            <w:hideMark/>
          </w:tcPr>
          <w:p w14:paraId="5FC6BF06" w14:textId="77777777" w:rsidR="00572D45" w:rsidRDefault="00786BF9">
            <w:pPr>
              <w:pStyle w:val="NormalWeb"/>
              <w:tabs>
                <w:tab w:val="right" w:pos="987"/>
                <w:tab w:val="decimal" w:pos="1050"/>
              </w:tabs>
              <w:spacing w:before="0" w:beforeAutospacing="0" w:after="20" w:afterAutospacing="0"/>
              <w:rPr>
                <w:rFonts w:ascii="Arial" w:hAnsi="Arial" w:cs="Arial"/>
                <w:sz w:val="18"/>
                <w:szCs w:val="18"/>
              </w:rPr>
            </w:pPr>
            <w:r>
              <w:rPr>
                <w:rFonts w:ascii="Arial" w:hAnsi="Arial" w:cs="Arial"/>
                <w:sz w:val="18"/>
                <w:szCs w:val="18"/>
              </w:rPr>
              <w:tab/>
              <w:t>(6</w:t>
            </w:r>
            <w:r>
              <w:rPr>
                <w:rFonts w:ascii="Arial" w:hAnsi="Arial" w:cs="Arial"/>
                <w:sz w:val="18"/>
                <w:szCs w:val="18"/>
              </w:rPr>
              <w:tab/>
              <w:t>)</w:t>
            </w:r>
          </w:p>
        </w:tc>
        <w:tc>
          <w:tcPr>
            <w:tcW w:w="1125" w:type="dxa"/>
            <w:noWrap/>
            <w:tcMar>
              <w:top w:w="0" w:type="dxa"/>
              <w:left w:w="144" w:type="dxa"/>
              <w:bottom w:w="0" w:type="dxa"/>
              <w:right w:w="0" w:type="dxa"/>
            </w:tcMar>
            <w:vAlign w:val="bottom"/>
            <w:hideMark/>
          </w:tcPr>
          <w:p w14:paraId="669B2557" w14:textId="77777777" w:rsidR="00572D45" w:rsidRDefault="00786BF9">
            <w:pPr>
              <w:pStyle w:val="NormalWeb"/>
              <w:tabs>
                <w:tab w:val="right" w:pos="930"/>
                <w:tab w:val="decimal" w:pos="1120"/>
              </w:tabs>
              <w:spacing w:before="0" w:beforeAutospacing="0" w:after="20" w:afterAutospacing="0"/>
              <w:rPr>
                <w:rFonts w:ascii="Arial" w:hAnsi="Arial" w:cs="Arial"/>
                <w:sz w:val="18"/>
                <w:szCs w:val="18"/>
              </w:rPr>
            </w:pPr>
            <w:r>
              <w:rPr>
                <w:rFonts w:ascii="Arial" w:hAnsi="Arial" w:cs="Arial"/>
                <w:sz w:val="18"/>
                <w:szCs w:val="18"/>
              </w:rPr>
              <w:tab/>
              <w:t>445</w:t>
            </w:r>
            <w:r>
              <w:rPr>
                <w:rFonts w:ascii="Arial" w:hAnsi="Arial" w:cs="Arial"/>
                <w:sz w:val="18"/>
                <w:szCs w:val="18"/>
              </w:rPr>
              <w:tab/>
            </w:r>
          </w:p>
        </w:tc>
        <w:tc>
          <w:tcPr>
            <w:tcW w:w="1170" w:type="dxa"/>
            <w:noWrap/>
            <w:tcMar>
              <w:top w:w="0" w:type="dxa"/>
              <w:left w:w="144" w:type="dxa"/>
              <w:bottom w:w="0" w:type="dxa"/>
              <w:right w:w="0" w:type="dxa"/>
            </w:tcMar>
            <w:vAlign w:val="bottom"/>
            <w:hideMark/>
          </w:tcPr>
          <w:p w14:paraId="68F4647A" w14:textId="77777777" w:rsidR="00572D45" w:rsidRDefault="00786BF9">
            <w:pPr>
              <w:pStyle w:val="NormalWeb"/>
              <w:tabs>
                <w:tab w:val="right" w:pos="942"/>
                <w:tab w:val="decimal" w:pos="987"/>
              </w:tabs>
              <w:spacing w:before="0" w:beforeAutospacing="0" w:after="20" w:afterAutospacing="0"/>
              <w:rPr>
                <w:rFonts w:ascii="Arial" w:hAnsi="Arial" w:cs="Arial"/>
                <w:sz w:val="18"/>
                <w:szCs w:val="18"/>
              </w:rPr>
            </w:pPr>
            <w:r>
              <w:rPr>
                <w:rFonts w:ascii="Arial" w:hAnsi="Arial" w:cs="Arial"/>
                <w:sz w:val="18"/>
                <w:szCs w:val="18"/>
              </w:rPr>
              <w:tab/>
              <w:t>(24</w:t>
            </w:r>
            <w:r>
              <w:rPr>
                <w:rFonts w:ascii="Arial" w:hAnsi="Arial" w:cs="Arial"/>
                <w:sz w:val="18"/>
                <w:szCs w:val="18"/>
              </w:rPr>
              <w:tab/>
              <w:t>)</w:t>
            </w:r>
          </w:p>
        </w:tc>
      </w:tr>
      <w:tr w:rsidR="00572D45" w14:paraId="660D001D" w14:textId="77777777">
        <w:trPr>
          <w:jc w:val="center"/>
        </w:trPr>
        <w:tc>
          <w:tcPr>
            <w:tcW w:w="3582" w:type="dxa"/>
            <w:vAlign w:val="bottom"/>
            <w:hideMark/>
          </w:tcPr>
          <w:p w14:paraId="09ED88FD"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Mortgage- and asset-backed securities</w:t>
            </w:r>
          </w:p>
        </w:tc>
        <w:tc>
          <w:tcPr>
            <w:tcW w:w="1143" w:type="dxa"/>
            <w:noWrap/>
            <w:tcMar>
              <w:top w:w="0" w:type="dxa"/>
              <w:left w:w="144" w:type="dxa"/>
              <w:bottom w:w="0" w:type="dxa"/>
              <w:right w:w="0" w:type="dxa"/>
            </w:tcMar>
            <w:vAlign w:val="bottom"/>
            <w:hideMark/>
          </w:tcPr>
          <w:p w14:paraId="78ACFD38" w14:textId="77777777" w:rsidR="00572D45" w:rsidRDefault="00786BF9">
            <w:pPr>
              <w:pStyle w:val="NormalWeb"/>
              <w:tabs>
                <w:tab w:val="right" w:pos="942"/>
                <w:tab w:val="decimal" w:pos="1120"/>
              </w:tabs>
              <w:spacing w:before="0" w:beforeAutospacing="0" w:after="20" w:afterAutospacing="0"/>
              <w:rPr>
                <w:rFonts w:ascii="Arial" w:hAnsi="Arial" w:cs="Arial"/>
                <w:sz w:val="18"/>
                <w:szCs w:val="18"/>
              </w:rPr>
            </w:pPr>
            <w:r>
              <w:rPr>
                <w:rFonts w:ascii="Arial" w:hAnsi="Arial" w:cs="Arial"/>
                <w:sz w:val="18"/>
                <w:szCs w:val="18"/>
              </w:rPr>
              <w:tab/>
              <w:t>510</w:t>
            </w:r>
            <w:r>
              <w:rPr>
                <w:rFonts w:ascii="Arial" w:hAnsi="Arial" w:cs="Arial"/>
                <w:sz w:val="18"/>
                <w:szCs w:val="18"/>
              </w:rPr>
              <w:tab/>
            </w:r>
          </w:p>
        </w:tc>
        <w:tc>
          <w:tcPr>
            <w:tcW w:w="1305" w:type="dxa"/>
            <w:noWrap/>
            <w:tcMar>
              <w:top w:w="0" w:type="dxa"/>
              <w:left w:w="144" w:type="dxa"/>
              <w:bottom w:w="0" w:type="dxa"/>
              <w:right w:w="0" w:type="dxa"/>
            </w:tcMar>
            <w:vAlign w:val="bottom"/>
            <w:hideMark/>
          </w:tcPr>
          <w:p w14:paraId="1F7B3DBB" w14:textId="77777777" w:rsidR="00572D45" w:rsidRDefault="00786BF9">
            <w:pPr>
              <w:pStyle w:val="NormalWeb"/>
              <w:tabs>
                <w:tab w:val="right" w:pos="1023"/>
                <w:tab w:val="decimal" w:pos="1095"/>
              </w:tabs>
              <w:spacing w:before="0" w:beforeAutospacing="0" w:after="20" w:afterAutospacing="0"/>
              <w:rPr>
                <w:rFonts w:ascii="Arial" w:hAnsi="Arial" w:cs="Arial"/>
                <w:sz w:val="18"/>
                <w:szCs w:val="18"/>
              </w:rPr>
            </w:pPr>
            <w:r>
              <w:rPr>
                <w:rFonts w:ascii="Arial" w:hAnsi="Arial" w:cs="Arial"/>
                <w:sz w:val="18"/>
                <w:szCs w:val="18"/>
              </w:rPr>
              <w:tab/>
              <w:t>(26</w:t>
            </w:r>
            <w:r>
              <w:rPr>
                <w:rFonts w:ascii="Arial" w:hAnsi="Arial" w:cs="Arial"/>
                <w:sz w:val="18"/>
                <w:szCs w:val="18"/>
              </w:rPr>
              <w:tab/>
              <w:t>)</w:t>
            </w:r>
          </w:p>
        </w:tc>
        <w:tc>
          <w:tcPr>
            <w:tcW w:w="1215" w:type="dxa"/>
            <w:noWrap/>
            <w:tcMar>
              <w:top w:w="0" w:type="dxa"/>
              <w:left w:w="144" w:type="dxa"/>
              <w:bottom w:w="0" w:type="dxa"/>
              <w:right w:w="0" w:type="dxa"/>
            </w:tcMar>
            <w:vAlign w:val="bottom"/>
            <w:hideMark/>
          </w:tcPr>
          <w:p w14:paraId="55FBE4F5" w14:textId="77777777" w:rsidR="00572D45" w:rsidRDefault="00786BF9">
            <w:pPr>
              <w:pStyle w:val="NormalWeb"/>
              <w:tabs>
                <w:tab w:val="right" w:pos="978"/>
                <w:tab w:val="decimal" w:pos="1120"/>
              </w:tabs>
              <w:spacing w:before="0" w:beforeAutospacing="0" w:after="20" w:afterAutospacing="0"/>
              <w:rPr>
                <w:rFonts w:ascii="Arial" w:hAnsi="Arial" w:cs="Arial"/>
                <w:sz w:val="18"/>
                <w:szCs w:val="18"/>
              </w:rPr>
            </w:pPr>
            <w:r>
              <w:rPr>
                <w:rFonts w:ascii="Arial" w:hAnsi="Arial" w:cs="Arial"/>
                <w:sz w:val="18"/>
                <w:szCs w:val="18"/>
              </w:rPr>
              <w:tab/>
              <w:t>41</w:t>
            </w:r>
            <w:r>
              <w:rPr>
                <w:rFonts w:ascii="Arial" w:hAnsi="Arial" w:cs="Arial"/>
                <w:sz w:val="18"/>
                <w:szCs w:val="18"/>
              </w:rPr>
              <w:tab/>
            </w:r>
          </w:p>
        </w:tc>
        <w:tc>
          <w:tcPr>
            <w:tcW w:w="1260" w:type="dxa"/>
            <w:noWrap/>
            <w:tcMar>
              <w:top w:w="0" w:type="dxa"/>
              <w:left w:w="144" w:type="dxa"/>
              <w:bottom w:w="0" w:type="dxa"/>
              <w:right w:w="0" w:type="dxa"/>
            </w:tcMar>
            <w:vAlign w:val="bottom"/>
            <w:hideMark/>
          </w:tcPr>
          <w:p w14:paraId="3B8B636B" w14:textId="77777777" w:rsidR="00572D45" w:rsidRDefault="00786BF9">
            <w:pPr>
              <w:pStyle w:val="NormalWeb"/>
              <w:tabs>
                <w:tab w:val="right" w:pos="987"/>
                <w:tab w:val="decimal" w:pos="1050"/>
              </w:tabs>
              <w:spacing w:before="0" w:beforeAutospacing="0" w:after="20" w:afterAutospacing="0"/>
              <w:rPr>
                <w:rFonts w:ascii="Arial" w:hAnsi="Arial" w:cs="Arial"/>
                <w:sz w:val="18"/>
                <w:szCs w:val="18"/>
              </w:rPr>
            </w:pPr>
            <w:r>
              <w:rPr>
                <w:rFonts w:ascii="Arial" w:hAnsi="Arial" w:cs="Arial"/>
                <w:sz w:val="18"/>
                <w:szCs w:val="18"/>
              </w:rPr>
              <w:tab/>
              <w:t>(4</w:t>
            </w:r>
            <w:r>
              <w:rPr>
                <w:rFonts w:ascii="Arial" w:hAnsi="Arial" w:cs="Arial"/>
                <w:sz w:val="18"/>
                <w:szCs w:val="18"/>
              </w:rPr>
              <w:tab/>
              <w:t>)</w:t>
            </w:r>
          </w:p>
        </w:tc>
        <w:tc>
          <w:tcPr>
            <w:tcW w:w="1125" w:type="dxa"/>
            <w:noWrap/>
            <w:tcMar>
              <w:top w:w="0" w:type="dxa"/>
              <w:left w:w="144" w:type="dxa"/>
              <w:bottom w:w="0" w:type="dxa"/>
              <w:right w:w="0" w:type="dxa"/>
            </w:tcMar>
            <w:vAlign w:val="bottom"/>
            <w:hideMark/>
          </w:tcPr>
          <w:p w14:paraId="6D71E698" w14:textId="77777777" w:rsidR="00572D45" w:rsidRDefault="00786BF9">
            <w:pPr>
              <w:pStyle w:val="NormalWeb"/>
              <w:tabs>
                <w:tab w:val="right" w:pos="930"/>
                <w:tab w:val="decimal" w:pos="1120"/>
              </w:tabs>
              <w:spacing w:before="0" w:beforeAutospacing="0" w:after="20" w:afterAutospacing="0"/>
              <w:rPr>
                <w:rFonts w:ascii="Arial" w:hAnsi="Arial" w:cs="Arial"/>
                <w:sz w:val="18"/>
                <w:szCs w:val="18"/>
              </w:rPr>
            </w:pPr>
            <w:r>
              <w:rPr>
                <w:rFonts w:ascii="Arial" w:hAnsi="Arial" w:cs="Arial"/>
                <w:sz w:val="18"/>
                <w:szCs w:val="18"/>
              </w:rPr>
              <w:tab/>
              <w:t>551</w:t>
            </w:r>
            <w:r>
              <w:rPr>
                <w:rFonts w:ascii="Arial" w:hAnsi="Arial" w:cs="Arial"/>
                <w:sz w:val="18"/>
                <w:szCs w:val="18"/>
              </w:rPr>
              <w:tab/>
            </w:r>
          </w:p>
        </w:tc>
        <w:tc>
          <w:tcPr>
            <w:tcW w:w="1170" w:type="dxa"/>
            <w:noWrap/>
            <w:tcMar>
              <w:top w:w="0" w:type="dxa"/>
              <w:left w:w="144" w:type="dxa"/>
              <w:bottom w:w="0" w:type="dxa"/>
              <w:right w:w="0" w:type="dxa"/>
            </w:tcMar>
            <w:vAlign w:val="bottom"/>
            <w:hideMark/>
          </w:tcPr>
          <w:p w14:paraId="45A8568C" w14:textId="77777777" w:rsidR="00572D45" w:rsidRDefault="00786BF9">
            <w:pPr>
              <w:pStyle w:val="NormalWeb"/>
              <w:tabs>
                <w:tab w:val="right" w:pos="942"/>
                <w:tab w:val="decimal" w:pos="987"/>
              </w:tabs>
              <w:spacing w:before="0" w:beforeAutospacing="0" w:after="20" w:afterAutospacing="0"/>
              <w:rPr>
                <w:rFonts w:ascii="Arial" w:hAnsi="Arial" w:cs="Arial"/>
                <w:sz w:val="18"/>
                <w:szCs w:val="18"/>
              </w:rPr>
            </w:pPr>
            <w:r>
              <w:rPr>
                <w:rFonts w:ascii="Arial" w:hAnsi="Arial" w:cs="Arial"/>
                <w:sz w:val="18"/>
                <w:szCs w:val="18"/>
              </w:rPr>
              <w:tab/>
              <w:t>(30</w:t>
            </w:r>
            <w:r>
              <w:rPr>
                <w:rFonts w:ascii="Arial" w:hAnsi="Arial" w:cs="Arial"/>
                <w:sz w:val="18"/>
                <w:szCs w:val="18"/>
              </w:rPr>
              <w:tab/>
              <w:t>)</w:t>
            </w:r>
          </w:p>
        </w:tc>
      </w:tr>
      <w:tr w:rsidR="00572D45" w14:paraId="3749D102" w14:textId="77777777">
        <w:trPr>
          <w:jc w:val="center"/>
        </w:trPr>
        <w:tc>
          <w:tcPr>
            <w:tcW w:w="3582" w:type="dxa"/>
            <w:vAlign w:val="bottom"/>
            <w:hideMark/>
          </w:tcPr>
          <w:p w14:paraId="1BCA4EC6"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Corporate notes and bonds</w:t>
            </w:r>
          </w:p>
        </w:tc>
        <w:tc>
          <w:tcPr>
            <w:tcW w:w="1143" w:type="dxa"/>
            <w:noWrap/>
            <w:tcMar>
              <w:top w:w="0" w:type="dxa"/>
              <w:left w:w="144" w:type="dxa"/>
              <w:bottom w:w="0" w:type="dxa"/>
              <w:right w:w="0" w:type="dxa"/>
            </w:tcMar>
            <w:vAlign w:val="bottom"/>
            <w:hideMark/>
          </w:tcPr>
          <w:p w14:paraId="3B3CCD88" w14:textId="77777777" w:rsidR="00572D45" w:rsidRDefault="00786BF9">
            <w:pPr>
              <w:pStyle w:val="NormalWeb"/>
              <w:tabs>
                <w:tab w:val="right" w:pos="942"/>
                <w:tab w:val="decimal" w:pos="1120"/>
              </w:tabs>
              <w:spacing w:before="0" w:beforeAutospacing="0" w:after="20" w:afterAutospacing="0"/>
              <w:rPr>
                <w:rFonts w:ascii="Arial" w:hAnsi="Arial" w:cs="Arial"/>
                <w:sz w:val="18"/>
                <w:szCs w:val="18"/>
              </w:rPr>
            </w:pPr>
            <w:r>
              <w:rPr>
                <w:rFonts w:ascii="Arial" w:hAnsi="Arial" w:cs="Arial"/>
                <w:sz w:val="18"/>
                <w:szCs w:val="18"/>
              </w:rPr>
              <w:tab/>
              <w:t>9,443</w:t>
            </w:r>
            <w:r>
              <w:rPr>
                <w:rFonts w:ascii="Arial" w:hAnsi="Arial" w:cs="Arial"/>
                <w:sz w:val="18"/>
                <w:szCs w:val="18"/>
              </w:rPr>
              <w:tab/>
            </w:r>
          </w:p>
        </w:tc>
        <w:tc>
          <w:tcPr>
            <w:tcW w:w="1305" w:type="dxa"/>
            <w:noWrap/>
            <w:tcMar>
              <w:top w:w="0" w:type="dxa"/>
              <w:left w:w="144" w:type="dxa"/>
              <w:bottom w:w="0" w:type="dxa"/>
              <w:right w:w="0" w:type="dxa"/>
            </w:tcMar>
            <w:vAlign w:val="bottom"/>
            <w:hideMark/>
          </w:tcPr>
          <w:p w14:paraId="26A5BED0" w14:textId="77777777" w:rsidR="00572D45" w:rsidRDefault="00786BF9">
            <w:pPr>
              <w:pStyle w:val="NormalWeb"/>
              <w:tabs>
                <w:tab w:val="right" w:pos="1023"/>
                <w:tab w:val="decimal" w:pos="1095"/>
              </w:tabs>
              <w:spacing w:before="0" w:beforeAutospacing="0" w:after="20" w:afterAutospacing="0"/>
              <w:rPr>
                <w:rFonts w:ascii="Arial" w:hAnsi="Arial" w:cs="Arial"/>
                <w:sz w:val="18"/>
                <w:szCs w:val="18"/>
              </w:rPr>
            </w:pPr>
            <w:r>
              <w:rPr>
                <w:rFonts w:ascii="Arial" w:hAnsi="Arial" w:cs="Arial"/>
                <w:sz w:val="18"/>
                <w:szCs w:val="18"/>
              </w:rPr>
              <w:tab/>
              <w:t>(477</w:t>
            </w:r>
            <w:r>
              <w:rPr>
                <w:rFonts w:ascii="Arial" w:hAnsi="Arial" w:cs="Arial"/>
                <w:sz w:val="18"/>
                <w:szCs w:val="18"/>
              </w:rPr>
              <w:tab/>
              <w:t>)</w:t>
            </w:r>
          </w:p>
        </w:tc>
        <w:tc>
          <w:tcPr>
            <w:tcW w:w="1215" w:type="dxa"/>
            <w:noWrap/>
            <w:tcMar>
              <w:top w:w="0" w:type="dxa"/>
              <w:left w:w="144" w:type="dxa"/>
              <w:bottom w:w="0" w:type="dxa"/>
              <w:right w:w="0" w:type="dxa"/>
            </w:tcMar>
            <w:vAlign w:val="bottom"/>
            <w:hideMark/>
          </w:tcPr>
          <w:p w14:paraId="3F95F453" w14:textId="77777777" w:rsidR="00572D45" w:rsidRDefault="00786BF9">
            <w:pPr>
              <w:pStyle w:val="NormalWeb"/>
              <w:tabs>
                <w:tab w:val="right" w:pos="978"/>
                <w:tab w:val="decimal" w:pos="1120"/>
              </w:tabs>
              <w:spacing w:before="0" w:beforeAutospacing="0" w:after="20" w:afterAutospacing="0"/>
              <w:rPr>
                <w:rFonts w:ascii="Arial" w:hAnsi="Arial" w:cs="Arial"/>
                <w:sz w:val="18"/>
                <w:szCs w:val="18"/>
              </w:rPr>
            </w:pPr>
            <w:r>
              <w:rPr>
                <w:rFonts w:ascii="Arial" w:hAnsi="Arial" w:cs="Arial"/>
                <w:sz w:val="18"/>
                <w:szCs w:val="18"/>
              </w:rPr>
              <w:tab/>
              <w:t>786</w:t>
            </w:r>
            <w:r>
              <w:rPr>
                <w:rFonts w:ascii="Arial" w:hAnsi="Arial" w:cs="Arial"/>
                <w:sz w:val="18"/>
                <w:szCs w:val="18"/>
              </w:rPr>
              <w:tab/>
            </w:r>
          </w:p>
        </w:tc>
        <w:tc>
          <w:tcPr>
            <w:tcW w:w="1260" w:type="dxa"/>
            <w:noWrap/>
            <w:tcMar>
              <w:top w:w="0" w:type="dxa"/>
              <w:left w:w="144" w:type="dxa"/>
              <w:bottom w:w="0" w:type="dxa"/>
              <w:right w:w="0" w:type="dxa"/>
            </w:tcMar>
            <w:vAlign w:val="bottom"/>
            <w:hideMark/>
          </w:tcPr>
          <w:p w14:paraId="76CAE7EB" w14:textId="77777777" w:rsidR="00572D45" w:rsidRDefault="00786BF9">
            <w:pPr>
              <w:pStyle w:val="NormalWeb"/>
              <w:tabs>
                <w:tab w:val="right" w:pos="987"/>
                <w:tab w:val="decimal" w:pos="1050"/>
              </w:tabs>
              <w:spacing w:before="0" w:beforeAutospacing="0" w:after="20" w:afterAutospacing="0"/>
              <w:rPr>
                <w:rFonts w:ascii="Arial" w:hAnsi="Arial" w:cs="Arial"/>
                <w:sz w:val="18"/>
                <w:szCs w:val="18"/>
              </w:rPr>
            </w:pPr>
            <w:r>
              <w:rPr>
                <w:rFonts w:ascii="Arial" w:hAnsi="Arial" w:cs="Arial"/>
                <w:sz w:val="18"/>
                <w:szCs w:val="18"/>
              </w:rPr>
              <w:tab/>
              <w:t>(77</w:t>
            </w:r>
            <w:r>
              <w:rPr>
                <w:rFonts w:ascii="Arial" w:hAnsi="Arial" w:cs="Arial"/>
                <w:sz w:val="18"/>
                <w:szCs w:val="18"/>
              </w:rPr>
              <w:tab/>
              <w:t>)</w:t>
            </w:r>
          </w:p>
        </w:tc>
        <w:tc>
          <w:tcPr>
            <w:tcW w:w="1125" w:type="dxa"/>
            <w:noWrap/>
            <w:tcMar>
              <w:top w:w="0" w:type="dxa"/>
              <w:left w:w="144" w:type="dxa"/>
              <w:bottom w:w="0" w:type="dxa"/>
              <w:right w:w="0" w:type="dxa"/>
            </w:tcMar>
            <w:vAlign w:val="bottom"/>
            <w:hideMark/>
          </w:tcPr>
          <w:p w14:paraId="6130256B" w14:textId="77777777" w:rsidR="00572D45" w:rsidRDefault="00786BF9">
            <w:pPr>
              <w:pStyle w:val="NormalWeb"/>
              <w:tabs>
                <w:tab w:val="right" w:pos="930"/>
                <w:tab w:val="decimal" w:pos="1120"/>
              </w:tabs>
              <w:spacing w:before="0" w:beforeAutospacing="0" w:after="20" w:afterAutospacing="0"/>
              <w:rPr>
                <w:rFonts w:ascii="Arial" w:hAnsi="Arial" w:cs="Arial"/>
                <w:sz w:val="18"/>
                <w:szCs w:val="18"/>
              </w:rPr>
            </w:pPr>
            <w:r>
              <w:rPr>
                <w:rFonts w:ascii="Arial" w:hAnsi="Arial" w:cs="Arial"/>
                <w:sz w:val="18"/>
                <w:szCs w:val="18"/>
              </w:rPr>
              <w:tab/>
              <w:t>10,229</w:t>
            </w:r>
            <w:r>
              <w:rPr>
                <w:rFonts w:ascii="Arial" w:hAnsi="Arial" w:cs="Arial"/>
                <w:sz w:val="18"/>
                <w:szCs w:val="18"/>
              </w:rPr>
              <w:tab/>
            </w:r>
          </w:p>
        </w:tc>
        <w:tc>
          <w:tcPr>
            <w:tcW w:w="1170" w:type="dxa"/>
            <w:noWrap/>
            <w:tcMar>
              <w:top w:w="0" w:type="dxa"/>
              <w:left w:w="144" w:type="dxa"/>
              <w:bottom w:w="0" w:type="dxa"/>
              <w:right w:w="0" w:type="dxa"/>
            </w:tcMar>
            <w:vAlign w:val="bottom"/>
            <w:hideMark/>
          </w:tcPr>
          <w:p w14:paraId="0F186E3D" w14:textId="77777777" w:rsidR="00572D45" w:rsidRDefault="00786BF9">
            <w:pPr>
              <w:pStyle w:val="NormalWeb"/>
              <w:tabs>
                <w:tab w:val="right" w:pos="942"/>
                <w:tab w:val="decimal" w:pos="987"/>
              </w:tabs>
              <w:spacing w:before="0" w:beforeAutospacing="0" w:after="20" w:afterAutospacing="0"/>
              <w:rPr>
                <w:rFonts w:ascii="Arial" w:hAnsi="Arial" w:cs="Arial"/>
                <w:sz w:val="18"/>
                <w:szCs w:val="18"/>
              </w:rPr>
            </w:pPr>
            <w:r>
              <w:rPr>
                <w:rFonts w:ascii="Arial" w:hAnsi="Arial" w:cs="Arial"/>
                <w:sz w:val="18"/>
                <w:szCs w:val="18"/>
              </w:rPr>
              <w:tab/>
              <w:t>(554</w:t>
            </w:r>
            <w:r>
              <w:rPr>
                <w:rFonts w:ascii="Arial" w:hAnsi="Arial" w:cs="Arial"/>
                <w:sz w:val="18"/>
                <w:szCs w:val="18"/>
              </w:rPr>
              <w:tab/>
              <w:t>)</w:t>
            </w:r>
          </w:p>
        </w:tc>
      </w:tr>
      <w:tr w:rsidR="00572D45" w14:paraId="6A3C6EBA" w14:textId="77777777">
        <w:trPr>
          <w:jc w:val="center"/>
        </w:trPr>
        <w:tc>
          <w:tcPr>
            <w:tcW w:w="3582" w:type="dxa"/>
            <w:vAlign w:val="bottom"/>
            <w:hideMark/>
          </w:tcPr>
          <w:p w14:paraId="25E41212" w14:textId="77777777" w:rsidR="00572D45" w:rsidRDefault="00786BF9">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Municipal securities</w:t>
            </w:r>
          </w:p>
        </w:tc>
        <w:tc>
          <w:tcPr>
            <w:tcW w:w="1143" w:type="dxa"/>
            <w:noWrap/>
            <w:tcMar>
              <w:top w:w="0" w:type="dxa"/>
              <w:left w:w="144" w:type="dxa"/>
              <w:bottom w:w="0" w:type="dxa"/>
              <w:right w:w="0" w:type="dxa"/>
            </w:tcMar>
            <w:vAlign w:val="bottom"/>
            <w:hideMark/>
          </w:tcPr>
          <w:p w14:paraId="3995F5EF" w14:textId="77777777" w:rsidR="00572D45" w:rsidRDefault="00786BF9">
            <w:pPr>
              <w:pStyle w:val="NormalWeb"/>
              <w:tabs>
                <w:tab w:val="right" w:pos="942"/>
                <w:tab w:val="decimal" w:pos="1120"/>
              </w:tabs>
              <w:spacing w:before="0" w:beforeAutospacing="0" w:after="20" w:afterAutospacing="0"/>
              <w:rPr>
                <w:rFonts w:ascii="Arial" w:hAnsi="Arial" w:cs="Arial"/>
                <w:sz w:val="18"/>
                <w:szCs w:val="18"/>
              </w:rPr>
            </w:pPr>
            <w:r>
              <w:rPr>
                <w:rFonts w:ascii="Arial" w:hAnsi="Arial" w:cs="Arial"/>
                <w:sz w:val="18"/>
                <w:szCs w:val="18"/>
              </w:rPr>
              <w:tab/>
              <w:t>178</w:t>
            </w:r>
            <w:r>
              <w:rPr>
                <w:rFonts w:ascii="Arial" w:hAnsi="Arial" w:cs="Arial"/>
                <w:sz w:val="18"/>
                <w:szCs w:val="18"/>
              </w:rPr>
              <w:tab/>
            </w:r>
          </w:p>
        </w:tc>
        <w:tc>
          <w:tcPr>
            <w:tcW w:w="1305" w:type="dxa"/>
            <w:noWrap/>
            <w:tcMar>
              <w:top w:w="0" w:type="dxa"/>
              <w:left w:w="144" w:type="dxa"/>
              <w:bottom w:w="0" w:type="dxa"/>
              <w:right w:w="0" w:type="dxa"/>
            </w:tcMar>
            <w:vAlign w:val="bottom"/>
            <w:hideMark/>
          </w:tcPr>
          <w:p w14:paraId="4908B0E8" w14:textId="77777777" w:rsidR="00572D45" w:rsidRDefault="00786BF9">
            <w:pPr>
              <w:pStyle w:val="NormalWeb"/>
              <w:tabs>
                <w:tab w:val="right" w:pos="1023"/>
                <w:tab w:val="decimal" w:pos="1095"/>
              </w:tabs>
              <w:spacing w:before="0" w:beforeAutospacing="0" w:after="20" w:afterAutospacing="0"/>
              <w:rPr>
                <w:rFonts w:ascii="Arial" w:hAnsi="Arial" w:cs="Arial"/>
                <w:sz w:val="18"/>
                <w:szCs w:val="18"/>
              </w:rPr>
            </w:pPr>
            <w:r>
              <w:rPr>
                <w:rFonts w:ascii="Arial" w:hAnsi="Arial" w:cs="Arial"/>
                <w:sz w:val="18"/>
                <w:szCs w:val="18"/>
              </w:rPr>
              <w:tab/>
              <w:t>(12</w:t>
            </w:r>
            <w:r>
              <w:rPr>
                <w:rFonts w:ascii="Arial" w:hAnsi="Arial" w:cs="Arial"/>
                <w:sz w:val="18"/>
                <w:szCs w:val="18"/>
              </w:rPr>
              <w:tab/>
              <w:t>)</w:t>
            </w:r>
          </w:p>
        </w:tc>
        <w:tc>
          <w:tcPr>
            <w:tcW w:w="1215" w:type="dxa"/>
            <w:noWrap/>
            <w:tcMar>
              <w:top w:w="0" w:type="dxa"/>
              <w:left w:w="144" w:type="dxa"/>
              <w:bottom w:w="0" w:type="dxa"/>
              <w:right w:w="0" w:type="dxa"/>
            </w:tcMar>
            <w:vAlign w:val="bottom"/>
            <w:hideMark/>
          </w:tcPr>
          <w:p w14:paraId="6D77A160" w14:textId="77777777" w:rsidR="00572D45" w:rsidRDefault="00786BF9">
            <w:pPr>
              <w:pStyle w:val="NormalWeb"/>
              <w:tabs>
                <w:tab w:val="right" w:pos="978"/>
                <w:tab w:val="decimal" w:pos="1120"/>
              </w:tabs>
              <w:spacing w:before="0" w:beforeAutospacing="0" w:after="20" w:afterAutospacing="0"/>
              <w:rPr>
                <w:rFonts w:ascii="Arial" w:hAnsi="Arial" w:cs="Arial"/>
                <w:sz w:val="18"/>
                <w:szCs w:val="18"/>
              </w:rPr>
            </w:pPr>
            <w:r>
              <w:rPr>
                <w:rFonts w:ascii="Arial" w:hAnsi="Arial" w:cs="Arial"/>
                <w:sz w:val="18"/>
                <w:szCs w:val="18"/>
              </w:rPr>
              <w:tab/>
              <w:t>74</w:t>
            </w:r>
            <w:r>
              <w:rPr>
                <w:rFonts w:ascii="Arial" w:hAnsi="Arial" w:cs="Arial"/>
                <w:sz w:val="18"/>
                <w:szCs w:val="18"/>
              </w:rPr>
              <w:tab/>
            </w:r>
          </w:p>
        </w:tc>
        <w:tc>
          <w:tcPr>
            <w:tcW w:w="1260" w:type="dxa"/>
            <w:noWrap/>
            <w:tcMar>
              <w:top w:w="0" w:type="dxa"/>
              <w:left w:w="144" w:type="dxa"/>
              <w:bottom w:w="0" w:type="dxa"/>
              <w:right w:w="0" w:type="dxa"/>
            </w:tcMar>
            <w:vAlign w:val="bottom"/>
            <w:hideMark/>
          </w:tcPr>
          <w:p w14:paraId="2176CBB3" w14:textId="77777777" w:rsidR="00572D45" w:rsidRDefault="00786BF9">
            <w:pPr>
              <w:pStyle w:val="NormalWeb"/>
              <w:tabs>
                <w:tab w:val="right" w:pos="987"/>
                <w:tab w:val="decimal" w:pos="1050"/>
              </w:tabs>
              <w:spacing w:before="0" w:beforeAutospacing="0" w:after="20" w:afterAutospacing="0"/>
              <w:rPr>
                <w:rFonts w:ascii="Arial" w:hAnsi="Arial" w:cs="Arial"/>
                <w:sz w:val="18"/>
                <w:szCs w:val="18"/>
              </w:rPr>
            </w:pPr>
            <w:r>
              <w:rPr>
                <w:rFonts w:ascii="Arial" w:hAnsi="Arial" w:cs="Arial"/>
                <w:sz w:val="18"/>
                <w:szCs w:val="18"/>
              </w:rPr>
              <w:tab/>
              <w:t>(7</w:t>
            </w:r>
            <w:r>
              <w:rPr>
                <w:rFonts w:ascii="Arial" w:hAnsi="Arial" w:cs="Arial"/>
                <w:sz w:val="18"/>
                <w:szCs w:val="18"/>
              </w:rPr>
              <w:tab/>
              <w:t>)</w:t>
            </w:r>
          </w:p>
        </w:tc>
        <w:tc>
          <w:tcPr>
            <w:tcW w:w="1125" w:type="dxa"/>
            <w:noWrap/>
            <w:tcMar>
              <w:top w:w="0" w:type="dxa"/>
              <w:left w:w="144" w:type="dxa"/>
              <w:bottom w:w="0" w:type="dxa"/>
              <w:right w:w="0" w:type="dxa"/>
            </w:tcMar>
            <w:vAlign w:val="bottom"/>
            <w:hideMark/>
          </w:tcPr>
          <w:p w14:paraId="65715430" w14:textId="77777777" w:rsidR="00572D45" w:rsidRDefault="00786BF9">
            <w:pPr>
              <w:pStyle w:val="NormalWeb"/>
              <w:tabs>
                <w:tab w:val="right" w:pos="930"/>
                <w:tab w:val="decimal" w:pos="1120"/>
              </w:tabs>
              <w:spacing w:before="0" w:beforeAutospacing="0" w:after="20" w:afterAutospacing="0"/>
              <w:rPr>
                <w:rFonts w:ascii="Arial" w:hAnsi="Arial" w:cs="Arial"/>
                <w:sz w:val="18"/>
                <w:szCs w:val="18"/>
              </w:rPr>
            </w:pPr>
            <w:r>
              <w:rPr>
                <w:rFonts w:ascii="Arial" w:hAnsi="Arial" w:cs="Arial"/>
                <w:sz w:val="18"/>
                <w:szCs w:val="18"/>
              </w:rPr>
              <w:tab/>
              <w:t>252</w:t>
            </w:r>
            <w:r>
              <w:rPr>
                <w:rFonts w:ascii="Arial" w:hAnsi="Arial" w:cs="Arial"/>
                <w:sz w:val="18"/>
                <w:szCs w:val="18"/>
              </w:rPr>
              <w:tab/>
            </w:r>
          </w:p>
        </w:tc>
        <w:tc>
          <w:tcPr>
            <w:tcW w:w="1170" w:type="dxa"/>
            <w:noWrap/>
            <w:tcMar>
              <w:top w:w="0" w:type="dxa"/>
              <w:left w:w="144" w:type="dxa"/>
              <w:bottom w:w="0" w:type="dxa"/>
              <w:right w:w="0" w:type="dxa"/>
            </w:tcMar>
            <w:vAlign w:val="bottom"/>
            <w:hideMark/>
          </w:tcPr>
          <w:p w14:paraId="47B79E30" w14:textId="77777777" w:rsidR="00572D45" w:rsidRDefault="00786BF9">
            <w:pPr>
              <w:pStyle w:val="NormalWeb"/>
              <w:tabs>
                <w:tab w:val="right" w:pos="942"/>
                <w:tab w:val="decimal" w:pos="987"/>
              </w:tabs>
              <w:spacing w:before="0" w:beforeAutospacing="0" w:after="20" w:afterAutospacing="0"/>
              <w:rPr>
                <w:rFonts w:ascii="Arial" w:hAnsi="Arial" w:cs="Arial"/>
                <w:sz w:val="18"/>
                <w:szCs w:val="18"/>
              </w:rPr>
            </w:pPr>
            <w:r>
              <w:rPr>
                <w:rFonts w:ascii="Arial" w:hAnsi="Arial" w:cs="Arial"/>
                <w:sz w:val="18"/>
                <w:szCs w:val="18"/>
              </w:rPr>
              <w:tab/>
              <w:t>(19</w:t>
            </w:r>
            <w:r>
              <w:rPr>
                <w:rFonts w:ascii="Arial" w:hAnsi="Arial" w:cs="Arial"/>
                <w:sz w:val="18"/>
                <w:szCs w:val="18"/>
              </w:rPr>
              <w:tab/>
              <w:t>)</w:t>
            </w:r>
          </w:p>
        </w:tc>
      </w:tr>
      <w:tr w:rsidR="00572D45" w14:paraId="424569D9" w14:textId="77777777">
        <w:trPr>
          <w:jc w:val="center"/>
        </w:trPr>
        <w:tc>
          <w:tcPr>
            <w:tcW w:w="4725" w:type="dxa"/>
            <w:gridSpan w:val="2"/>
            <w:tcMar>
              <w:top w:w="0" w:type="dxa"/>
              <w:left w:w="144" w:type="dxa"/>
              <w:bottom w:w="0" w:type="dxa"/>
              <w:right w:w="0" w:type="dxa"/>
            </w:tcMar>
            <w:vAlign w:val="bottom"/>
            <w:hideMark/>
          </w:tcPr>
          <w:p w14:paraId="2B70C6DD" w14:textId="77777777" w:rsidR="00572D45" w:rsidRDefault="00786BF9">
            <w:pPr>
              <w:pStyle w:val="rrdsinglerule"/>
              <w:tabs>
                <w:tab w:val="right" w:pos="942"/>
              </w:tabs>
              <w:spacing w:before="0"/>
              <w:ind w:hanging="690"/>
              <w:rPr>
                <w:rFonts w:ascii="Arial" w:hAnsi="Arial" w:cs="Arial"/>
                <w:sz w:val="18"/>
                <w:szCs w:val="18"/>
              </w:rPr>
            </w:pPr>
            <w:r>
              <w:rPr>
                <w:rFonts w:ascii="Arial" w:hAnsi="Arial" w:cs="Arial"/>
                <w:sz w:val="18"/>
                <w:szCs w:val="18"/>
              </w:rPr>
              <w:t> </w:t>
            </w:r>
          </w:p>
        </w:tc>
        <w:tc>
          <w:tcPr>
            <w:tcW w:w="1305" w:type="dxa"/>
            <w:tcMar>
              <w:top w:w="0" w:type="dxa"/>
              <w:left w:w="144" w:type="dxa"/>
              <w:bottom w:w="0" w:type="dxa"/>
              <w:right w:w="0" w:type="dxa"/>
            </w:tcMar>
            <w:vAlign w:val="bottom"/>
            <w:hideMark/>
          </w:tcPr>
          <w:p w14:paraId="2089D857" w14:textId="77777777" w:rsidR="00572D45" w:rsidRDefault="00786BF9">
            <w:pPr>
              <w:pStyle w:val="rrdsinglerule"/>
              <w:tabs>
                <w:tab w:val="right" w:pos="1023"/>
                <w:tab w:val="decimal" w:pos="1095"/>
              </w:tabs>
              <w:spacing w:before="0"/>
              <w:rPr>
                <w:rFonts w:ascii="Arial" w:hAnsi="Arial" w:cs="Arial"/>
                <w:sz w:val="18"/>
                <w:szCs w:val="18"/>
              </w:rPr>
            </w:pPr>
            <w:r>
              <w:rPr>
                <w:rFonts w:ascii="Arial" w:hAnsi="Arial" w:cs="Arial"/>
                <w:sz w:val="18"/>
                <w:szCs w:val="18"/>
              </w:rPr>
              <w:t> </w:t>
            </w:r>
          </w:p>
        </w:tc>
        <w:tc>
          <w:tcPr>
            <w:tcW w:w="1215" w:type="dxa"/>
            <w:tcMar>
              <w:top w:w="0" w:type="dxa"/>
              <w:left w:w="144" w:type="dxa"/>
              <w:bottom w:w="0" w:type="dxa"/>
              <w:right w:w="0" w:type="dxa"/>
            </w:tcMar>
            <w:vAlign w:val="bottom"/>
            <w:hideMark/>
          </w:tcPr>
          <w:p w14:paraId="633D4317" w14:textId="77777777" w:rsidR="00572D45" w:rsidRDefault="00786BF9">
            <w:pPr>
              <w:pStyle w:val="rrdsinglerule"/>
              <w:tabs>
                <w:tab w:val="right" w:pos="978"/>
              </w:tabs>
              <w:spacing w:before="0"/>
              <w:rPr>
                <w:rFonts w:ascii="Arial" w:hAnsi="Arial" w:cs="Arial"/>
                <w:sz w:val="18"/>
                <w:szCs w:val="18"/>
              </w:rPr>
            </w:pPr>
            <w:r>
              <w:rPr>
                <w:rFonts w:ascii="Arial" w:hAnsi="Arial" w:cs="Arial"/>
                <w:sz w:val="18"/>
                <w:szCs w:val="18"/>
              </w:rPr>
              <w:t> </w:t>
            </w:r>
          </w:p>
        </w:tc>
        <w:tc>
          <w:tcPr>
            <w:tcW w:w="1260" w:type="dxa"/>
            <w:tcMar>
              <w:top w:w="0" w:type="dxa"/>
              <w:left w:w="144" w:type="dxa"/>
              <w:bottom w:w="0" w:type="dxa"/>
              <w:right w:w="0" w:type="dxa"/>
            </w:tcMar>
            <w:vAlign w:val="bottom"/>
            <w:hideMark/>
          </w:tcPr>
          <w:p w14:paraId="4043C01E" w14:textId="77777777" w:rsidR="00572D45" w:rsidRDefault="00786BF9">
            <w:pPr>
              <w:pStyle w:val="rrdsinglerule"/>
              <w:tabs>
                <w:tab w:val="right" w:pos="987"/>
                <w:tab w:val="decimal" w:pos="1050"/>
              </w:tabs>
              <w:spacing w:before="0"/>
              <w:rPr>
                <w:rFonts w:ascii="Arial" w:hAnsi="Arial" w:cs="Arial"/>
                <w:sz w:val="18"/>
                <w:szCs w:val="18"/>
              </w:rPr>
            </w:pPr>
            <w:r>
              <w:rPr>
                <w:rFonts w:ascii="Arial" w:hAnsi="Arial" w:cs="Arial"/>
                <w:sz w:val="18"/>
                <w:szCs w:val="18"/>
              </w:rPr>
              <w:t> </w:t>
            </w:r>
          </w:p>
        </w:tc>
        <w:tc>
          <w:tcPr>
            <w:tcW w:w="1125" w:type="dxa"/>
            <w:tcMar>
              <w:top w:w="0" w:type="dxa"/>
              <w:left w:w="144" w:type="dxa"/>
              <w:bottom w:w="0" w:type="dxa"/>
              <w:right w:w="0" w:type="dxa"/>
            </w:tcMar>
            <w:vAlign w:val="bottom"/>
            <w:hideMark/>
          </w:tcPr>
          <w:p w14:paraId="022E14EC" w14:textId="77777777" w:rsidR="00572D45" w:rsidRDefault="00786BF9">
            <w:pPr>
              <w:pStyle w:val="rrdsinglerule"/>
              <w:tabs>
                <w:tab w:val="right" w:pos="930"/>
              </w:tabs>
              <w:spacing w:before="0"/>
              <w:rPr>
                <w:rFonts w:ascii="Arial" w:hAnsi="Arial" w:cs="Arial"/>
                <w:sz w:val="18"/>
                <w:szCs w:val="18"/>
              </w:rPr>
            </w:pPr>
            <w:r>
              <w:rPr>
                <w:rFonts w:ascii="Arial" w:hAnsi="Arial" w:cs="Arial"/>
                <w:sz w:val="18"/>
                <w:szCs w:val="18"/>
              </w:rPr>
              <w:t> </w:t>
            </w:r>
          </w:p>
        </w:tc>
        <w:tc>
          <w:tcPr>
            <w:tcW w:w="1170" w:type="dxa"/>
            <w:tcMar>
              <w:top w:w="0" w:type="dxa"/>
              <w:left w:w="144" w:type="dxa"/>
              <w:bottom w:w="0" w:type="dxa"/>
              <w:right w:w="0" w:type="dxa"/>
            </w:tcMar>
            <w:vAlign w:val="bottom"/>
            <w:hideMark/>
          </w:tcPr>
          <w:p w14:paraId="3CE542EE" w14:textId="77777777" w:rsidR="00572D45" w:rsidRDefault="00786BF9">
            <w:pPr>
              <w:pStyle w:val="rrdsinglerule"/>
              <w:tabs>
                <w:tab w:val="right" w:pos="942"/>
                <w:tab w:val="decimal" w:pos="987"/>
              </w:tabs>
              <w:spacing w:before="0"/>
              <w:rPr>
                <w:rFonts w:ascii="Arial" w:hAnsi="Arial" w:cs="Arial"/>
                <w:sz w:val="18"/>
                <w:szCs w:val="18"/>
              </w:rPr>
            </w:pPr>
            <w:r>
              <w:rPr>
                <w:rFonts w:ascii="Arial" w:hAnsi="Arial" w:cs="Arial"/>
                <w:sz w:val="18"/>
                <w:szCs w:val="18"/>
              </w:rPr>
              <w:t> </w:t>
            </w:r>
          </w:p>
        </w:tc>
      </w:tr>
      <w:tr w:rsidR="00572D45" w14:paraId="4B36BE57" w14:textId="77777777">
        <w:trPr>
          <w:jc w:val="center"/>
        </w:trPr>
        <w:tc>
          <w:tcPr>
            <w:tcW w:w="3582" w:type="dxa"/>
            <w:hideMark/>
          </w:tcPr>
          <w:p w14:paraId="7BFA7BF3" w14:textId="77777777" w:rsidR="00572D45" w:rsidRDefault="00786BF9">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w:t>
            </w:r>
          </w:p>
        </w:tc>
        <w:tc>
          <w:tcPr>
            <w:tcW w:w="1143" w:type="dxa"/>
            <w:noWrap/>
            <w:tcMar>
              <w:top w:w="0" w:type="dxa"/>
              <w:left w:w="144" w:type="dxa"/>
              <w:bottom w:w="0" w:type="dxa"/>
              <w:right w:w="0" w:type="dxa"/>
            </w:tcMar>
            <w:vAlign w:val="bottom"/>
            <w:hideMark/>
          </w:tcPr>
          <w:p w14:paraId="53721C7A" w14:textId="77777777" w:rsidR="00572D45" w:rsidRDefault="00786BF9">
            <w:pPr>
              <w:pStyle w:val="NormalWeb"/>
              <w:tabs>
                <w:tab w:val="right" w:pos="942"/>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69,641</w:t>
            </w:r>
            <w:r>
              <w:rPr>
                <w:rFonts w:ascii="Arial" w:hAnsi="Arial" w:cs="Arial"/>
                <w:sz w:val="18"/>
                <w:szCs w:val="18"/>
              </w:rPr>
              <w:tab/>
            </w:r>
          </w:p>
        </w:tc>
        <w:tc>
          <w:tcPr>
            <w:tcW w:w="1305" w:type="dxa"/>
            <w:noWrap/>
            <w:tcMar>
              <w:top w:w="0" w:type="dxa"/>
              <w:left w:w="144" w:type="dxa"/>
              <w:bottom w:w="0" w:type="dxa"/>
              <w:right w:w="0" w:type="dxa"/>
            </w:tcMar>
            <w:vAlign w:val="bottom"/>
            <w:hideMark/>
          </w:tcPr>
          <w:p w14:paraId="5BBB5042" w14:textId="77777777" w:rsidR="00572D45" w:rsidRDefault="00786BF9">
            <w:pPr>
              <w:pStyle w:val="NormalWeb"/>
              <w:tabs>
                <w:tab w:val="right" w:pos="1023"/>
                <w:tab w:val="decimal" w:pos="1095"/>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 </w:t>
            </w:r>
            <w:r>
              <w:rPr>
                <w:rFonts w:ascii="Arial" w:hAnsi="Arial" w:cs="Arial"/>
                <w:sz w:val="18"/>
                <w:szCs w:val="18"/>
              </w:rPr>
              <w:t>(2,368</w:t>
            </w:r>
            <w:r>
              <w:rPr>
                <w:rFonts w:ascii="Arial" w:hAnsi="Arial" w:cs="Arial"/>
                <w:sz w:val="18"/>
                <w:szCs w:val="18"/>
              </w:rPr>
              <w:tab/>
              <w:t>)</w:t>
            </w:r>
          </w:p>
        </w:tc>
        <w:tc>
          <w:tcPr>
            <w:tcW w:w="1215" w:type="dxa"/>
            <w:noWrap/>
            <w:tcMar>
              <w:top w:w="0" w:type="dxa"/>
              <w:left w:w="144" w:type="dxa"/>
              <w:bottom w:w="0" w:type="dxa"/>
              <w:right w:w="0" w:type="dxa"/>
            </w:tcMar>
            <w:vAlign w:val="bottom"/>
            <w:hideMark/>
          </w:tcPr>
          <w:p w14:paraId="3C02C8F2" w14:textId="77777777" w:rsidR="00572D45" w:rsidRDefault="00786BF9">
            <w:pPr>
              <w:pStyle w:val="NormalWeb"/>
              <w:tabs>
                <w:tab w:val="right" w:pos="978"/>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3,138</w:t>
            </w:r>
            <w:r>
              <w:rPr>
                <w:rFonts w:ascii="Arial" w:hAnsi="Arial" w:cs="Arial"/>
                <w:sz w:val="18"/>
                <w:szCs w:val="18"/>
              </w:rPr>
              <w:tab/>
            </w:r>
          </w:p>
        </w:tc>
        <w:tc>
          <w:tcPr>
            <w:tcW w:w="1260" w:type="dxa"/>
            <w:noWrap/>
            <w:tcMar>
              <w:top w:w="0" w:type="dxa"/>
              <w:left w:w="144" w:type="dxa"/>
              <w:bottom w:w="0" w:type="dxa"/>
              <w:right w:w="0" w:type="dxa"/>
            </w:tcMar>
            <w:vAlign w:val="bottom"/>
            <w:hideMark/>
          </w:tcPr>
          <w:p w14:paraId="51E3C501" w14:textId="77777777" w:rsidR="00572D45" w:rsidRDefault="00786BF9">
            <w:pPr>
              <w:pStyle w:val="NormalWeb"/>
              <w:tabs>
                <w:tab w:val="right" w:pos="987"/>
                <w:tab w:val="decimal" w:pos="105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 </w:t>
            </w:r>
            <w:r>
              <w:rPr>
                <w:rFonts w:ascii="Arial" w:hAnsi="Arial" w:cs="Arial"/>
                <w:sz w:val="18"/>
                <w:szCs w:val="18"/>
              </w:rPr>
              <w:t>(446</w:t>
            </w:r>
            <w:r>
              <w:rPr>
                <w:rFonts w:ascii="Arial" w:hAnsi="Arial" w:cs="Arial"/>
                <w:sz w:val="18"/>
                <w:szCs w:val="18"/>
              </w:rPr>
              <w:tab/>
              <w:t>)</w:t>
            </w:r>
          </w:p>
        </w:tc>
        <w:tc>
          <w:tcPr>
            <w:tcW w:w="1125" w:type="dxa"/>
            <w:noWrap/>
            <w:tcMar>
              <w:top w:w="0" w:type="dxa"/>
              <w:left w:w="144" w:type="dxa"/>
              <w:bottom w:w="0" w:type="dxa"/>
              <w:right w:w="0" w:type="dxa"/>
            </w:tcMar>
            <w:vAlign w:val="bottom"/>
            <w:hideMark/>
          </w:tcPr>
          <w:p w14:paraId="2A099014" w14:textId="77777777" w:rsidR="00572D45" w:rsidRDefault="00786BF9">
            <w:pPr>
              <w:pStyle w:val="NormalWeb"/>
              <w:tabs>
                <w:tab w:val="right" w:pos="930"/>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72,779</w:t>
            </w:r>
            <w:r>
              <w:rPr>
                <w:rFonts w:ascii="Arial" w:hAnsi="Arial" w:cs="Arial"/>
                <w:sz w:val="18"/>
                <w:szCs w:val="18"/>
              </w:rPr>
              <w:tab/>
            </w:r>
          </w:p>
        </w:tc>
        <w:tc>
          <w:tcPr>
            <w:tcW w:w="1170" w:type="dxa"/>
            <w:noWrap/>
            <w:tcMar>
              <w:top w:w="0" w:type="dxa"/>
              <w:left w:w="144" w:type="dxa"/>
              <w:bottom w:w="0" w:type="dxa"/>
              <w:right w:w="0" w:type="dxa"/>
            </w:tcMar>
            <w:vAlign w:val="bottom"/>
            <w:hideMark/>
          </w:tcPr>
          <w:p w14:paraId="4BE92B80" w14:textId="77777777" w:rsidR="00572D45" w:rsidRDefault="00786BF9">
            <w:pPr>
              <w:pStyle w:val="NormalWeb"/>
              <w:tabs>
                <w:tab w:val="right" w:pos="942"/>
                <w:tab w:val="decimal" w:pos="987"/>
              </w:tabs>
              <w:spacing w:before="0" w:beforeAutospacing="0" w:after="20" w:afterAutospacing="0"/>
              <w:rPr>
                <w:rFonts w:ascii="Arial" w:hAnsi="Arial" w:cs="Arial"/>
                <w:sz w:val="18"/>
                <w:szCs w:val="18"/>
              </w:rPr>
            </w:pPr>
            <w:r>
              <w:rPr>
                <w:rFonts w:ascii="Arial" w:hAnsi="Arial" w:cs="Arial"/>
                <w:sz w:val="18"/>
                <w:szCs w:val="18"/>
              </w:rPr>
              <w:tab/>
              <w:t>$</w:t>
            </w:r>
            <w:r>
              <w:rPr>
                <w:rFonts w:ascii="Arial" w:hAnsi="Arial" w:cs="Arial"/>
                <w:sz w:val="18"/>
                <w:szCs w:val="18"/>
              </w:rPr>
              <w:t> </w:t>
            </w:r>
            <w:r>
              <w:rPr>
                <w:rFonts w:ascii="Arial" w:hAnsi="Arial" w:cs="Arial"/>
                <w:sz w:val="18"/>
                <w:szCs w:val="18"/>
              </w:rPr>
              <w:t>(2,814</w:t>
            </w:r>
            <w:r>
              <w:rPr>
                <w:rFonts w:ascii="Arial" w:hAnsi="Arial" w:cs="Arial"/>
                <w:sz w:val="18"/>
                <w:szCs w:val="18"/>
              </w:rPr>
              <w:tab/>
              <w:t>)</w:t>
            </w:r>
          </w:p>
        </w:tc>
      </w:tr>
      <w:tr w:rsidR="00572D45" w14:paraId="4CDA9E7A" w14:textId="77777777">
        <w:trPr>
          <w:jc w:val="center"/>
        </w:trPr>
        <w:tc>
          <w:tcPr>
            <w:tcW w:w="3582" w:type="dxa"/>
            <w:tcMar>
              <w:top w:w="0" w:type="dxa"/>
              <w:left w:w="144" w:type="dxa"/>
              <w:bottom w:w="0" w:type="dxa"/>
              <w:right w:w="0" w:type="dxa"/>
            </w:tcMar>
            <w:vAlign w:val="bottom"/>
            <w:hideMark/>
          </w:tcPr>
          <w:p w14:paraId="0E30FE94" w14:textId="77777777" w:rsidR="00572D45" w:rsidRDefault="00786BF9">
            <w:pPr>
              <w:pStyle w:val="la2"/>
              <w:rPr>
                <w:rFonts w:ascii="Arial" w:hAnsi="Arial" w:cs="Arial"/>
                <w:sz w:val="18"/>
                <w:szCs w:val="18"/>
              </w:rPr>
            </w:pPr>
            <w:r>
              <w:rPr>
                <w:rFonts w:ascii="Arial" w:hAnsi="Arial" w:cs="Arial"/>
                <w:sz w:val="18"/>
                <w:szCs w:val="18"/>
              </w:rPr>
              <w:t> </w:t>
            </w:r>
          </w:p>
        </w:tc>
        <w:tc>
          <w:tcPr>
            <w:tcW w:w="1143" w:type="dxa"/>
            <w:tcMar>
              <w:top w:w="0" w:type="dxa"/>
              <w:left w:w="144" w:type="dxa"/>
              <w:bottom w:w="0" w:type="dxa"/>
              <w:right w:w="0" w:type="dxa"/>
            </w:tcMar>
            <w:vAlign w:val="bottom"/>
            <w:hideMark/>
          </w:tcPr>
          <w:p w14:paraId="08A3279F" w14:textId="77777777" w:rsidR="00572D45" w:rsidRDefault="00786BF9">
            <w:pPr>
              <w:pStyle w:val="rrddoublerule"/>
              <w:tabs>
                <w:tab w:val="right" w:pos="942"/>
              </w:tabs>
              <w:spacing w:before="0"/>
              <w:rPr>
                <w:rFonts w:ascii="Arial" w:hAnsi="Arial" w:cs="Arial"/>
                <w:sz w:val="18"/>
                <w:szCs w:val="18"/>
              </w:rPr>
            </w:pPr>
            <w:r>
              <w:rPr>
                <w:rFonts w:ascii="Arial" w:hAnsi="Arial" w:cs="Arial"/>
                <w:sz w:val="18"/>
                <w:szCs w:val="18"/>
              </w:rPr>
              <w:t> </w:t>
            </w:r>
          </w:p>
        </w:tc>
        <w:tc>
          <w:tcPr>
            <w:tcW w:w="1305" w:type="dxa"/>
            <w:tcMar>
              <w:top w:w="0" w:type="dxa"/>
              <w:left w:w="144" w:type="dxa"/>
              <w:bottom w:w="0" w:type="dxa"/>
              <w:right w:w="0" w:type="dxa"/>
            </w:tcMar>
            <w:vAlign w:val="bottom"/>
            <w:hideMark/>
          </w:tcPr>
          <w:p w14:paraId="7633A68C" w14:textId="77777777" w:rsidR="00572D45" w:rsidRDefault="00786BF9">
            <w:pPr>
              <w:pStyle w:val="rrddoublerule"/>
              <w:tabs>
                <w:tab w:val="right" w:pos="1023"/>
                <w:tab w:val="decimal" w:pos="1095"/>
              </w:tabs>
              <w:spacing w:before="0"/>
              <w:rPr>
                <w:rFonts w:ascii="Arial" w:hAnsi="Arial" w:cs="Arial"/>
                <w:sz w:val="18"/>
                <w:szCs w:val="18"/>
              </w:rPr>
            </w:pPr>
            <w:r>
              <w:rPr>
                <w:rFonts w:ascii="Arial" w:hAnsi="Arial" w:cs="Arial"/>
                <w:sz w:val="18"/>
                <w:szCs w:val="18"/>
              </w:rPr>
              <w:t> </w:t>
            </w:r>
          </w:p>
        </w:tc>
        <w:tc>
          <w:tcPr>
            <w:tcW w:w="1215" w:type="dxa"/>
            <w:tcMar>
              <w:top w:w="0" w:type="dxa"/>
              <w:left w:w="144" w:type="dxa"/>
              <w:bottom w:w="0" w:type="dxa"/>
              <w:right w:w="0" w:type="dxa"/>
            </w:tcMar>
            <w:vAlign w:val="bottom"/>
            <w:hideMark/>
          </w:tcPr>
          <w:p w14:paraId="36893402" w14:textId="77777777" w:rsidR="00572D45" w:rsidRDefault="00786BF9">
            <w:pPr>
              <w:pStyle w:val="rrddoublerule"/>
              <w:tabs>
                <w:tab w:val="right" w:pos="978"/>
              </w:tabs>
              <w:spacing w:before="0"/>
              <w:rPr>
                <w:rFonts w:ascii="Arial" w:hAnsi="Arial" w:cs="Arial"/>
                <w:sz w:val="18"/>
                <w:szCs w:val="18"/>
              </w:rPr>
            </w:pPr>
            <w:r>
              <w:rPr>
                <w:rFonts w:ascii="Arial" w:hAnsi="Arial" w:cs="Arial"/>
                <w:sz w:val="18"/>
                <w:szCs w:val="18"/>
              </w:rPr>
              <w:t> </w:t>
            </w:r>
          </w:p>
        </w:tc>
        <w:tc>
          <w:tcPr>
            <w:tcW w:w="1260" w:type="dxa"/>
            <w:tcMar>
              <w:top w:w="0" w:type="dxa"/>
              <w:left w:w="144" w:type="dxa"/>
              <w:bottom w:w="0" w:type="dxa"/>
              <w:right w:w="0" w:type="dxa"/>
            </w:tcMar>
            <w:vAlign w:val="bottom"/>
            <w:hideMark/>
          </w:tcPr>
          <w:p w14:paraId="489D00F9" w14:textId="77777777" w:rsidR="00572D45" w:rsidRDefault="00786BF9">
            <w:pPr>
              <w:pStyle w:val="rrddoublerule"/>
              <w:tabs>
                <w:tab w:val="right" w:pos="987"/>
                <w:tab w:val="decimal" w:pos="1050"/>
              </w:tabs>
              <w:spacing w:before="0"/>
              <w:rPr>
                <w:rFonts w:ascii="Arial" w:hAnsi="Arial" w:cs="Arial"/>
                <w:sz w:val="18"/>
                <w:szCs w:val="18"/>
              </w:rPr>
            </w:pPr>
            <w:r>
              <w:rPr>
                <w:rFonts w:ascii="Arial" w:hAnsi="Arial" w:cs="Arial"/>
                <w:sz w:val="18"/>
                <w:szCs w:val="18"/>
              </w:rPr>
              <w:t> </w:t>
            </w:r>
          </w:p>
        </w:tc>
        <w:tc>
          <w:tcPr>
            <w:tcW w:w="1125" w:type="dxa"/>
            <w:tcMar>
              <w:top w:w="0" w:type="dxa"/>
              <w:left w:w="144" w:type="dxa"/>
              <w:bottom w:w="0" w:type="dxa"/>
              <w:right w:w="0" w:type="dxa"/>
            </w:tcMar>
            <w:vAlign w:val="bottom"/>
            <w:hideMark/>
          </w:tcPr>
          <w:p w14:paraId="4A3B3EE7" w14:textId="77777777" w:rsidR="00572D45" w:rsidRDefault="00786BF9">
            <w:pPr>
              <w:pStyle w:val="rrddoublerule"/>
              <w:tabs>
                <w:tab w:val="right" w:pos="930"/>
              </w:tabs>
              <w:spacing w:before="0"/>
              <w:rPr>
                <w:rFonts w:ascii="Arial" w:hAnsi="Arial" w:cs="Arial"/>
                <w:sz w:val="18"/>
                <w:szCs w:val="18"/>
              </w:rPr>
            </w:pPr>
            <w:r>
              <w:rPr>
                <w:rFonts w:ascii="Arial" w:hAnsi="Arial" w:cs="Arial"/>
                <w:sz w:val="18"/>
                <w:szCs w:val="18"/>
              </w:rPr>
              <w:t> </w:t>
            </w:r>
          </w:p>
        </w:tc>
        <w:tc>
          <w:tcPr>
            <w:tcW w:w="1170" w:type="dxa"/>
            <w:tcMar>
              <w:top w:w="0" w:type="dxa"/>
              <w:left w:w="144" w:type="dxa"/>
              <w:bottom w:w="0" w:type="dxa"/>
              <w:right w:w="0" w:type="dxa"/>
            </w:tcMar>
            <w:vAlign w:val="bottom"/>
            <w:hideMark/>
          </w:tcPr>
          <w:p w14:paraId="5DE8F3B7" w14:textId="77777777" w:rsidR="00572D45" w:rsidRDefault="00786BF9">
            <w:pPr>
              <w:pStyle w:val="rrddoublerule"/>
              <w:tabs>
                <w:tab w:val="right" w:pos="942"/>
                <w:tab w:val="decimal" w:pos="987"/>
              </w:tabs>
              <w:spacing w:before="0"/>
              <w:rPr>
                <w:rFonts w:ascii="Arial" w:hAnsi="Arial" w:cs="Arial"/>
                <w:sz w:val="18"/>
                <w:szCs w:val="18"/>
              </w:rPr>
            </w:pPr>
            <w:r>
              <w:rPr>
                <w:rFonts w:ascii="Arial" w:hAnsi="Arial" w:cs="Arial"/>
                <w:sz w:val="18"/>
                <w:szCs w:val="18"/>
              </w:rPr>
              <w:t> </w:t>
            </w:r>
          </w:p>
        </w:tc>
      </w:tr>
    </w:tbl>
    <w:p w14:paraId="79FE96D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Unrealized losses from fixed-income securities are primarily attributable to changes in interest rates. Management does not believe any remaining unrealized losses represent impairments based on our evaluation of available evidence. </w:t>
      </w:r>
    </w:p>
    <w:p w14:paraId="36EDC538"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Debt Investment Maturities </w:t>
      </w:r>
    </w:p>
    <w:p w14:paraId="5AB3CCC9"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992"/>
        <w:gridCol w:w="1404"/>
        <w:gridCol w:w="1404"/>
      </w:tblGrid>
      <w:tr w:rsidR="00572D45" w14:paraId="16230184" w14:textId="77777777">
        <w:trPr>
          <w:tblHeader/>
          <w:jc w:val="center"/>
        </w:trPr>
        <w:tc>
          <w:tcPr>
            <w:tcW w:w="7992" w:type="dxa"/>
            <w:vAlign w:val="bottom"/>
            <w:hideMark/>
          </w:tcPr>
          <w:p w14:paraId="3EC413E3"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404" w:type="dxa"/>
            <w:tcMar>
              <w:top w:w="0" w:type="dxa"/>
              <w:left w:w="144" w:type="dxa"/>
              <w:bottom w:w="0" w:type="dxa"/>
              <w:right w:w="0" w:type="dxa"/>
            </w:tcMar>
            <w:vAlign w:val="bottom"/>
            <w:hideMark/>
          </w:tcPr>
          <w:p w14:paraId="033BAF47" w14:textId="77777777" w:rsidR="00572D45" w:rsidRDefault="00786BF9">
            <w:pPr>
              <w:ind w:right="120"/>
              <w:jc w:val="right"/>
              <w:rPr>
                <w:rFonts w:ascii="Arial" w:hAnsi="Arial" w:cs="Arial"/>
                <w:sz w:val="16"/>
                <w:szCs w:val="16"/>
              </w:rPr>
            </w:pPr>
            <w:r>
              <w:rPr>
                <w:rFonts w:ascii="Arial" w:hAnsi="Arial" w:cs="Arial"/>
                <w:b/>
                <w:bCs/>
                <w:sz w:val="16"/>
                <w:szCs w:val="16"/>
              </w:rPr>
              <w:t>Adjusted</w:t>
            </w:r>
            <w:r>
              <w:rPr>
                <w:rFonts w:ascii="Arial" w:hAnsi="Arial" w:cs="Arial"/>
                <w:b/>
                <w:bCs/>
                <w:sz w:val="16"/>
                <w:szCs w:val="16"/>
              </w:rPr>
              <w:br/>
              <w:t>Cost Basis</w:t>
            </w:r>
          </w:p>
        </w:tc>
        <w:tc>
          <w:tcPr>
            <w:tcW w:w="1404" w:type="dxa"/>
            <w:tcMar>
              <w:top w:w="0" w:type="dxa"/>
              <w:left w:w="144" w:type="dxa"/>
              <w:bottom w:w="0" w:type="dxa"/>
              <w:right w:w="0" w:type="dxa"/>
            </w:tcMar>
            <w:vAlign w:val="bottom"/>
            <w:hideMark/>
          </w:tcPr>
          <w:p w14:paraId="23BFF908" w14:textId="77777777" w:rsidR="00572D45" w:rsidRDefault="00786BF9">
            <w:pPr>
              <w:pStyle w:val="NormalWeb"/>
              <w:spacing w:before="0" w:beforeAutospacing="0" w:after="0" w:afterAutospacing="0"/>
              <w:ind w:right="120"/>
              <w:jc w:val="right"/>
              <w:rPr>
                <w:rFonts w:ascii="Arial" w:hAnsi="Arial" w:cs="Arial"/>
                <w:sz w:val="16"/>
                <w:szCs w:val="16"/>
              </w:rPr>
            </w:pPr>
            <w:r>
              <w:rPr>
                <w:rFonts w:ascii="Arial" w:hAnsi="Arial" w:cs="Arial"/>
                <w:b/>
                <w:bCs/>
                <w:sz w:val="16"/>
                <w:szCs w:val="16"/>
              </w:rPr>
              <w:t>Estimated</w:t>
            </w:r>
          </w:p>
          <w:p w14:paraId="16C17144" w14:textId="77777777" w:rsidR="00572D45" w:rsidRDefault="00786BF9">
            <w:pPr>
              <w:pStyle w:val="NormalWeb"/>
              <w:spacing w:before="0" w:beforeAutospacing="0" w:after="20" w:afterAutospacing="0"/>
              <w:ind w:right="120"/>
              <w:jc w:val="right"/>
              <w:rPr>
                <w:rFonts w:ascii="Arial" w:hAnsi="Arial" w:cs="Arial"/>
                <w:sz w:val="16"/>
                <w:szCs w:val="16"/>
              </w:rPr>
            </w:pPr>
            <w:r>
              <w:rPr>
                <w:rFonts w:ascii="Arial" w:hAnsi="Arial" w:cs="Arial"/>
                <w:b/>
                <w:bCs/>
                <w:sz w:val="16"/>
                <w:szCs w:val="16"/>
              </w:rPr>
              <w:t>Fair Value</w:t>
            </w:r>
          </w:p>
        </w:tc>
      </w:tr>
      <w:tr w:rsidR="00572D45" w14:paraId="429B0C28" w14:textId="77777777">
        <w:trPr>
          <w:jc w:val="center"/>
        </w:trPr>
        <w:tc>
          <w:tcPr>
            <w:tcW w:w="10800" w:type="dxa"/>
            <w:gridSpan w:val="3"/>
            <w:tcMar>
              <w:top w:w="0" w:type="dxa"/>
              <w:left w:w="144" w:type="dxa"/>
              <w:bottom w:w="0" w:type="dxa"/>
              <w:right w:w="0" w:type="dxa"/>
            </w:tcMar>
            <w:vAlign w:val="bottom"/>
            <w:hideMark/>
          </w:tcPr>
          <w:p w14:paraId="57FDE730"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r>
      <w:tr w:rsidR="00572D45" w14:paraId="7DC39768" w14:textId="77777777">
        <w:trPr>
          <w:trHeight w:val="75"/>
          <w:jc w:val="center"/>
        </w:trPr>
        <w:tc>
          <w:tcPr>
            <w:tcW w:w="7992" w:type="dxa"/>
            <w:vAlign w:val="center"/>
            <w:hideMark/>
          </w:tcPr>
          <w:p w14:paraId="512E2DB3" w14:textId="77777777" w:rsidR="00572D45" w:rsidRDefault="00786BF9">
            <w:pPr>
              <w:rPr>
                <w:rFonts w:ascii="Arial" w:hAnsi="Arial" w:cs="Arial"/>
                <w:sz w:val="2"/>
                <w:szCs w:val="2"/>
              </w:rPr>
            </w:pPr>
            <w:r>
              <w:rPr>
                <w:rFonts w:ascii="Arial" w:hAnsi="Arial" w:cs="Arial"/>
                <w:sz w:val="2"/>
                <w:szCs w:val="2"/>
              </w:rPr>
              <w:t> </w:t>
            </w:r>
          </w:p>
        </w:tc>
        <w:tc>
          <w:tcPr>
            <w:tcW w:w="1404" w:type="dxa"/>
            <w:vAlign w:val="center"/>
            <w:hideMark/>
          </w:tcPr>
          <w:p w14:paraId="739C1DB1" w14:textId="77777777" w:rsidR="00572D45" w:rsidRDefault="00786BF9">
            <w:pPr>
              <w:rPr>
                <w:rFonts w:ascii="Arial" w:hAnsi="Arial" w:cs="Arial"/>
                <w:sz w:val="2"/>
                <w:szCs w:val="2"/>
              </w:rPr>
            </w:pPr>
            <w:r>
              <w:rPr>
                <w:rFonts w:ascii="Arial" w:hAnsi="Arial" w:cs="Arial"/>
                <w:sz w:val="2"/>
                <w:szCs w:val="2"/>
              </w:rPr>
              <w:t> </w:t>
            </w:r>
          </w:p>
        </w:tc>
        <w:tc>
          <w:tcPr>
            <w:tcW w:w="1404" w:type="dxa"/>
            <w:vAlign w:val="center"/>
            <w:hideMark/>
          </w:tcPr>
          <w:p w14:paraId="472BFE32" w14:textId="77777777" w:rsidR="00572D45" w:rsidRDefault="00786BF9">
            <w:pPr>
              <w:rPr>
                <w:rFonts w:ascii="Arial" w:hAnsi="Arial" w:cs="Arial"/>
                <w:sz w:val="2"/>
                <w:szCs w:val="2"/>
              </w:rPr>
            </w:pPr>
            <w:r>
              <w:rPr>
                <w:rFonts w:ascii="Arial" w:hAnsi="Arial" w:cs="Arial"/>
                <w:sz w:val="2"/>
                <w:szCs w:val="2"/>
              </w:rPr>
              <w:t> </w:t>
            </w:r>
          </w:p>
        </w:tc>
      </w:tr>
      <w:tr w:rsidR="00572D45" w14:paraId="6F7D7FF9" w14:textId="77777777">
        <w:trPr>
          <w:jc w:val="center"/>
        </w:trPr>
        <w:tc>
          <w:tcPr>
            <w:tcW w:w="7992" w:type="dxa"/>
            <w:hideMark/>
          </w:tcPr>
          <w:p w14:paraId="5394696A" w14:textId="77777777" w:rsidR="00572D45" w:rsidRDefault="00786BF9">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June 30, 2023</w:t>
            </w:r>
          </w:p>
        </w:tc>
        <w:tc>
          <w:tcPr>
            <w:tcW w:w="1404" w:type="dxa"/>
            <w:tcMar>
              <w:top w:w="0" w:type="dxa"/>
              <w:left w:w="144" w:type="dxa"/>
              <w:bottom w:w="0" w:type="dxa"/>
              <w:right w:w="0" w:type="dxa"/>
            </w:tcMar>
            <w:vAlign w:val="bottom"/>
            <w:hideMark/>
          </w:tcPr>
          <w:p w14:paraId="7F9CF26D" w14:textId="77777777" w:rsidR="00572D45" w:rsidRDefault="00786BF9">
            <w:pPr>
              <w:pStyle w:val="la2"/>
              <w:rPr>
                <w:rFonts w:ascii="Arial" w:hAnsi="Arial" w:cs="Arial"/>
                <w:sz w:val="16"/>
                <w:szCs w:val="16"/>
              </w:rPr>
            </w:pPr>
            <w:r>
              <w:rPr>
                <w:rFonts w:ascii="Arial" w:hAnsi="Arial" w:cs="Arial"/>
                <w:sz w:val="16"/>
                <w:szCs w:val="16"/>
              </w:rPr>
              <w:t> </w:t>
            </w:r>
          </w:p>
        </w:tc>
        <w:tc>
          <w:tcPr>
            <w:tcW w:w="1404" w:type="dxa"/>
            <w:tcMar>
              <w:top w:w="0" w:type="dxa"/>
              <w:left w:w="144" w:type="dxa"/>
              <w:bottom w:w="0" w:type="dxa"/>
              <w:right w:w="0" w:type="dxa"/>
            </w:tcMar>
            <w:vAlign w:val="bottom"/>
            <w:hideMark/>
          </w:tcPr>
          <w:p w14:paraId="430D4785"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20C3FFAD" w14:textId="77777777">
        <w:trPr>
          <w:trHeight w:val="75"/>
          <w:jc w:val="center"/>
        </w:trPr>
        <w:tc>
          <w:tcPr>
            <w:tcW w:w="7992" w:type="dxa"/>
            <w:vAlign w:val="center"/>
            <w:hideMark/>
          </w:tcPr>
          <w:p w14:paraId="3CA35850" w14:textId="77777777" w:rsidR="00572D45" w:rsidRDefault="00786BF9">
            <w:pPr>
              <w:rPr>
                <w:rFonts w:ascii="Arial" w:hAnsi="Arial" w:cs="Arial"/>
                <w:sz w:val="2"/>
                <w:szCs w:val="2"/>
              </w:rPr>
            </w:pPr>
            <w:r>
              <w:rPr>
                <w:rFonts w:ascii="Arial" w:hAnsi="Arial" w:cs="Arial"/>
                <w:sz w:val="2"/>
                <w:szCs w:val="2"/>
              </w:rPr>
              <w:t> </w:t>
            </w:r>
          </w:p>
        </w:tc>
        <w:tc>
          <w:tcPr>
            <w:tcW w:w="1404" w:type="dxa"/>
            <w:vAlign w:val="center"/>
            <w:hideMark/>
          </w:tcPr>
          <w:p w14:paraId="617FBB6B" w14:textId="77777777" w:rsidR="00572D45" w:rsidRDefault="00786BF9">
            <w:pPr>
              <w:rPr>
                <w:rFonts w:ascii="Arial" w:hAnsi="Arial" w:cs="Arial"/>
                <w:sz w:val="2"/>
                <w:szCs w:val="2"/>
              </w:rPr>
            </w:pPr>
            <w:r>
              <w:rPr>
                <w:rFonts w:ascii="Arial" w:hAnsi="Arial" w:cs="Arial"/>
                <w:sz w:val="2"/>
                <w:szCs w:val="2"/>
              </w:rPr>
              <w:t> </w:t>
            </w:r>
          </w:p>
        </w:tc>
        <w:tc>
          <w:tcPr>
            <w:tcW w:w="1404" w:type="dxa"/>
            <w:vAlign w:val="center"/>
            <w:hideMark/>
          </w:tcPr>
          <w:p w14:paraId="7C45E736" w14:textId="77777777" w:rsidR="00572D45" w:rsidRDefault="00786BF9">
            <w:pPr>
              <w:rPr>
                <w:rFonts w:ascii="Arial" w:hAnsi="Arial" w:cs="Arial"/>
                <w:sz w:val="2"/>
                <w:szCs w:val="2"/>
              </w:rPr>
            </w:pPr>
            <w:r>
              <w:rPr>
                <w:rFonts w:ascii="Arial" w:hAnsi="Arial" w:cs="Arial"/>
                <w:sz w:val="2"/>
                <w:szCs w:val="2"/>
              </w:rPr>
              <w:t> </w:t>
            </w:r>
          </w:p>
        </w:tc>
      </w:tr>
      <w:tr w:rsidR="00572D45" w14:paraId="1DA614DA" w14:textId="77777777">
        <w:trPr>
          <w:jc w:val="center"/>
        </w:trPr>
        <w:tc>
          <w:tcPr>
            <w:tcW w:w="7992" w:type="dxa"/>
            <w:vAlign w:val="bottom"/>
            <w:hideMark/>
          </w:tcPr>
          <w:p w14:paraId="1A34497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Due in one year or less</w:t>
            </w:r>
          </w:p>
        </w:tc>
        <w:tc>
          <w:tcPr>
            <w:tcW w:w="1404" w:type="dxa"/>
            <w:noWrap/>
            <w:tcMar>
              <w:top w:w="0" w:type="dxa"/>
              <w:left w:w="144" w:type="dxa"/>
              <w:bottom w:w="0" w:type="dxa"/>
              <w:right w:w="0" w:type="dxa"/>
            </w:tcMar>
            <w:vAlign w:val="bottom"/>
            <w:hideMark/>
          </w:tcPr>
          <w:p w14:paraId="62F34E38"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38,182</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2B0C9B14"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38,048</w:t>
            </w:r>
            <w:r>
              <w:rPr>
                <w:rFonts w:ascii="Arial" w:hAnsi="Arial" w:cs="Arial"/>
                <w:b/>
                <w:bCs/>
                <w:sz w:val="20"/>
                <w:szCs w:val="20"/>
              </w:rPr>
              <w:tab/>
            </w:r>
          </w:p>
        </w:tc>
      </w:tr>
      <w:tr w:rsidR="00572D45" w14:paraId="2085B3E9" w14:textId="77777777">
        <w:trPr>
          <w:jc w:val="center"/>
        </w:trPr>
        <w:tc>
          <w:tcPr>
            <w:tcW w:w="7992" w:type="dxa"/>
            <w:vAlign w:val="bottom"/>
            <w:hideMark/>
          </w:tcPr>
          <w:p w14:paraId="077AA6B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Due after one year through five years</w:t>
            </w:r>
          </w:p>
        </w:tc>
        <w:tc>
          <w:tcPr>
            <w:tcW w:w="1404" w:type="dxa"/>
            <w:noWrap/>
            <w:tcMar>
              <w:top w:w="0" w:type="dxa"/>
              <w:left w:w="144" w:type="dxa"/>
              <w:bottom w:w="0" w:type="dxa"/>
              <w:right w:w="0" w:type="dxa"/>
            </w:tcMar>
            <w:vAlign w:val="bottom"/>
            <w:hideMark/>
          </w:tcPr>
          <w:p w14:paraId="075AAB2D"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47,127</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3C659804"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44,490</w:t>
            </w:r>
            <w:r>
              <w:rPr>
                <w:rFonts w:ascii="Arial" w:hAnsi="Arial" w:cs="Arial"/>
                <w:b/>
                <w:bCs/>
                <w:sz w:val="20"/>
                <w:szCs w:val="20"/>
              </w:rPr>
              <w:tab/>
            </w:r>
          </w:p>
        </w:tc>
      </w:tr>
      <w:tr w:rsidR="00572D45" w14:paraId="0681135E" w14:textId="77777777">
        <w:trPr>
          <w:jc w:val="center"/>
        </w:trPr>
        <w:tc>
          <w:tcPr>
            <w:tcW w:w="7992" w:type="dxa"/>
            <w:vAlign w:val="bottom"/>
            <w:hideMark/>
          </w:tcPr>
          <w:p w14:paraId="4453BF0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Due after five years through 10 years</w:t>
            </w:r>
          </w:p>
        </w:tc>
        <w:tc>
          <w:tcPr>
            <w:tcW w:w="1404" w:type="dxa"/>
            <w:noWrap/>
            <w:tcMar>
              <w:top w:w="0" w:type="dxa"/>
              <w:left w:w="144" w:type="dxa"/>
              <w:bottom w:w="0" w:type="dxa"/>
              <w:right w:w="0" w:type="dxa"/>
            </w:tcMar>
            <w:vAlign w:val="bottom"/>
            <w:hideMark/>
          </w:tcPr>
          <w:p w14:paraId="5BD4FB2F"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13,262</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14B53363"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11,628</w:t>
            </w:r>
            <w:r>
              <w:rPr>
                <w:rFonts w:ascii="Arial" w:hAnsi="Arial" w:cs="Arial"/>
                <w:b/>
                <w:bCs/>
                <w:sz w:val="20"/>
                <w:szCs w:val="20"/>
              </w:rPr>
              <w:tab/>
            </w:r>
          </w:p>
        </w:tc>
      </w:tr>
      <w:tr w:rsidR="00572D45" w14:paraId="3E710158" w14:textId="77777777">
        <w:trPr>
          <w:jc w:val="center"/>
        </w:trPr>
        <w:tc>
          <w:tcPr>
            <w:tcW w:w="7992" w:type="dxa"/>
            <w:vAlign w:val="bottom"/>
            <w:hideMark/>
          </w:tcPr>
          <w:p w14:paraId="20D0ABA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Due after 10 years</w:t>
            </w:r>
          </w:p>
        </w:tc>
        <w:tc>
          <w:tcPr>
            <w:tcW w:w="1404" w:type="dxa"/>
            <w:noWrap/>
            <w:tcMar>
              <w:top w:w="0" w:type="dxa"/>
              <w:left w:w="144" w:type="dxa"/>
              <w:bottom w:w="0" w:type="dxa"/>
              <w:right w:w="0" w:type="dxa"/>
            </w:tcMar>
            <w:vAlign w:val="bottom"/>
            <w:hideMark/>
          </w:tcPr>
          <w:p w14:paraId="00570456"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1,298</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254E0DB8"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1,166</w:t>
            </w:r>
            <w:r>
              <w:rPr>
                <w:rFonts w:ascii="Arial" w:hAnsi="Arial" w:cs="Arial"/>
                <w:b/>
                <w:bCs/>
                <w:sz w:val="20"/>
                <w:szCs w:val="20"/>
              </w:rPr>
              <w:tab/>
            </w:r>
          </w:p>
        </w:tc>
      </w:tr>
      <w:tr w:rsidR="00572D45" w14:paraId="2C4C28AF" w14:textId="77777777">
        <w:trPr>
          <w:jc w:val="center"/>
        </w:trPr>
        <w:tc>
          <w:tcPr>
            <w:tcW w:w="9396" w:type="dxa"/>
            <w:gridSpan w:val="2"/>
            <w:tcMar>
              <w:top w:w="0" w:type="dxa"/>
              <w:left w:w="144" w:type="dxa"/>
              <w:bottom w:w="0" w:type="dxa"/>
              <w:right w:w="0" w:type="dxa"/>
            </w:tcMar>
            <w:vAlign w:val="bottom"/>
            <w:hideMark/>
          </w:tcPr>
          <w:p w14:paraId="104D695C"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c>
          <w:tcPr>
            <w:tcW w:w="1404" w:type="dxa"/>
            <w:tcMar>
              <w:top w:w="0" w:type="dxa"/>
              <w:left w:w="144" w:type="dxa"/>
              <w:bottom w:w="0" w:type="dxa"/>
              <w:right w:w="0" w:type="dxa"/>
            </w:tcMar>
            <w:vAlign w:val="bottom"/>
            <w:hideMark/>
          </w:tcPr>
          <w:p w14:paraId="04CFA07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5D36D336" w14:textId="77777777">
        <w:trPr>
          <w:jc w:val="center"/>
        </w:trPr>
        <w:tc>
          <w:tcPr>
            <w:tcW w:w="7992" w:type="dxa"/>
            <w:hideMark/>
          </w:tcPr>
          <w:p w14:paraId="00C19C8B"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404" w:type="dxa"/>
            <w:noWrap/>
            <w:tcMar>
              <w:top w:w="0" w:type="dxa"/>
              <w:left w:w="144" w:type="dxa"/>
              <w:bottom w:w="0" w:type="dxa"/>
              <w:right w:w="0" w:type="dxa"/>
            </w:tcMar>
            <w:vAlign w:val="bottom"/>
            <w:hideMark/>
          </w:tcPr>
          <w:p w14:paraId="1E9F213E"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99,869</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59CB0976"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95,332</w:t>
            </w:r>
            <w:r>
              <w:rPr>
                <w:rFonts w:ascii="Arial" w:hAnsi="Arial" w:cs="Arial"/>
                <w:b/>
                <w:bCs/>
                <w:sz w:val="20"/>
                <w:szCs w:val="20"/>
              </w:rPr>
              <w:tab/>
            </w:r>
          </w:p>
        </w:tc>
      </w:tr>
      <w:tr w:rsidR="00572D45" w14:paraId="78CA1030" w14:textId="77777777">
        <w:trPr>
          <w:jc w:val="center"/>
        </w:trPr>
        <w:tc>
          <w:tcPr>
            <w:tcW w:w="7992" w:type="dxa"/>
            <w:tcMar>
              <w:top w:w="0" w:type="dxa"/>
              <w:left w:w="144" w:type="dxa"/>
              <w:bottom w:w="0" w:type="dxa"/>
              <w:right w:w="0" w:type="dxa"/>
            </w:tcMar>
            <w:vAlign w:val="bottom"/>
            <w:hideMark/>
          </w:tcPr>
          <w:p w14:paraId="1B51B0F6" w14:textId="77777777" w:rsidR="00572D45" w:rsidRDefault="00786BF9">
            <w:pPr>
              <w:pStyle w:val="la2"/>
              <w:rPr>
                <w:rFonts w:ascii="Arial" w:hAnsi="Arial" w:cs="Arial"/>
                <w:sz w:val="20"/>
                <w:szCs w:val="20"/>
              </w:rPr>
            </w:pPr>
            <w:r>
              <w:rPr>
                <w:rFonts w:ascii="Arial" w:hAnsi="Arial" w:cs="Arial"/>
                <w:sz w:val="20"/>
                <w:szCs w:val="20"/>
              </w:rPr>
              <w:t> </w:t>
            </w:r>
          </w:p>
        </w:tc>
        <w:tc>
          <w:tcPr>
            <w:tcW w:w="1404" w:type="dxa"/>
            <w:tcMar>
              <w:top w:w="0" w:type="dxa"/>
              <w:left w:w="144" w:type="dxa"/>
              <w:bottom w:w="0" w:type="dxa"/>
              <w:right w:w="0" w:type="dxa"/>
            </w:tcMar>
            <w:vAlign w:val="bottom"/>
            <w:hideMark/>
          </w:tcPr>
          <w:p w14:paraId="27FE87E3"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04" w:type="dxa"/>
            <w:tcMar>
              <w:top w:w="0" w:type="dxa"/>
              <w:left w:w="144" w:type="dxa"/>
              <w:bottom w:w="0" w:type="dxa"/>
              <w:right w:w="0" w:type="dxa"/>
            </w:tcMar>
            <w:vAlign w:val="bottom"/>
            <w:hideMark/>
          </w:tcPr>
          <w:p w14:paraId="6AAFE3FB"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7ADBF2E0" w14:textId="77777777" w:rsidR="00572D45" w:rsidRDefault="00786BF9">
      <w:pPr>
        <w:pStyle w:val="NormalWeb"/>
        <w:spacing w:before="270" w:beforeAutospacing="0" w:after="0" w:afterAutospacing="0"/>
        <w:jc w:val="both"/>
        <w:rPr>
          <w:sz w:val="2"/>
          <w:szCs w:val="2"/>
        </w:rPr>
      </w:pPr>
      <w:r>
        <w:rPr>
          <w:sz w:val="2"/>
          <w:szCs w:val="2"/>
        </w:rPr>
        <w:t> </w:t>
      </w:r>
    </w:p>
    <w:p w14:paraId="63017BE0"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NOTE 5 — DERIVATIVES </w:t>
      </w:r>
    </w:p>
    <w:p w14:paraId="4AFA2DF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use derivative instruments to manage risks related to foreign currencies, interest rates, equity prices, and credit; to enhance investment returns; and to facilitate portfolio diversification. Our objectives for holding derivatives include reducing, eliminating, and efficiently managing the economic impact of these exposures as effectively as possible. Our derivative programs include strategies that both qualify and do not qualify for hedge accounting treatment. </w:t>
      </w:r>
    </w:p>
    <w:p w14:paraId="7AC35F82"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Foreign Currencies </w:t>
      </w:r>
    </w:p>
    <w:p w14:paraId="3433F03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hedge positions. </w:t>
      </w:r>
    </w:p>
    <w:p w14:paraId="47926C4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Foreign currency risks related to certain non-U.S. dollar-denominated investments are hedged using foreign exchange forward contracts that are designated as fair value hedging instruments. Foreign currency risks related to certain Euro-denominated debt are hedged using foreign exchange forward contracts that are designated as cash flow hedging instruments. </w:t>
      </w:r>
    </w:p>
    <w:p w14:paraId="5750CFE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options and forwards not designated as hedging instruments are also used to manage the variability in foreign exchange rates on certain balance sheet amounts and to manage other foreign currency exposures. </w:t>
      </w:r>
    </w:p>
    <w:p w14:paraId="5244071D"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Interest Rate </w:t>
      </w:r>
    </w:p>
    <w:p w14:paraId="16D1C09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Interest rate risks related to certain fixed-rate debt are hedged using interest rate swaps that are designated as fair value hedging instruments to effectively convert the fixed interest rates to floating interest rates. </w:t>
      </w:r>
    </w:p>
    <w:p w14:paraId="07D677F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Securities held in our fixed-income portfolio are subject to different interest rate risks based on their maturities. We manage the average maturity of our fixed-income portfolio to achieve economic returns that correlate to certain broad-based fixed-income indices using option, futures, and swap contracts. These contracts are not designated as hedging instruments and are included in “Other contracts” in the tables below. </w:t>
      </w:r>
    </w:p>
    <w:p w14:paraId="49C5E68C"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Equity </w:t>
      </w:r>
    </w:p>
    <w:p w14:paraId="482A673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Securities held in our equity investments portfolio are subject to market price risk. At times, we may hold options, futures, and swap contracts. These contracts are not designated as hedging instruments. </w:t>
      </w:r>
    </w:p>
    <w:p w14:paraId="1DC5B6F1"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Credit </w:t>
      </w:r>
    </w:p>
    <w:p w14:paraId="450803D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fixed-income portfolio is diversified and consists primarily of investment-grade securities. We use credit default swap contracts to manage credit exposures relative to broad-based indices and to facilitate portfolio diversification. These contracts are not designated as hedging instruments and are included in “Other contracts” in the tables below. </w:t>
      </w:r>
    </w:p>
    <w:p w14:paraId="5F88CD43" w14:textId="77777777" w:rsidR="00572D45" w:rsidRDefault="00786BF9">
      <w:pPr>
        <w:pStyle w:val="NormalWeb"/>
        <w:keepNext/>
        <w:spacing w:before="280" w:beforeAutospacing="0" w:after="0" w:afterAutospacing="0"/>
        <w:jc w:val="both"/>
        <w:rPr>
          <w:rFonts w:ascii="Arial" w:hAnsi="Arial" w:cs="Arial"/>
          <w:sz w:val="20"/>
          <w:szCs w:val="20"/>
        </w:rPr>
      </w:pPr>
      <w:r>
        <w:rPr>
          <w:rFonts w:ascii="Arial" w:hAnsi="Arial" w:cs="Arial"/>
          <w:b/>
          <w:bCs/>
          <w:sz w:val="20"/>
          <w:szCs w:val="20"/>
        </w:rPr>
        <w:t xml:space="preserve">Credit-Risk-Related Contingent Features </w:t>
      </w:r>
    </w:p>
    <w:p w14:paraId="1E3761F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As of June 30, 2023, our long-term unsecured debt rating was AAA, and cash investments were in excess of $1.0 billion. As a result, no collateral was required to be posted. </w:t>
      </w:r>
    </w:p>
    <w:p w14:paraId="4DB6771B" w14:textId="77777777" w:rsidR="00572D45" w:rsidRDefault="00786BF9">
      <w:pPr>
        <w:pStyle w:val="NormalWeb"/>
        <w:spacing w:before="180" w:beforeAutospacing="0" w:after="0" w:afterAutospacing="0"/>
        <w:jc w:val="both"/>
        <w:rPr>
          <w:sz w:val="2"/>
          <w:szCs w:val="2"/>
        </w:rPr>
      </w:pPr>
      <w:r>
        <w:rPr>
          <w:sz w:val="2"/>
          <w:szCs w:val="2"/>
        </w:rPr>
        <w:t> </w:t>
      </w:r>
    </w:p>
    <w:p w14:paraId="6C0424FE"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The following table presents the notional amounts of our outstanding derivative instruments measured in U.S. dollar equivalents: </w:t>
      </w:r>
    </w:p>
    <w:p w14:paraId="760C0A79"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8132"/>
        <w:gridCol w:w="1364"/>
        <w:gridCol w:w="1304"/>
      </w:tblGrid>
      <w:tr w:rsidR="00572D45" w14:paraId="6D8AF9CD" w14:textId="77777777">
        <w:trPr>
          <w:tblHeader/>
          <w:jc w:val="center"/>
        </w:trPr>
        <w:tc>
          <w:tcPr>
            <w:tcW w:w="8132" w:type="dxa"/>
            <w:vAlign w:val="bottom"/>
            <w:hideMark/>
          </w:tcPr>
          <w:p w14:paraId="46FABADE"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364" w:type="dxa"/>
            <w:tcMar>
              <w:top w:w="0" w:type="dxa"/>
              <w:left w:w="144" w:type="dxa"/>
              <w:bottom w:w="0" w:type="dxa"/>
              <w:right w:w="0" w:type="dxa"/>
            </w:tcMar>
            <w:vAlign w:val="bottom"/>
            <w:hideMark/>
          </w:tcPr>
          <w:p w14:paraId="1BDFBAAE" w14:textId="77777777" w:rsidR="00572D45" w:rsidRDefault="00786BF9">
            <w:pPr>
              <w:pStyle w:val="NormalWeb"/>
              <w:spacing w:before="0" w:beforeAutospacing="0" w:after="0" w:afterAutospacing="0"/>
              <w:ind w:right="45"/>
              <w:jc w:val="right"/>
              <w:rPr>
                <w:rFonts w:ascii="Arial" w:hAnsi="Arial" w:cs="Arial"/>
                <w:sz w:val="16"/>
                <w:szCs w:val="16"/>
              </w:rPr>
            </w:pPr>
            <w:r>
              <w:rPr>
                <w:rFonts w:ascii="Arial" w:hAnsi="Arial" w:cs="Arial"/>
                <w:b/>
                <w:bCs/>
                <w:sz w:val="16"/>
                <w:szCs w:val="16"/>
              </w:rPr>
              <w:t>June 30,</w:t>
            </w:r>
          </w:p>
          <w:p w14:paraId="71096B7E" w14:textId="77777777" w:rsidR="00572D45" w:rsidRDefault="00786BF9">
            <w:pPr>
              <w:pStyle w:val="NormalWeb"/>
              <w:spacing w:before="0" w:beforeAutospacing="0" w:after="20" w:afterAutospacing="0"/>
              <w:ind w:right="45"/>
              <w:jc w:val="right"/>
              <w:rPr>
                <w:rFonts w:ascii="Arial" w:hAnsi="Arial" w:cs="Arial"/>
                <w:sz w:val="16"/>
                <w:szCs w:val="16"/>
              </w:rPr>
            </w:pPr>
            <w:r>
              <w:rPr>
                <w:rFonts w:ascii="Arial" w:hAnsi="Arial" w:cs="Arial"/>
                <w:b/>
                <w:bCs/>
                <w:sz w:val="16"/>
                <w:szCs w:val="16"/>
              </w:rPr>
              <w:t>2023</w:t>
            </w:r>
          </w:p>
        </w:tc>
        <w:tc>
          <w:tcPr>
            <w:tcW w:w="1304" w:type="dxa"/>
            <w:tcMar>
              <w:top w:w="0" w:type="dxa"/>
              <w:left w:w="144" w:type="dxa"/>
              <w:bottom w:w="0" w:type="dxa"/>
              <w:right w:w="0" w:type="dxa"/>
            </w:tcMar>
            <w:vAlign w:val="bottom"/>
            <w:hideMark/>
          </w:tcPr>
          <w:p w14:paraId="116DA927" w14:textId="77777777" w:rsidR="00572D45" w:rsidRDefault="00786BF9">
            <w:pPr>
              <w:pStyle w:val="NormalWeb"/>
              <w:spacing w:before="0" w:beforeAutospacing="0" w:after="0" w:afterAutospacing="0"/>
              <w:ind w:right="45"/>
              <w:jc w:val="right"/>
              <w:rPr>
                <w:rFonts w:ascii="Arial" w:hAnsi="Arial" w:cs="Arial"/>
                <w:sz w:val="16"/>
                <w:szCs w:val="16"/>
              </w:rPr>
            </w:pPr>
            <w:r>
              <w:rPr>
                <w:rFonts w:ascii="Arial" w:hAnsi="Arial" w:cs="Arial"/>
                <w:b/>
                <w:bCs/>
                <w:sz w:val="16"/>
                <w:szCs w:val="16"/>
              </w:rPr>
              <w:t>June 30,</w:t>
            </w:r>
          </w:p>
          <w:p w14:paraId="36FEF1B2" w14:textId="77777777" w:rsidR="00572D45" w:rsidRDefault="00786BF9">
            <w:pPr>
              <w:pStyle w:val="NormalWeb"/>
              <w:spacing w:before="0" w:beforeAutospacing="0" w:after="20" w:afterAutospacing="0"/>
              <w:ind w:right="45"/>
              <w:jc w:val="right"/>
              <w:rPr>
                <w:rFonts w:ascii="Arial" w:hAnsi="Arial" w:cs="Arial"/>
                <w:sz w:val="16"/>
                <w:szCs w:val="16"/>
              </w:rPr>
            </w:pPr>
            <w:r>
              <w:rPr>
                <w:rFonts w:ascii="Arial" w:hAnsi="Arial" w:cs="Arial"/>
                <w:b/>
                <w:bCs/>
                <w:sz w:val="16"/>
                <w:szCs w:val="16"/>
              </w:rPr>
              <w:t>2022</w:t>
            </w:r>
          </w:p>
        </w:tc>
      </w:tr>
      <w:tr w:rsidR="00572D45" w14:paraId="575439BC" w14:textId="77777777">
        <w:trPr>
          <w:jc w:val="center"/>
        </w:trPr>
        <w:tc>
          <w:tcPr>
            <w:tcW w:w="10800" w:type="dxa"/>
            <w:gridSpan w:val="3"/>
            <w:tcMar>
              <w:top w:w="0" w:type="dxa"/>
              <w:left w:w="144" w:type="dxa"/>
              <w:bottom w:w="0" w:type="dxa"/>
              <w:right w:w="0" w:type="dxa"/>
            </w:tcMar>
            <w:vAlign w:val="bottom"/>
            <w:hideMark/>
          </w:tcPr>
          <w:p w14:paraId="079E19E6"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r w:rsidR="00572D45" w14:paraId="6A19223B" w14:textId="77777777">
        <w:trPr>
          <w:trHeight w:val="75"/>
          <w:jc w:val="center"/>
        </w:trPr>
        <w:tc>
          <w:tcPr>
            <w:tcW w:w="8132" w:type="dxa"/>
            <w:vAlign w:val="center"/>
            <w:hideMark/>
          </w:tcPr>
          <w:p w14:paraId="5537CF71"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591DFC57"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6E666AB9" w14:textId="77777777" w:rsidR="00572D45" w:rsidRDefault="00786BF9">
            <w:pPr>
              <w:rPr>
                <w:rFonts w:ascii="Arial" w:hAnsi="Arial" w:cs="Arial"/>
                <w:sz w:val="2"/>
                <w:szCs w:val="2"/>
              </w:rPr>
            </w:pPr>
            <w:r>
              <w:rPr>
                <w:rFonts w:ascii="Arial" w:hAnsi="Arial" w:cs="Arial"/>
                <w:sz w:val="2"/>
                <w:szCs w:val="2"/>
              </w:rPr>
              <w:t> </w:t>
            </w:r>
          </w:p>
        </w:tc>
      </w:tr>
      <w:tr w:rsidR="00572D45" w14:paraId="2FA6B2A4" w14:textId="77777777">
        <w:trPr>
          <w:jc w:val="center"/>
        </w:trPr>
        <w:tc>
          <w:tcPr>
            <w:tcW w:w="8132" w:type="dxa"/>
            <w:hideMark/>
          </w:tcPr>
          <w:p w14:paraId="61432858" w14:textId="77777777" w:rsidR="00572D45" w:rsidRDefault="00786BF9">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Designated as Hedging Instruments</w:t>
            </w:r>
          </w:p>
        </w:tc>
        <w:tc>
          <w:tcPr>
            <w:tcW w:w="1364" w:type="dxa"/>
            <w:tcMar>
              <w:top w:w="0" w:type="dxa"/>
              <w:left w:w="144" w:type="dxa"/>
              <w:bottom w:w="0" w:type="dxa"/>
              <w:right w:w="0" w:type="dxa"/>
            </w:tcMar>
            <w:vAlign w:val="bottom"/>
            <w:hideMark/>
          </w:tcPr>
          <w:p w14:paraId="686F9BEC" w14:textId="77777777" w:rsidR="00572D45" w:rsidRDefault="00786BF9">
            <w:pPr>
              <w:pStyle w:val="la2"/>
              <w:rPr>
                <w:rFonts w:ascii="Arial" w:hAnsi="Arial" w:cs="Arial"/>
                <w:sz w:val="16"/>
                <w:szCs w:val="16"/>
              </w:rPr>
            </w:pPr>
            <w:r>
              <w:rPr>
                <w:rFonts w:ascii="Arial" w:hAnsi="Arial" w:cs="Arial"/>
                <w:sz w:val="16"/>
                <w:szCs w:val="16"/>
              </w:rPr>
              <w:t> </w:t>
            </w:r>
          </w:p>
        </w:tc>
        <w:tc>
          <w:tcPr>
            <w:tcW w:w="1304" w:type="dxa"/>
            <w:tcMar>
              <w:top w:w="0" w:type="dxa"/>
              <w:left w:w="144" w:type="dxa"/>
              <w:bottom w:w="0" w:type="dxa"/>
              <w:right w:w="0" w:type="dxa"/>
            </w:tcMar>
            <w:vAlign w:val="bottom"/>
            <w:hideMark/>
          </w:tcPr>
          <w:p w14:paraId="1CBD926A"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21ACCA50" w14:textId="77777777">
        <w:trPr>
          <w:trHeight w:val="75"/>
          <w:jc w:val="center"/>
        </w:trPr>
        <w:tc>
          <w:tcPr>
            <w:tcW w:w="8132" w:type="dxa"/>
            <w:vAlign w:val="center"/>
            <w:hideMark/>
          </w:tcPr>
          <w:p w14:paraId="29201805"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4F463482"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53593E03" w14:textId="77777777" w:rsidR="00572D45" w:rsidRDefault="00786BF9">
            <w:pPr>
              <w:rPr>
                <w:rFonts w:ascii="Arial" w:hAnsi="Arial" w:cs="Arial"/>
                <w:sz w:val="2"/>
                <w:szCs w:val="2"/>
              </w:rPr>
            </w:pPr>
            <w:r>
              <w:rPr>
                <w:rFonts w:ascii="Arial" w:hAnsi="Arial" w:cs="Arial"/>
                <w:sz w:val="2"/>
                <w:szCs w:val="2"/>
              </w:rPr>
              <w:t> </w:t>
            </w:r>
          </w:p>
        </w:tc>
      </w:tr>
      <w:tr w:rsidR="00572D45" w14:paraId="51CF454F" w14:textId="77777777">
        <w:trPr>
          <w:jc w:val="center"/>
        </w:trPr>
        <w:tc>
          <w:tcPr>
            <w:tcW w:w="8132" w:type="dxa"/>
            <w:hideMark/>
          </w:tcPr>
          <w:p w14:paraId="7CDA350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 purchased</w:t>
            </w:r>
          </w:p>
        </w:tc>
        <w:tc>
          <w:tcPr>
            <w:tcW w:w="1364" w:type="dxa"/>
            <w:noWrap/>
            <w:tcMar>
              <w:top w:w="0" w:type="dxa"/>
              <w:left w:w="144" w:type="dxa"/>
              <w:bottom w:w="0" w:type="dxa"/>
              <w:right w:w="0" w:type="dxa"/>
            </w:tcMar>
            <w:vAlign w:val="bottom"/>
            <w:hideMark/>
          </w:tcPr>
          <w:p w14:paraId="5A304E50"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1,492</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0A394315"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635</w:t>
            </w:r>
            <w:r>
              <w:rPr>
                <w:rFonts w:ascii="Arial" w:hAnsi="Arial" w:cs="Arial"/>
                <w:sz w:val="20"/>
                <w:szCs w:val="20"/>
              </w:rPr>
              <w:tab/>
            </w:r>
          </w:p>
        </w:tc>
      </w:tr>
      <w:tr w:rsidR="00572D45" w14:paraId="3383872B" w14:textId="77777777">
        <w:trPr>
          <w:jc w:val="center"/>
        </w:trPr>
        <w:tc>
          <w:tcPr>
            <w:tcW w:w="8132" w:type="dxa"/>
            <w:hideMark/>
          </w:tcPr>
          <w:p w14:paraId="17A2C8E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rate contracts purchased</w:t>
            </w:r>
          </w:p>
        </w:tc>
        <w:tc>
          <w:tcPr>
            <w:tcW w:w="1364" w:type="dxa"/>
            <w:noWrap/>
            <w:tcMar>
              <w:top w:w="0" w:type="dxa"/>
              <w:left w:w="144" w:type="dxa"/>
              <w:bottom w:w="0" w:type="dxa"/>
              <w:right w:w="0" w:type="dxa"/>
            </w:tcMar>
            <w:vAlign w:val="bottom"/>
            <w:hideMark/>
          </w:tcPr>
          <w:p w14:paraId="5B015021"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1,078</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5C6BED8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1,139</w:t>
            </w:r>
            <w:r>
              <w:rPr>
                <w:rFonts w:ascii="Arial" w:hAnsi="Arial" w:cs="Arial"/>
                <w:sz w:val="20"/>
                <w:szCs w:val="20"/>
              </w:rPr>
              <w:tab/>
            </w:r>
          </w:p>
        </w:tc>
      </w:tr>
      <w:tr w:rsidR="00572D45" w14:paraId="1F03D631" w14:textId="77777777">
        <w:trPr>
          <w:trHeight w:val="75"/>
          <w:jc w:val="center"/>
        </w:trPr>
        <w:tc>
          <w:tcPr>
            <w:tcW w:w="8132" w:type="dxa"/>
            <w:vAlign w:val="center"/>
            <w:hideMark/>
          </w:tcPr>
          <w:p w14:paraId="57E54886"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121C1699"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5A9B9DDC" w14:textId="77777777" w:rsidR="00572D45" w:rsidRDefault="00786BF9">
            <w:pPr>
              <w:rPr>
                <w:rFonts w:ascii="Arial" w:hAnsi="Arial" w:cs="Arial"/>
                <w:sz w:val="2"/>
                <w:szCs w:val="2"/>
              </w:rPr>
            </w:pPr>
            <w:r>
              <w:rPr>
                <w:rFonts w:ascii="Arial" w:hAnsi="Arial" w:cs="Arial"/>
                <w:sz w:val="2"/>
                <w:szCs w:val="2"/>
              </w:rPr>
              <w:t> </w:t>
            </w:r>
          </w:p>
        </w:tc>
      </w:tr>
      <w:tr w:rsidR="00572D45" w14:paraId="6D0B0B63" w14:textId="77777777">
        <w:trPr>
          <w:jc w:val="center"/>
        </w:trPr>
        <w:tc>
          <w:tcPr>
            <w:tcW w:w="8132" w:type="dxa"/>
            <w:hideMark/>
          </w:tcPr>
          <w:p w14:paraId="713CE466"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Not Designated as Hedging Instruments</w:t>
            </w:r>
          </w:p>
        </w:tc>
        <w:tc>
          <w:tcPr>
            <w:tcW w:w="1364" w:type="dxa"/>
            <w:tcMar>
              <w:top w:w="0" w:type="dxa"/>
              <w:left w:w="144" w:type="dxa"/>
              <w:bottom w:w="0" w:type="dxa"/>
              <w:right w:w="0" w:type="dxa"/>
            </w:tcMar>
            <w:vAlign w:val="bottom"/>
            <w:hideMark/>
          </w:tcPr>
          <w:p w14:paraId="48130BA6" w14:textId="77777777" w:rsidR="00572D45" w:rsidRDefault="00786BF9">
            <w:pPr>
              <w:pStyle w:val="la2"/>
              <w:rPr>
                <w:rFonts w:ascii="Arial" w:hAnsi="Arial" w:cs="Arial"/>
                <w:sz w:val="16"/>
                <w:szCs w:val="16"/>
              </w:rPr>
            </w:pPr>
            <w:r>
              <w:rPr>
                <w:rFonts w:ascii="Arial" w:hAnsi="Arial" w:cs="Arial"/>
                <w:sz w:val="16"/>
                <w:szCs w:val="16"/>
              </w:rPr>
              <w:t> </w:t>
            </w:r>
          </w:p>
        </w:tc>
        <w:tc>
          <w:tcPr>
            <w:tcW w:w="1304" w:type="dxa"/>
            <w:tcMar>
              <w:top w:w="0" w:type="dxa"/>
              <w:left w:w="144" w:type="dxa"/>
              <w:bottom w:w="0" w:type="dxa"/>
              <w:right w:w="0" w:type="dxa"/>
            </w:tcMar>
            <w:vAlign w:val="bottom"/>
            <w:hideMark/>
          </w:tcPr>
          <w:p w14:paraId="1DB2BD0B"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7AFA8948" w14:textId="77777777">
        <w:trPr>
          <w:trHeight w:val="75"/>
          <w:jc w:val="center"/>
        </w:trPr>
        <w:tc>
          <w:tcPr>
            <w:tcW w:w="8132" w:type="dxa"/>
            <w:vAlign w:val="center"/>
            <w:hideMark/>
          </w:tcPr>
          <w:p w14:paraId="5BC0BE3D"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0C4F0BF2"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4F89F7F6" w14:textId="77777777" w:rsidR="00572D45" w:rsidRDefault="00786BF9">
            <w:pPr>
              <w:rPr>
                <w:rFonts w:ascii="Arial" w:hAnsi="Arial" w:cs="Arial"/>
                <w:sz w:val="2"/>
                <w:szCs w:val="2"/>
              </w:rPr>
            </w:pPr>
            <w:r>
              <w:rPr>
                <w:rFonts w:ascii="Arial" w:hAnsi="Arial" w:cs="Arial"/>
                <w:sz w:val="2"/>
                <w:szCs w:val="2"/>
              </w:rPr>
              <w:t> </w:t>
            </w:r>
          </w:p>
        </w:tc>
      </w:tr>
      <w:tr w:rsidR="00572D45" w14:paraId="79F1B044" w14:textId="77777777">
        <w:trPr>
          <w:jc w:val="center"/>
        </w:trPr>
        <w:tc>
          <w:tcPr>
            <w:tcW w:w="8132" w:type="dxa"/>
            <w:hideMark/>
          </w:tcPr>
          <w:p w14:paraId="7871851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 purchased</w:t>
            </w:r>
          </w:p>
        </w:tc>
        <w:tc>
          <w:tcPr>
            <w:tcW w:w="1364" w:type="dxa"/>
            <w:noWrap/>
            <w:tcMar>
              <w:top w:w="0" w:type="dxa"/>
              <w:left w:w="144" w:type="dxa"/>
              <w:bottom w:w="0" w:type="dxa"/>
              <w:right w:w="0" w:type="dxa"/>
            </w:tcMar>
            <w:vAlign w:val="bottom"/>
            <w:hideMark/>
          </w:tcPr>
          <w:p w14:paraId="360BBFF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7,874</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7BD01CE6"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10,322</w:t>
            </w:r>
            <w:r>
              <w:rPr>
                <w:rFonts w:ascii="Arial" w:hAnsi="Arial" w:cs="Arial"/>
                <w:sz w:val="20"/>
                <w:szCs w:val="20"/>
              </w:rPr>
              <w:tab/>
            </w:r>
          </w:p>
        </w:tc>
      </w:tr>
      <w:tr w:rsidR="00572D45" w14:paraId="38899700" w14:textId="77777777">
        <w:trPr>
          <w:jc w:val="center"/>
        </w:trPr>
        <w:tc>
          <w:tcPr>
            <w:tcW w:w="8132" w:type="dxa"/>
            <w:hideMark/>
          </w:tcPr>
          <w:p w14:paraId="480425B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 sold</w:t>
            </w:r>
          </w:p>
        </w:tc>
        <w:tc>
          <w:tcPr>
            <w:tcW w:w="1364" w:type="dxa"/>
            <w:noWrap/>
            <w:tcMar>
              <w:top w:w="0" w:type="dxa"/>
              <w:left w:w="144" w:type="dxa"/>
              <w:bottom w:w="0" w:type="dxa"/>
              <w:right w:w="0" w:type="dxa"/>
            </w:tcMar>
            <w:vAlign w:val="bottom"/>
            <w:hideMark/>
          </w:tcPr>
          <w:p w14:paraId="62272DC0"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25,159</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141303E8"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21,606</w:t>
            </w:r>
            <w:r>
              <w:rPr>
                <w:rFonts w:ascii="Arial" w:hAnsi="Arial" w:cs="Arial"/>
                <w:sz w:val="20"/>
                <w:szCs w:val="20"/>
              </w:rPr>
              <w:tab/>
            </w:r>
          </w:p>
        </w:tc>
      </w:tr>
      <w:tr w:rsidR="00572D45" w14:paraId="636E73D1" w14:textId="77777777">
        <w:trPr>
          <w:jc w:val="center"/>
        </w:trPr>
        <w:tc>
          <w:tcPr>
            <w:tcW w:w="8132" w:type="dxa"/>
            <w:vAlign w:val="bottom"/>
            <w:hideMark/>
          </w:tcPr>
          <w:p w14:paraId="1172ABE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contracts purchased</w:t>
            </w:r>
          </w:p>
        </w:tc>
        <w:tc>
          <w:tcPr>
            <w:tcW w:w="1364" w:type="dxa"/>
            <w:noWrap/>
            <w:tcMar>
              <w:top w:w="0" w:type="dxa"/>
              <w:left w:w="144" w:type="dxa"/>
              <w:bottom w:w="0" w:type="dxa"/>
              <w:right w:w="0" w:type="dxa"/>
            </w:tcMar>
            <w:vAlign w:val="bottom"/>
            <w:hideMark/>
          </w:tcPr>
          <w:p w14:paraId="773A5D2A"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3,867</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15150BB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1,131</w:t>
            </w:r>
            <w:r>
              <w:rPr>
                <w:rFonts w:ascii="Arial" w:hAnsi="Arial" w:cs="Arial"/>
                <w:sz w:val="20"/>
                <w:szCs w:val="20"/>
              </w:rPr>
              <w:tab/>
            </w:r>
          </w:p>
        </w:tc>
      </w:tr>
      <w:tr w:rsidR="00572D45" w14:paraId="319FA8EF" w14:textId="77777777">
        <w:trPr>
          <w:jc w:val="center"/>
        </w:trPr>
        <w:tc>
          <w:tcPr>
            <w:tcW w:w="8132" w:type="dxa"/>
            <w:vAlign w:val="bottom"/>
            <w:hideMark/>
          </w:tcPr>
          <w:p w14:paraId="1F5E160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contracts sold</w:t>
            </w:r>
          </w:p>
        </w:tc>
        <w:tc>
          <w:tcPr>
            <w:tcW w:w="1364" w:type="dxa"/>
            <w:noWrap/>
            <w:tcMar>
              <w:top w:w="0" w:type="dxa"/>
              <w:left w:w="144" w:type="dxa"/>
              <w:bottom w:w="0" w:type="dxa"/>
              <w:right w:w="0" w:type="dxa"/>
            </w:tcMar>
            <w:vAlign w:val="bottom"/>
            <w:hideMark/>
          </w:tcPr>
          <w:p w14:paraId="7780FDF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2,154</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2A9BAF45"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572D45" w14:paraId="4A66BA44" w14:textId="77777777">
        <w:trPr>
          <w:jc w:val="center"/>
        </w:trPr>
        <w:tc>
          <w:tcPr>
            <w:tcW w:w="8132" w:type="dxa"/>
            <w:vAlign w:val="bottom"/>
            <w:hideMark/>
          </w:tcPr>
          <w:p w14:paraId="55209B8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contracts purchased</w:t>
            </w:r>
          </w:p>
        </w:tc>
        <w:tc>
          <w:tcPr>
            <w:tcW w:w="1364" w:type="dxa"/>
            <w:noWrap/>
            <w:tcMar>
              <w:top w:w="0" w:type="dxa"/>
              <w:left w:w="144" w:type="dxa"/>
              <w:bottom w:w="0" w:type="dxa"/>
              <w:right w:w="0" w:type="dxa"/>
            </w:tcMar>
            <w:vAlign w:val="bottom"/>
            <w:hideMark/>
          </w:tcPr>
          <w:p w14:paraId="5EFABD64"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1,224</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5440862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1,642</w:t>
            </w:r>
            <w:r>
              <w:rPr>
                <w:rFonts w:ascii="Arial" w:hAnsi="Arial" w:cs="Arial"/>
                <w:sz w:val="20"/>
                <w:szCs w:val="20"/>
              </w:rPr>
              <w:tab/>
            </w:r>
          </w:p>
        </w:tc>
      </w:tr>
      <w:tr w:rsidR="00572D45" w14:paraId="61D5921C" w14:textId="77777777">
        <w:trPr>
          <w:jc w:val="center"/>
        </w:trPr>
        <w:tc>
          <w:tcPr>
            <w:tcW w:w="8132" w:type="dxa"/>
            <w:vAlign w:val="bottom"/>
            <w:hideMark/>
          </w:tcPr>
          <w:p w14:paraId="62049C7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contracts sold</w:t>
            </w:r>
          </w:p>
        </w:tc>
        <w:tc>
          <w:tcPr>
            <w:tcW w:w="1364" w:type="dxa"/>
            <w:noWrap/>
            <w:tcMar>
              <w:top w:w="0" w:type="dxa"/>
              <w:left w:w="144" w:type="dxa"/>
              <w:bottom w:w="0" w:type="dxa"/>
              <w:right w:w="0" w:type="dxa"/>
            </w:tcMar>
            <w:vAlign w:val="bottom"/>
            <w:hideMark/>
          </w:tcPr>
          <w:p w14:paraId="65F3724C"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581</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4774AB1F"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544</w:t>
            </w:r>
            <w:r>
              <w:rPr>
                <w:rFonts w:ascii="Arial" w:hAnsi="Arial" w:cs="Arial"/>
                <w:sz w:val="20"/>
                <w:szCs w:val="20"/>
              </w:rPr>
              <w:tab/>
            </w:r>
          </w:p>
        </w:tc>
      </w:tr>
      <w:tr w:rsidR="00572D45" w14:paraId="67AAB2C8" w14:textId="77777777">
        <w:trPr>
          <w:jc w:val="center"/>
        </w:trPr>
        <w:tc>
          <w:tcPr>
            <w:tcW w:w="10800" w:type="dxa"/>
            <w:gridSpan w:val="3"/>
            <w:tcMar>
              <w:top w:w="0" w:type="dxa"/>
              <w:left w:w="144" w:type="dxa"/>
              <w:bottom w:w="0" w:type="dxa"/>
              <w:right w:w="0" w:type="dxa"/>
            </w:tcMar>
            <w:vAlign w:val="bottom"/>
            <w:hideMark/>
          </w:tcPr>
          <w:p w14:paraId="595331CF"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bl>
    <w:p w14:paraId="1A9981AB"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Fair Values of Derivative Instruments </w:t>
      </w:r>
    </w:p>
    <w:p w14:paraId="0E103CE3"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presents our derivative instruments: </w:t>
      </w:r>
    </w:p>
    <w:p w14:paraId="1FFC9A0C" w14:textId="77777777" w:rsidR="00572D45" w:rsidRDefault="00786BF9">
      <w:pPr>
        <w:pStyle w:val="NormalWeb"/>
        <w:keepNext/>
        <w:spacing w:before="0" w:beforeAutospacing="0" w:after="0" w:afterAutospacing="0"/>
        <w:jc w:val="both"/>
        <w:rPr>
          <w:sz w:val="18"/>
        </w:rPr>
      </w:pPr>
      <w:r>
        <w:rPr>
          <w:sz w:val="18"/>
        </w:rPr>
        <w:t> </w:t>
      </w:r>
    </w:p>
    <w:tbl>
      <w:tblPr>
        <w:tblW w:w="5000" w:type="pct"/>
        <w:jc w:val="center"/>
        <w:tblLayout w:type="fixed"/>
        <w:tblCellMar>
          <w:left w:w="0" w:type="dxa"/>
          <w:right w:w="0" w:type="dxa"/>
        </w:tblCellMar>
        <w:tblLook w:val="04A0" w:firstRow="1" w:lastRow="0" w:firstColumn="1" w:lastColumn="0" w:noHBand="0" w:noVBand="1"/>
      </w:tblPr>
      <w:tblGrid>
        <w:gridCol w:w="5397"/>
        <w:gridCol w:w="1340"/>
        <w:gridCol w:w="1402"/>
        <w:gridCol w:w="1300"/>
        <w:gridCol w:w="1361"/>
      </w:tblGrid>
      <w:tr w:rsidR="00572D45" w14:paraId="63CE2858" w14:textId="77777777">
        <w:trPr>
          <w:tblHeader/>
          <w:jc w:val="center"/>
        </w:trPr>
        <w:tc>
          <w:tcPr>
            <w:tcW w:w="5400" w:type="dxa"/>
            <w:vAlign w:val="bottom"/>
            <w:hideMark/>
          </w:tcPr>
          <w:p w14:paraId="38AE8012"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340" w:type="dxa"/>
            <w:tcMar>
              <w:top w:w="0" w:type="dxa"/>
              <w:left w:w="144" w:type="dxa"/>
              <w:bottom w:w="0" w:type="dxa"/>
              <w:right w:w="0" w:type="dxa"/>
            </w:tcMar>
            <w:vAlign w:val="bottom"/>
            <w:hideMark/>
          </w:tcPr>
          <w:p w14:paraId="197417D8" w14:textId="77777777" w:rsidR="00572D45" w:rsidRDefault="00786BF9">
            <w:pPr>
              <w:ind w:right="75"/>
              <w:jc w:val="right"/>
              <w:rPr>
                <w:rFonts w:ascii="Arial" w:hAnsi="Arial" w:cs="Arial"/>
                <w:sz w:val="16"/>
                <w:szCs w:val="16"/>
              </w:rPr>
            </w:pPr>
            <w:r>
              <w:rPr>
                <w:rFonts w:ascii="Arial" w:hAnsi="Arial" w:cs="Arial"/>
                <w:b/>
                <w:bCs/>
                <w:sz w:val="16"/>
                <w:szCs w:val="16"/>
              </w:rPr>
              <w:t>Derivative</w:t>
            </w:r>
            <w:r>
              <w:rPr>
                <w:rFonts w:ascii="Arial" w:hAnsi="Arial" w:cs="Arial"/>
                <w:b/>
                <w:bCs/>
                <w:sz w:val="16"/>
                <w:szCs w:val="16"/>
              </w:rPr>
              <w:br/>
              <w:t>Assets</w:t>
            </w:r>
          </w:p>
        </w:tc>
        <w:tc>
          <w:tcPr>
            <w:tcW w:w="1401" w:type="dxa"/>
            <w:tcMar>
              <w:top w:w="0" w:type="dxa"/>
              <w:left w:w="144" w:type="dxa"/>
              <w:bottom w:w="0" w:type="dxa"/>
              <w:right w:w="0" w:type="dxa"/>
            </w:tcMar>
            <w:vAlign w:val="bottom"/>
            <w:hideMark/>
          </w:tcPr>
          <w:p w14:paraId="15C38320" w14:textId="77777777" w:rsidR="00572D45" w:rsidRDefault="00786BF9">
            <w:pPr>
              <w:ind w:right="75"/>
              <w:jc w:val="right"/>
              <w:rPr>
                <w:rFonts w:ascii="Arial" w:hAnsi="Arial" w:cs="Arial"/>
                <w:sz w:val="16"/>
                <w:szCs w:val="16"/>
              </w:rPr>
            </w:pPr>
            <w:r>
              <w:rPr>
                <w:rFonts w:ascii="Arial" w:hAnsi="Arial" w:cs="Arial"/>
                <w:b/>
                <w:bCs/>
                <w:sz w:val="16"/>
                <w:szCs w:val="16"/>
              </w:rPr>
              <w:t>Derivative</w:t>
            </w:r>
            <w:r>
              <w:rPr>
                <w:rFonts w:ascii="Arial" w:hAnsi="Arial" w:cs="Arial"/>
                <w:b/>
                <w:bCs/>
                <w:sz w:val="16"/>
                <w:szCs w:val="16"/>
              </w:rPr>
              <w:br/>
              <w:t>Liabilities</w:t>
            </w:r>
          </w:p>
        </w:tc>
        <w:tc>
          <w:tcPr>
            <w:tcW w:w="1299" w:type="dxa"/>
            <w:tcMar>
              <w:top w:w="0" w:type="dxa"/>
              <w:left w:w="144" w:type="dxa"/>
              <w:bottom w:w="0" w:type="dxa"/>
              <w:right w:w="0" w:type="dxa"/>
            </w:tcMar>
            <w:vAlign w:val="bottom"/>
            <w:hideMark/>
          </w:tcPr>
          <w:p w14:paraId="088A2B4F" w14:textId="77777777" w:rsidR="00572D45" w:rsidRDefault="00786BF9">
            <w:pPr>
              <w:ind w:right="75"/>
              <w:jc w:val="right"/>
              <w:rPr>
                <w:rFonts w:ascii="Arial" w:hAnsi="Arial" w:cs="Arial"/>
                <w:sz w:val="16"/>
                <w:szCs w:val="16"/>
              </w:rPr>
            </w:pPr>
            <w:r>
              <w:rPr>
                <w:rFonts w:ascii="Arial" w:hAnsi="Arial" w:cs="Arial"/>
                <w:b/>
                <w:bCs/>
                <w:sz w:val="16"/>
                <w:szCs w:val="16"/>
              </w:rPr>
              <w:t>Derivative</w:t>
            </w:r>
            <w:r>
              <w:rPr>
                <w:rFonts w:ascii="Arial" w:hAnsi="Arial" w:cs="Arial"/>
                <w:b/>
                <w:bCs/>
                <w:sz w:val="16"/>
                <w:szCs w:val="16"/>
              </w:rPr>
              <w:br/>
              <w:t>Assets</w:t>
            </w:r>
          </w:p>
        </w:tc>
        <w:tc>
          <w:tcPr>
            <w:tcW w:w="1360" w:type="dxa"/>
            <w:tcMar>
              <w:top w:w="0" w:type="dxa"/>
              <w:left w:w="144" w:type="dxa"/>
              <w:bottom w:w="0" w:type="dxa"/>
              <w:right w:w="0" w:type="dxa"/>
            </w:tcMar>
            <w:vAlign w:val="bottom"/>
            <w:hideMark/>
          </w:tcPr>
          <w:p w14:paraId="37AC3085" w14:textId="77777777" w:rsidR="00572D45" w:rsidRDefault="00786BF9">
            <w:pPr>
              <w:ind w:right="75"/>
              <w:jc w:val="right"/>
              <w:rPr>
                <w:rFonts w:ascii="Arial" w:hAnsi="Arial" w:cs="Arial"/>
                <w:sz w:val="16"/>
                <w:szCs w:val="16"/>
              </w:rPr>
            </w:pPr>
            <w:r>
              <w:rPr>
                <w:rFonts w:ascii="Arial" w:hAnsi="Arial" w:cs="Arial"/>
                <w:b/>
                <w:bCs/>
                <w:sz w:val="16"/>
                <w:szCs w:val="16"/>
              </w:rPr>
              <w:t>Derivative</w:t>
            </w:r>
            <w:r>
              <w:rPr>
                <w:rFonts w:ascii="Arial" w:hAnsi="Arial" w:cs="Arial"/>
                <w:b/>
                <w:bCs/>
                <w:sz w:val="16"/>
                <w:szCs w:val="16"/>
              </w:rPr>
              <w:br/>
              <w:t>Liabilities</w:t>
            </w:r>
          </w:p>
        </w:tc>
      </w:tr>
      <w:tr w:rsidR="00572D45" w14:paraId="3C02E55A" w14:textId="77777777">
        <w:trPr>
          <w:jc w:val="center"/>
        </w:trPr>
        <w:tc>
          <w:tcPr>
            <w:tcW w:w="10800" w:type="dxa"/>
            <w:gridSpan w:val="5"/>
            <w:tcMar>
              <w:top w:w="0" w:type="dxa"/>
              <w:left w:w="144" w:type="dxa"/>
              <w:bottom w:w="0" w:type="dxa"/>
              <w:right w:w="0" w:type="dxa"/>
            </w:tcMar>
            <w:vAlign w:val="bottom"/>
            <w:hideMark/>
          </w:tcPr>
          <w:p w14:paraId="76EEA37D"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19DD440B" w14:textId="77777777">
        <w:trPr>
          <w:trHeight w:val="75"/>
          <w:jc w:val="center"/>
        </w:trPr>
        <w:tc>
          <w:tcPr>
            <w:tcW w:w="5400" w:type="dxa"/>
            <w:vAlign w:val="center"/>
            <w:hideMark/>
          </w:tcPr>
          <w:p w14:paraId="562579BF" w14:textId="77777777" w:rsidR="00572D45" w:rsidRDefault="00786BF9">
            <w:pPr>
              <w:rPr>
                <w:rFonts w:ascii="Arial" w:hAnsi="Arial" w:cs="Arial"/>
                <w:sz w:val="2"/>
                <w:szCs w:val="2"/>
              </w:rPr>
            </w:pPr>
            <w:r>
              <w:rPr>
                <w:rFonts w:ascii="Arial" w:hAnsi="Arial" w:cs="Arial"/>
                <w:sz w:val="2"/>
                <w:szCs w:val="2"/>
              </w:rPr>
              <w:t> </w:t>
            </w:r>
          </w:p>
        </w:tc>
        <w:tc>
          <w:tcPr>
            <w:tcW w:w="2741" w:type="dxa"/>
            <w:gridSpan w:val="2"/>
            <w:vAlign w:val="center"/>
            <w:hideMark/>
          </w:tcPr>
          <w:p w14:paraId="76BC7C3C" w14:textId="77777777" w:rsidR="00572D45" w:rsidRDefault="00786BF9">
            <w:pPr>
              <w:rPr>
                <w:rFonts w:ascii="Arial" w:hAnsi="Arial" w:cs="Arial"/>
                <w:sz w:val="2"/>
                <w:szCs w:val="2"/>
              </w:rPr>
            </w:pPr>
            <w:r>
              <w:rPr>
                <w:rFonts w:ascii="Arial" w:hAnsi="Arial" w:cs="Arial"/>
                <w:sz w:val="2"/>
                <w:szCs w:val="2"/>
              </w:rPr>
              <w:t> </w:t>
            </w:r>
          </w:p>
        </w:tc>
        <w:tc>
          <w:tcPr>
            <w:tcW w:w="2659" w:type="dxa"/>
            <w:gridSpan w:val="2"/>
            <w:vAlign w:val="center"/>
            <w:hideMark/>
          </w:tcPr>
          <w:p w14:paraId="37F7008F" w14:textId="77777777" w:rsidR="00572D45" w:rsidRDefault="00786BF9">
            <w:pPr>
              <w:rPr>
                <w:rFonts w:ascii="Arial" w:hAnsi="Arial" w:cs="Arial"/>
                <w:sz w:val="2"/>
                <w:szCs w:val="2"/>
              </w:rPr>
            </w:pPr>
            <w:r>
              <w:rPr>
                <w:rFonts w:ascii="Arial" w:hAnsi="Arial" w:cs="Arial"/>
                <w:sz w:val="2"/>
                <w:szCs w:val="2"/>
              </w:rPr>
              <w:t> </w:t>
            </w:r>
          </w:p>
        </w:tc>
      </w:tr>
      <w:tr w:rsidR="00572D45" w14:paraId="13347709" w14:textId="77777777">
        <w:trPr>
          <w:jc w:val="center"/>
        </w:trPr>
        <w:tc>
          <w:tcPr>
            <w:tcW w:w="5400" w:type="dxa"/>
            <w:tcMar>
              <w:top w:w="0" w:type="dxa"/>
              <w:left w:w="144" w:type="dxa"/>
              <w:bottom w:w="0" w:type="dxa"/>
              <w:right w:w="0" w:type="dxa"/>
            </w:tcMar>
            <w:vAlign w:val="bottom"/>
            <w:hideMark/>
          </w:tcPr>
          <w:p w14:paraId="58882885" w14:textId="77777777" w:rsidR="00572D45" w:rsidRDefault="00786BF9">
            <w:pPr>
              <w:pStyle w:val="la2"/>
              <w:keepNext/>
              <w:rPr>
                <w:rFonts w:ascii="Arial" w:hAnsi="Arial" w:cs="Arial"/>
                <w:sz w:val="16"/>
                <w:szCs w:val="16"/>
              </w:rPr>
            </w:pPr>
            <w:r>
              <w:rPr>
                <w:rFonts w:ascii="Arial" w:hAnsi="Arial" w:cs="Arial"/>
                <w:sz w:val="16"/>
                <w:szCs w:val="16"/>
              </w:rPr>
              <w:t> </w:t>
            </w:r>
          </w:p>
        </w:tc>
        <w:tc>
          <w:tcPr>
            <w:tcW w:w="2741" w:type="dxa"/>
            <w:gridSpan w:val="2"/>
            <w:tcMar>
              <w:top w:w="0" w:type="dxa"/>
              <w:left w:w="144" w:type="dxa"/>
              <w:bottom w:w="0" w:type="dxa"/>
              <w:right w:w="0" w:type="dxa"/>
            </w:tcMar>
            <w:vAlign w:val="bottom"/>
            <w:hideMark/>
          </w:tcPr>
          <w:p w14:paraId="7A875DF0" w14:textId="77777777" w:rsidR="00572D45" w:rsidRDefault="00786BF9">
            <w:pPr>
              <w:pStyle w:val="NormalWeb"/>
              <w:spacing w:before="0" w:beforeAutospacing="0" w:after="0" w:afterAutospacing="0"/>
              <w:ind w:right="72"/>
              <w:jc w:val="right"/>
              <w:rPr>
                <w:rFonts w:ascii="Arial" w:hAnsi="Arial" w:cs="Arial"/>
                <w:sz w:val="16"/>
                <w:szCs w:val="16"/>
              </w:rPr>
            </w:pPr>
            <w:r>
              <w:rPr>
                <w:rFonts w:ascii="Arial" w:hAnsi="Arial" w:cs="Arial"/>
                <w:b/>
                <w:bCs/>
                <w:sz w:val="16"/>
                <w:szCs w:val="16"/>
              </w:rPr>
              <w:t>June 30,</w:t>
            </w:r>
          </w:p>
          <w:p w14:paraId="362BC868" w14:textId="77777777" w:rsidR="00572D45" w:rsidRDefault="00786BF9">
            <w:pPr>
              <w:pStyle w:val="NormalWeb"/>
              <w:spacing w:before="0" w:beforeAutospacing="0" w:after="20" w:afterAutospacing="0"/>
              <w:ind w:right="72"/>
              <w:jc w:val="right"/>
              <w:rPr>
                <w:rFonts w:ascii="Arial" w:hAnsi="Arial" w:cs="Arial"/>
                <w:sz w:val="16"/>
                <w:szCs w:val="16"/>
              </w:rPr>
            </w:pPr>
            <w:r>
              <w:rPr>
                <w:rFonts w:ascii="Arial" w:hAnsi="Arial" w:cs="Arial"/>
                <w:b/>
                <w:bCs/>
                <w:sz w:val="16"/>
                <w:szCs w:val="16"/>
              </w:rPr>
              <w:t>2023</w:t>
            </w:r>
          </w:p>
        </w:tc>
        <w:tc>
          <w:tcPr>
            <w:tcW w:w="2659" w:type="dxa"/>
            <w:gridSpan w:val="2"/>
            <w:tcMar>
              <w:top w:w="0" w:type="dxa"/>
              <w:left w:w="144" w:type="dxa"/>
              <w:bottom w:w="0" w:type="dxa"/>
              <w:right w:w="0" w:type="dxa"/>
            </w:tcMar>
            <w:vAlign w:val="bottom"/>
            <w:hideMark/>
          </w:tcPr>
          <w:p w14:paraId="48B42050" w14:textId="77777777" w:rsidR="00572D45" w:rsidRDefault="00786BF9">
            <w:pPr>
              <w:pStyle w:val="NormalWeb"/>
              <w:spacing w:before="0" w:beforeAutospacing="0" w:after="0" w:afterAutospacing="0"/>
              <w:ind w:right="72"/>
              <w:jc w:val="right"/>
              <w:rPr>
                <w:rFonts w:ascii="Arial" w:hAnsi="Arial" w:cs="Arial"/>
                <w:sz w:val="16"/>
                <w:szCs w:val="16"/>
              </w:rPr>
            </w:pPr>
            <w:r>
              <w:rPr>
                <w:rFonts w:ascii="Arial" w:hAnsi="Arial" w:cs="Arial"/>
                <w:b/>
                <w:bCs/>
                <w:sz w:val="16"/>
                <w:szCs w:val="16"/>
              </w:rPr>
              <w:t>June 30,</w:t>
            </w:r>
          </w:p>
          <w:p w14:paraId="4148716F" w14:textId="77777777" w:rsidR="00572D45" w:rsidRDefault="00786BF9">
            <w:pPr>
              <w:pStyle w:val="NormalWeb"/>
              <w:spacing w:before="0" w:beforeAutospacing="0" w:after="20" w:afterAutospacing="0"/>
              <w:ind w:right="72"/>
              <w:jc w:val="right"/>
              <w:rPr>
                <w:rFonts w:ascii="Arial" w:hAnsi="Arial" w:cs="Arial"/>
                <w:sz w:val="16"/>
                <w:szCs w:val="16"/>
              </w:rPr>
            </w:pPr>
            <w:r>
              <w:rPr>
                <w:rFonts w:ascii="Arial" w:hAnsi="Arial" w:cs="Arial"/>
                <w:b/>
                <w:bCs/>
                <w:sz w:val="16"/>
                <w:szCs w:val="16"/>
              </w:rPr>
              <w:t>2022</w:t>
            </w:r>
          </w:p>
        </w:tc>
      </w:tr>
      <w:tr w:rsidR="00572D45" w14:paraId="1C9AE7F9" w14:textId="77777777">
        <w:trPr>
          <w:trHeight w:val="75"/>
          <w:jc w:val="center"/>
        </w:trPr>
        <w:tc>
          <w:tcPr>
            <w:tcW w:w="5400" w:type="dxa"/>
            <w:vAlign w:val="center"/>
            <w:hideMark/>
          </w:tcPr>
          <w:p w14:paraId="5EC7413A" w14:textId="77777777" w:rsidR="00572D45" w:rsidRDefault="00786BF9">
            <w:pPr>
              <w:rPr>
                <w:rFonts w:ascii="Arial" w:hAnsi="Arial" w:cs="Arial"/>
                <w:sz w:val="2"/>
                <w:szCs w:val="2"/>
              </w:rPr>
            </w:pPr>
            <w:r>
              <w:rPr>
                <w:rFonts w:ascii="Arial" w:hAnsi="Arial" w:cs="Arial"/>
                <w:sz w:val="2"/>
                <w:szCs w:val="2"/>
              </w:rPr>
              <w:t> </w:t>
            </w:r>
          </w:p>
        </w:tc>
        <w:tc>
          <w:tcPr>
            <w:tcW w:w="1340" w:type="dxa"/>
            <w:vAlign w:val="center"/>
            <w:hideMark/>
          </w:tcPr>
          <w:p w14:paraId="1D1E2750" w14:textId="77777777" w:rsidR="00572D45" w:rsidRDefault="00786BF9">
            <w:pPr>
              <w:rPr>
                <w:rFonts w:ascii="Arial" w:hAnsi="Arial" w:cs="Arial"/>
                <w:sz w:val="2"/>
                <w:szCs w:val="2"/>
              </w:rPr>
            </w:pPr>
            <w:r>
              <w:rPr>
                <w:rFonts w:ascii="Arial" w:hAnsi="Arial" w:cs="Arial"/>
                <w:sz w:val="2"/>
                <w:szCs w:val="2"/>
              </w:rPr>
              <w:t> </w:t>
            </w:r>
          </w:p>
        </w:tc>
        <w:tc>
          <w:tcPr>
            <w:tcW w:w="1401" w:type="dxa"/>
            <w:vAlign w:val="center"/>
            <w:hideMark/>
          </w:tcPr>
          <w:p w14:paraId="28D6E85A" w14:textId="77777777" w:rsidR="00572D45" w:rsidRDefault="00786BF9">
            <w:pPr>
              <w:rPr>
                <w:rFonts w:ascii="Arial" w:hAnsi="Arial" w:cs="Arial"/>
                <w:sz w:val="2"/>
                <w:szCs w:val="2"/>
              </w:rPr>
            </w:pPr>
            <w:r>
              <w:rPr>
                <w:rFonts w:ascii="Arial" w:hAnsi="Arial" w:cs="Arial"/>
                <w:sz w:val="2"/>
                <w:szCs w:val="2"/>
              </w:rPr>
              <w:t> </w:t>
            </w:r>
          </w:p>
        </w:tc>
        <w:tc>
          <w:tcPr>
            <w:tcW w:w="1299" w:type="dxa"/>
            <w:vAlign w:val="center"/>
            <w:hideMark/>
          </w:tcPr>
          <w:p w14:paraId="579C98B0" w14:textId="77777777" w:rsidR="00572D45" w:rsidRDefault="00786BF9">
            <w:pPr>
              <w:rPr>
                <w:rFonts w:ascii="Arial" w:hAnsi="Arial" w:cs="Arial"/>
                <w:sz w:val="2"/>
                <w:szCs w:val="2"/>
              </w:rPr>
            </w:pPr>
            <w:r>
              <w:rPr>
                <w:rFonts w:ascii="Arial" w:hAnsi="Arial" w:cs="Arial"/>
                <w:sz w:val="2"/>
                <w:szCs w:val="2"/>
              </w:rPr>
              <w:t> </w:t>
            </w:r>
          </w:p>
        </w:tc>
        <w:tc>
          <w:tcPr>
            <w:tcW w:w="1360" w:type="dxa"/>
            <w:vAlign w:val="center"/>
            <w:hideMark/>
          </w:tcPr>
          <w:p w14:paraId="2D9A8988" w14:textId="77777777" w:rsidR="00572D45" w:rsidRDefault="00786BF9">
            <w:pPr>
              <w:rPr>
                <w:rFonts w:ascii="Arial" w:hAnsi="Arial" w:cs="Arial"/>
                <w:sz w:val="2"/>
                <w:szCs w:val="2"/>
              </w:rPr>
            </w:pPr>
            <w:r>
              <w:rPr>
                <w:rFonts w:ascii="Arial" w:hAnsi="Arial" w:cs="Arial"/>
                <w:sz w:val="2"/>
                <w:szCs w:val="2"/>
              </w:rPr>
              <w:t> </w:t>
            </w:r>
          </w:p>
        </w:tc>
      </w:tr>
      <w:tr w:rsidR="00572D45" w14:paraId="78ED5C8E" w14:textId="77777777">
        <w:trPr>
          <w:jc w:val="center"/>
        </w:trPr>
        <w:tc>
          <w:tcPr>
            <w:tcW w:w="5400" w:type="dxa"/>
            <w:hideMark/>
          </w:tcPr>
          <w:p w14:paraId="7DC1EC75"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Designated as Hedging Instruments</w:t>
            </w:r>
          </w:p>
        </w:tc>
        <w:tc>
          <w:tcPr>
            <w:tcW w:w="1340" w:type="dxa"/>
            <w:tcMar>
              <w:top w:w="0" w:type="dxa"/>
              <w:left w:w="144" w:type="dxa"/>
              <w:bottom w:w="0" w:type="dxa"/>
              <w:right w:w="0" w:type="dxa"/>
            </w:tcMar>
            <w:vAlign w:val="bottom"/>
            <w:hideMark/>
          </w:tcPr>
          <w:p w14:paraId="13993CC4" w14:textId="77777777" w:rsidR="00572D45" w:rsidRDefault="00786BF9">
            <w:pPr>
              <w:pStyle w:val="la2"/>
              <w:rPr>
                <w:rFonts w:ascii="Arial" w:hAnsi="Arial" w:cs="Arial"/>
                <w:sz w:val="16"/>
                <w:szCs w:val="16"/>
              </w:rPr>
            </w:pPr>
            <w:r>
              <w:rPr>
                <w:rFonts w:ascii="Arial" w:hAnsi="Arial" w:cs="Arial"/>
                <w:sz w:val="16"/>
                <w:szCs w:val="16"/>
              </w:rPr>
              <w:t> </w:t>
            </w:r>
          </w:p>
        </w:tc>
        <w:tc>
          <w:tcPr>
            <w:tcW w:w="1401" w:type="dxa"/>
            <w:tcMar>
              <w:top w:w="0" w:type="dxa"/>
              <w:left w:w="144" w:type="dxa"/>
              <w:bottom w:w="0" w:type="dxa"/>
              <w:right w:w="0" w:type="dxa"/>
            </w:tcMar>
            <w:vAlign w:val="bottom"/>
            <w:hideMark/>
          </w:tcPr>
          <w:p w14:paraId="78BCF335" w14:textId="77777777" w:rsidR="00572D45" w:rsidRDefault="00786BF9">
            <w:pPr>
              <w:pStyle w:val="la2"/>
              <w:rPr>
                <w:rFonts w:ascii="Arial" w:hAnsi="Arial" w:cs="Arial"/>
                <w:sz w:val="16"/>
                <w:szCs w:val="16"/>
              </w:rPr>
            </w:pPr>
            <w:r>
              <w:rPr>
                <w:rFonts w:ascii="Arial" w:hAnsi="Arial" w:cs="Arial"/>
                <w:sz w:val="16"/>
                <w:szCs w:val="16"/>
              </w:rPr>
              <w:t> </w:t>
            </w:r>
          </w:p>
        </w:tc>
        <w:tc>
          <w:tcPr>
            <w:tcW w:w="1299" w:type="dxa"/>
            <w:tcMar>
              <w:top w:w="0" w:type="dxa"/>
              <w:left w:w="144" w:type="dxa"/>
              <w:bottom w:w="0" w:type="dxa"/>
              <w:right w:w="0" w:type="dxa"/>
            </w:tcMar>
            <w:vAlign w:val="bottom"/>
            <w:hideMark/>
          </w:tcPr>
          <w:p w14:paraId="03CB2774" w14:textId="77777777" w:rsidR="00572D45" w:rsidRDefault="00786BF9">
            <w:pPr>
              <w:pStyle w:val="la2"/>
              <w:rPr>
                <w:rFonts w:ascii="Arial" w:hAnsi="Arial" w:cs="Arial"/>
                <w:sz w:val="16"/>
                <w:szCs w:val="16"/>
              </w:rPr>
            </w:pPr>
            <w:r>
              <w:rPr>
                <w:rFonts w:ascii="Arial" w:hAnsi="Arial" w:cs="Arial"/>
                <w:sz w:val="16"/>
                <w:szCs w:val="16"/>
              </w:rPr>
              <w:t> </w:t>
            </w:r>
          </w:p>
        </w:tc>
        <w:tc>
          <w:tcPr>
            <w:tcW w:w="1360" w:type="dxa"/>
            <w:tcMar>
              <w:top w:w="0" w:type="dxa"/>
              <w:left w:w="144" w:type="dxa"/>
              <w:bottom w:w="0" w:type="dxa"/>
              <w:right w:w="0" w:type="dxa"/>
            </w:tcMar>
            <w:vAlign w:val="bottom"/>
            <w:hideMark/>
          </w:tcPr>
          <w:p w14:paraId="23B52F89"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006CF125" w14:textId="77777777">
        <w:trPr>
          <w:trHeight w:val="120"/>
          <w:jc w:val="center"/>
        </w:trPr>
        <w:tc>
          <w:tcPr>
            <w:tcW w:w="5400" w:type="dxa"/>
            <w:vAlign w:val="center"/>
            <w:hideMark/>
          </w:tcPr>
          <w:p w14:paraId="45049FDB" w14:textId="77777777" w:rsidR="00572D45" w:rsidRDefault="00786BF9">
            <w:pPr>
              <w:rPr>
                <w:rFonts w:ascii="Arial" w:hAnsi="Arial" w:cs="Arial"/>
                <w:sz w:val="2"/>
                <w:szCs w:val="2"/>
              </w:rPr>
            </w:pPr>
            <w:r>
              <w:rPr>
                <w:rFonts w:ascii="Arial" w:hAnsi="Arial" w:cs="Arial"/>
                <w:sz w:val="2"/>
                <w:szCs w:val="2"/>
              </w:rPr>
              <w:t> </w:t>
            </w:r>
          </w:p>
        </w:tc>
        <w:tc>
          <w:tcPr>
            <w:tcW w:w="1340" w:type="dxa"/>
            <w:vAlign w:val="center"/>
            <w:hideMark/>
          </w:tcPr>
          <w:p w14:paraId="5D758087" w14:textId="77777777" w:rsidR="00572D45" w:rsidRDefault="00786BF9">
            <w:pPr>
              <w:rPr>
                <w:rFonts w:ascii="Arial" w:hAnsi="Arial" w:cs="Arial"/>
                <w:sz w:val="2"/>
                <w:szCs w:val="2"/>
              </w:rPr>
            </w:pPr>
            <w:r>
              <w:rPr>
                <w:rFonts w:ascii="Arial" w:hAnsi="Arial" w:cs="Arial"/>
                <w:sz w:val="2"/>
                <w:szCs w:val="2"/>
              </w:rPr>
              <w:t> </w:t>
            </w:r>
          </w:p>
        </w:tc>
        <w:tc>
          <w:tcPr>
            <w:tcW w:w="1401" w:type="dxa"/>
            <w:vAlign w:val="center"/>
            <w:hideMark/>
          </w:tcPr>
          <w:p w14:paraId="7FD0B16D" w14:textId="77777777" w:rsidR="00572D45" w:rsidRDefault="00786BF9">
            <w:pPr>
              <w:rPr>
                <w:rFonts w:ascii="Arial" w:hAnsi="Arial" w:cs="Arial"/>
                <w:sz w:val="2"/>
                <w:szCs w:val="2"/>
              </w:rPr>
            </w:pPr>
            <w:r>
              <w:rPr>
                <w:rFonts w:ascii="Arial" w:hAnsi="Arial" w:cs="Arial"/>
                <w:sz w:val="2"/>
                <w:szCs w:val="2"/>
              </w:rPr>
              <w:t> </w:t>
            </w:r>
          </w:p>
        </w:tc>
        <w:tc>
          <w:tcPr>
            <w:tcW w:w="1299" w:type="dxa"/>
            <w:vAlign w:val="center"/>
            <w:hideMark/>
          </w:tcPr>
          <w:p w14:paraId="0433A281" w14:textId="77777777" w:rsidR="00572D45" w:rsidRDefault="00786BF9">
            <w:pPr>
              <w:rPr>
                <w:rFonts w:ascii="Arial" w:hAnsi="Arial" w:cs="Arial"/>
                <w:sz w:val="2"/>
                <w:szCs w:val="2"/>
              </w:rPr>
            </w:pPr>
            <w:r>
              <w:rPr>
                <w:rFonts w:ascii="Arial" w:hAnsi="Arial" w:cs="Arial"/>
                <w:sz w:val="2"/>
                <w:szCs w:val="2"/>
              </w:rPr>
              <w:t> </w:t>
            </w:r>
          </w:p>
        </w:tc>
        <w:tc>
          <w:tcPr>
            <w:tcW w:w="1360" w:type="dxa"/>
            <w:vAlign w:val="center"/>
            <w:hideMark/>
          </w:tcPr>
          <w:p w14:paraId="4BEDE4BC" w14:textId="77777777" w:rsidR="00572D45" w:rsidRDefault="00786BF9">
            <w:pPr>
              <w:rPr>
                <w:rFonts w:ascii="Arial" w:hAnsi="Arial" w:cs="Arial"/>
                <w:sz w:val="2"/>
                <w:szCs w:val="2"/>
              </w:rPr>
            </w:pPr>
            <w:r>
              <w:rPr>
                <w:rFonts w:ascii="Arial" w:hAnsi="Arial" w:cs="Arial"/>
                <w:sz w:val="2"/>
                <w:szCs w:val="2"/>
              </w:rPr>
              <w:t> </w:t>
            </w:r>
          </w:p>
        </w:tc>
      </w:tr>
      <w:tr w:rsidR="00572D45" w14:paraId="75AA744E" w14:textId="77777777">
        <w:trPr>
          <w:jc w:val="center"/>
        </w:trPr>
        <w:tc>
          <w:tcPr>
            <w:tcW w:w="5400" w:type="dxa"/>
            <w:hideMark/>
          </w:tcPr>
          <w:p w14:paraId="6E6BBAA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1340" w:type="dxa"/>
            <w:noWrap/>
            <w:tcMar>
              <w:top w:w="0" w:type="dxa"/>
              <w:left w:w="144" w:type="dxa"/>
              <w:bottom w:w="0" w:type="dxa"/>
              <w:right w:w="0" w:type="dxa"/>
            </w:tcMar>
            <w:vAlign w:val="bottom"/>
            <w:hideMark/>
          </w:tcPr>
          <w:p w14:paraId="35E5A5CA"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34</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46161012"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(67</w:t>
            </w:r>
            <w:r>
              <w:rPr>
                <w:rFonts w:ascii="Arial" w:hAnsi="Arial" w:cs="Arial"/>
                <w:b/>
                <w:bCs/>
                <w:sz w:val="20"/>
                <w:szCs w:val="20"/>
              </w:rPr>
              <w:tab/>
              <w:t>)</w:t>
            </w:r>
          </w:p>
        </w:tc>
        <w:tc>
          <w:tcPr>
            <w:tcW w:w="1299" w:type="dxa"/>
            <w:noWrap/>
            <w:tcMar>
              <w:top w:w="0" w:type="dxa"/>
              <w:left w:w="144" w:type="dxa"/>
              <w:bottom w:w="0" w:type="dxa"/>
              <w:right w:w="0" w:type="dxa"/>
            </w:tcMar>
            <w:vAlign w:val="bottom"/>
            <w:hideMark/>
          </w:tcPr>
          <w:p w14:paraId="57736CA3"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360" w:type="dxa"/>
            <w:noWrap/>
            <w:tcMar>
              <w:top w:w="0" w:type="dxa"/>
              <w:left w:w="144" w:type="dxa"/>
              <w:bottom w:w="0" w:type="dxa"/>
              <w:right w:w="0" w:type="dxa"/>
            </w:tcMar>
            <w:vAlign w:val="bottom"/>
            <w:hideMark/>
          </w:tcPr>
          <w:p w14:paraId="021B8ADA"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(77</w:t>
            </w:r>
            <w:r>
              <w:rPr>
                <w:rFonts w:ascii="Arial" w:hAnsi="Arial" w:cs="Arial"/>
                <w:sz w:val="20"/>
                <w:szCs w:val="20"/>
              </w:rPr>
              <w:tab/>
              <w:t>)</w:t>
            </w:r>
          </w:p>
        </w:tc>
      </w:tr>
      <w:tr w:rsidR="00572D45" w14:paraId="39E3C5D7" w14:textId="77777777">
        <w:trPr>
          <w:jc w:val="center"/>
        </w:trPr>
        <w:tc>
          <w:tcPr>
            <w:tcW w:w="5400" w:type="dxa"/>
            <w:vAlign w:val="bottom"/>
            <w:hideMark/>
          </w:tcPr>
          <w:p w14:paraId="273CCD8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rate contracts</w:t>
            </w:r>
          </w:p>
        </w:tc>
        <w:tc>
          <w:tcPr>
            <w:tcW w:w="1340" w:type="dxa"/>
            <w:noWrap/>
            <w:tcMar>
              <w:top w:w="0" w:type="dxa"/>
              <w:left w:w="144" w:type="dxa"/>
              <w:bottom w:w="0" w:type="dxa"/>
              <w:right w:w="0" w:type="dxa"/>
            </w:tcMar>
            <w:vAlign w:val="bottom"/>
            <w:hideMark/>
          </w:tcPr>
          <w:p w14:paraId="62A466F6"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16</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580EE5CD"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299" w:type="dxa"/>
            <w:noWrap/>
            <w:tcMar>
              <w:top w:w="0" w:type="dxa"/>
              <w:left w:w="144" w:type="dxa"/>
              <w:bottom w:w="0" w:type="dxa"/>
              <w:right w:w="0" w:type="dxa"/>
            </w:tcMar>
            <w:vAlign w:val="bottom"/>
            <w:hideMark/>
          </w:tcPr>
          <w:p w14:paraId="4E92BBAB"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3</w:t>
            </w:r>
            <w:r>
              <w:rPr>
                <w:rFonts w:ascii="Arial" w:hAnsi="Arial" w:cs="Arial"/>
                <w:sz w:val="20"/>
                <w:szCs w:val="20"/>
              </w:rPr>
              <w:tab/>
            </w:r>
          </w:p>
        </w:tc>
        <w:tc>
          <w:tcPr>
            <w:tcW w:w="1360" w:type="dxa"/>
            <w:noWrap/>
            <w:tcMar>
              <w:top w:w="0" w:type="dxa"/>
              <w:left w:w="144" w:type="dxa"/>
              <w:bottom w:w="0" w:type="dxa"/>
              <w:right w:w="0" w:type="dxa"/>
            </w:tcMar>
            <w:vAlign w:val="bottom"/>
            <w:hideMark/>
          </w:tcPr>
          <w:p w14:paraId="6E3672EC"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572D45" w14:paraId="5DEE6DAB" w14:textId="77777777">
        <w:trPr>
          <w:trHeight w:val="75"/>
          <w:jc w:val="center"/>
        </w:trPr>
        <w:tc>
          <w:tcPr>
            <w:tcW w:w="5400" w:type="dxa"/>
            <w:vAlign w:val="center"/>
            <w:hideMark/>
          </w:tcPr>
          <w:p w14:paraId="7229978D" w14:textId="77777777" w:rsidR="00572D45" w:rsidRDefault="00786BF9">
            <w:pPr>
              <w:rPr>
                <w:rFonts w:ascii="Arial" w:hAnsi="Arial" w:cs="Arial"/>
                <w:sz w:val="2"/>
                <w:szCs w:val="2"/>
              </w:rPr>
            </w:pPr>
            <w:r>
              <w:rPr>
                <w:rFonts w:ascii="Arial" w:hAnsi="Arial" w:cs="Arial"/>
                <w:sz w:val="2"/>
                <w:szCs w:val="2"/>
              </w:rPr>
              <w:t> </w:t>
            </w:r>
          </w:p>
        </w:tc>
        <w:tc>
          <w:tcPr>
            <w:tcW w:w="1340" w:type="dxa"/>
            <w:vAlign w:val="center"/>
            <w:hideMark/>
          </w:tcPr>
          <w:p w14:paraId="40A8033E" w14:textId="77777777" w:rsidR="00572D45" w:rsidRDefault="00786BF9">
            <w:pPr>
              <w:rPr>
                <w:rFonts w:ascii="Arial" w:hAnsi="Arial" w:cs="Arial"/>
                <w:sz w:val="2"/>
                <w:szCs w:val="2"/>
              </w:rPr>
            </w:pPr>
            <w:r>
              <w:rPr>
                <w:rFonts w:ascii="Arial" w:hAnsi="Arial" w:cs="Arial"/>
                <w:sz w:val="2"/>
                <w:szCs w:val="2"/>
              </w:rPr>
              <w:t> </w:t>
            </w:r>
          </w:p>
        </w:tc>
        <w:tc>
          <w:tcPr>
            <w:tcW w:w="1401" w:type="dxa"/>
            <w:vAlign w:val="center"/>
            <w:hideMark/>
          </w:tcPr>
          <w:p w14:paraId="089147A8" w14:textId="77777777" w:rsidR="00572D45" w:rsidRDefault="00786BF9">
            <w:pPr>
              <w:rPr>
                <w:rFonts w:ascii="Arial" w:hAnsi="Arial" w:cs="Arial"/>
                <w:sz w:val="2"/>
                <w:szCs w:val="2"/>
              </w:rPr>
            </w:pPr>
            <w:r>
              <w:rPr>
                <w:rFonts w:ascii="Arial" w:hAnsi="Arial" w:cs="Arial"/>
                <w:sz w:val="2"/>
                <w:szCs w:val="2"/>
              </w:rPr>
              <w:t> </w:t>
            </w:r>
          </w:p>
        </w:tc>
        <w:tc>
          <w:tcPr>
            <w:tcW w:w="1299" w:type="dxa"/>
            <w:vAlign w:val="center"/>
            <w:hideMark/>
          </w:tcPr>
          <w:p w14:paraId="48769B3F" w14:textId="77777777" w:rsidR="00572D45" w:rsidRDefault="00786BF9">
            <w:pPr>
              <w:rPr>
                <w:rFonts w:ascii="Arial" w:hAnsi="Arial" w:cs="Arial"/>
                <w:sz w:val="2"/>
                <w:szCs w:val="2"/>
              </w:rPr>
            </w:pPr>
            <w:r>
              <w:rPr>
                <w:rFonts w:ascii="Arial" w:hAnsi="Arial" w:cs="Arial"/>
                <w:sz w:val="2"/>
                <w:szCs w:val="2"/>
              </w:rPr>
              <w:t> </w:t>
            </w:r>
          </w:p>
        </w:tc>
        <w:tc>
          <w:tcPr>
            <w:tcW w:w="1360" w:type="dxa"/>
            <w:vAlign w:val="center"/>
            <w:hideMark/>
          </w:tcPr>
          <w:p w14:paraId="092EA7F7" w14:textId="77777777" w:rsidR="00572D45" w:rsidRDefault="00786BF9">
            <w:pPr>
              <w:rPr>
                <w:rFonts w:ascii="Arial" w:hAnsi="Arial" w:cs="Arial"/>
                <w:sz w:val="2"/>
                <w:szCs w:val="2"/>
              </w:rPr>
            </w:pPr>
            <w:r>
              <w:rPr>
                <w:rFonts w:ascii="Arial" w:hAnsi="Arial" w:cs="Arial"/>
                <w:sz w:val="2"/>
                <w:szCs w:val="2"/>
              </w:rPr>
              <w:t> </w:t>
            </w:r>
          </w:p>
        </w:tc>
      </w:tr>
      <w:tr w:rsidR="00572D45" w14:paraId="58D5870D" w14:textId="77777777">
        <w:trPr>
          <w:jc w:val="center"/>
        </w:trPr>
        <w:tc>
          <w:tcPr>
            <w:tcW w:w="5400" w:type="dxa"/>
            <w:hideMark/>
          </w:tcPr>
          <w:p w14:paraId="1EF22924"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Not Designated as Hedging Instruments</w:t>
            </w:r>
          </w:p>
        </w:tc>
        <w:tc>
          <w:tcPr>
            <w:tcW w:w="1340" w:type="dxa"/>
            <w:tcMar>
              <w:top w:w="0" w:type="dxa"/>
              <w:left w:w="144" w:type="dxa"/>
              <w:bottom w:w="0" w:type="dxa"/>
              <w:right w:w="0" w:type="dxa"/>
            </w:tcMar>
            <w:vAlign w:val="bottom"/>
            <w:hideMark/>
          </w:tcPr>
          <w:p w14:paraId="4B2112C2" w14:textId="77777777" w:rsidR="00572D45" w:rsidRDefault="00786BF9">
            <w:pPr>
              <w:pStyle w:val="la2"/>
              <w:rPr>
                <w:rFonts w:ascii="Arial" w:hAnsi="Arial" w:cs="Arial"/>
                <w:sz w:val="16"/>
                <w:szCs w:val="16"/>
              </w:rPr>
            </w:pPr>
            <w:r>
              <w:rPr>
                <w:rFonts w:ascii="Arial" w:hAnsi="Arial" w:cs="Arial"/>
                <w:sz w:val="16"/>
                <w:szCs w:val="16"/>
              </w:rPr>
              <w:t> </w:t>
            </w:r>
          </w:p>
        </w:tc>
        <w:tc>
          <w:tcPr>
            <w:tcW w:w="1401" w:type="dxa"/>
            <w:tcMar>
              <w:top w:w="0" w:type="dxa"/>
              <w:left w:w="144" w:type="dxa"/>
              <w:bottom w:w="0" w:type="dxa"/>
              <w:right w:w="0" w:type="dxa"/>
            </w:tcMar>
            <w:vAlign w:val="bottom"/>
            <w:hideMark/>
          </w:tcPr>
          <w:p w14:paraId="4ED97DA8" w14:textId="77777777" w:rsidR="00572D45" w:rsidRDefault="00786BF9">
            <w:pPr>
              <w:pStyle w:val="la2"/>
              <w:rPr>
                <w:rFonts w:ascii="Arial" w:hAnsi="Arial" w:cs="Arial"/>
                <w:sz w:val="16"/>
                <w:szCs w:val="16"/>
              </w:rPr>
            </w:pPr>
            <w:r>
              <w:rPr>
                <w:rFonts w:ascii="Arial" w:hAnsi="Arial" w:cs="Arial"/>
                <w:sz w:val="16"/>
                <w:szCs w:val="16"/>
              </w:rPr>
              <w:t> </w:t>
            </w:r>
          </w:p>
        </w:tc>
        <w:tc>
          <w:tcPr>
            <w:tcW w:w="1299" w:type="dxa"/>
            <w:tcMar>
              <w:top w:w="0" w:type="dxa"/>
              <w:left w:w="144" w:type="dxa"/>
              <w:bottom w:w="0" w:type="dxa"/>
              <w:right w:w="0" w:type="dxa"/>
            </w:tcMar>
            <w:vAlign w:val="bottom"/>
            <w:hideMark/>
          </w:tcPr>
          <w:p w14:paraId="08B6866D" w14:textId="77777777" w:rsidR="00572D45" w:rsidRDefault="00786BF9">
            <w:pPr>
              <w:pStyle w:val="la2"/>
              <w:rPr>
                <w:rFonts w:ascii="Arial" w:hAnsi="Arial" w:cs="Arial"/>
                <w:sz w:val="16"/>
                <w:szCs w:val="16"/>
              </w:rPr>
            </w:pPr>
            <w:r>
              <w:rPr>
                <w:rFonts w:ascii="Arial" w:hAnsi="Arial" w:cs="Arial"/>
                <w:sz w:val="16"/>
                <w:szCs w:val="16"/>
              </w:rPr>
              <w:t> </w:t>
            </w:r>
          </w:p>
        </w:tc>
        <w:tc>
          <w:tcPr>
            <w:tcW w:w="1360" w:type="dxa"/>
            <w:tcMar>
              <w:top w:w="0" w:type="dxa"/>
              <w:left w:w="144" w:type="dxa"/>
              <w:bottom w:w="0" w:type="dxa"/>
              <w:right w:w="0" w:type="dxa"/>
            </w:tcMar>
            <w:vAlign w:val="bottom"/>
            <w:hideMark/>
          </w:tcPr>
          <w:p w14:paraId="5D4FC8C1"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61EC78D1" w14:textId="77777777">
        <w:trPr>
          <w:trHeight w:val="120"/>
          <w:jc w:val="center"/>
        </w:trPr>
        <w:tc>
          <w:tcPr>
            <w:tcW w:w="5400" w:type="dxa"/>
            <w:vAlign w:val="center"/>
            <w:hideMark/>
          </w:tcPr>
          <w:p w14:paraId="12AAEFFE" w14:textId="77777777" w:rsidR="00572D45" w:rsidRDefault="00786BF9">
            <w:pPr>
              <w:rPr>
                <w:rFonts w:ascii="Arial" w:hAnsi="Arial" w:cs="Arial"/>
                <w:sz w:val="2"/>
                <w:szCs w:val="2"/>
              </w:rPr>
            </w:pPr>
            <w:r>
              <w:rPr>
                <w:rFonts w:ascii="Arial" w:hAnsi="Arial" w:cs="Arial"/>
                <w:sz w:val="2"/>
                <w:szCs w:val="2"/>
              </w:rPr>
              <w:t> </w:t>
            </w:r>
          </w:p>
        </w:tc>
        <w:tc>
          <w:tcPr>
            <w:tcW w:w="1340" w:type="dxa"/>
            <w:vAlign w:val="center"/>
            <w:hideMark/>
          </w:tcPr>
          <w:p w14:paraId="42C596D3" w14:textId="77777777" w:rsidR="00572D45" w:rsidRDefault="00786BF9">
            <w:pPr>
              <w:rPr>
                <w:rFonts w:ascii="Arial" w:hAnsi="Arial" w:cs="Arial"/>
                <w:sz w:val="2"/>
                <w:szCs w:val="2"/>
              </w:rPr>
            </w:pPr>
            <w:r>
              <w:rPr>
                <w:rFonts w:ascii="Arial" w:hAnsi="Arial" w:cs="Arial"/>
                <w:sz w:val="2"/>
                <w:szCs w:val="2"/>
              </w:rPr>
              <w:t> </w:t>
            </w:r>
          </w:p>
        </w:tc>
        <w:tc>
          <w:tcPr>
            <w:tcW w:w="1401" w:type="dxa"/>
            <w:vAlign w:val="center"/>
            <w:hideMark/>
          </w:tcPr>
          <w:p w14:paraId="3137F54B" w14:textId="77777777" w:rsidR="00572D45" w:rsidRDefault="00786BF9">
            <w:pPr>
              <w:rPr>
                <w:rFonts w:ascii="Arial" w:hAnsi="Arial" w:cs="Arial"/>
                <w:sz w:val="2"/>
                <w:szCs w:val="2"/>
              </w:rPr>
            </w:pPr>
            <w:r>
              <w:rPr>
                <w:rFonts w:ascii="Arial" w:hAnsi="Arial" w:cs="Arial"/>
                <w:sz w:val="2"/>
                <w:szCs w:val="2"/>
              </w:rPr>
              <w:t> </w:t>
            </w:r>
          </w:p>
        </w:tc>
        <w:tc>
          <w:tcPr>
            <w:tcW w:w="1299" w:type="dxa"/>
            <w:vAlign w:val="center"/>
            <w:hideMark/>
          </w:tcPr>
          <w:p w14:paraId="4ACA1384" w14:textId="77777777" w:rsidR="00572D45" w:rsidRDefault="00786BF9">
            <w:pPr>
              <w:rPr>
                <w:rFonts w:ascii="Arial" w:hAnsi="Arial" w:cs="Arial"/>
                <w:sz w:val="2"/>
                <w:szCs w:val="2"/>
              </w:rPr>
            </w:pPr>
            <w:r>
              <w:rPr>
                <w:rFonts w:ascii="Arial" w:hAnsi="Arial" w:cs="Arial"/>
                <w:sz w:val="2"/>
                <w:szCs w:val="2"/>
              </w:rPr>
              <w:t> </w:t>
            </w:r>
          </w:p>
        </w:tc>
        <w:tc>
          <w:tcPr>
            <w:tcW w:w="1360" w:type="dxa"/>
            <w:vAlign w:val="center"/>
            <w:hideMark/>
          </w:tcPr>
          <w:p w14:paraId="455B7D8E" w14:textId="77777777" w:rsidR="00572D45" w:rsidRDefault="00786BF9">
            <w:pPr>
              <w:rPr>
                <w:rFonts w:ascii="Arial" w:hAnsi="Arial" w:cs="Arial"/>
                <w:sz w:val="2"/>
                <w:szCs w:val="2"/>
              </w:rPr>
            </w:pPr>
            <w:r>
              <w:rPr>
                <w:rFonts w:ascii="Arial" w:hAnsi="Arial" w:cs="Arial"/>
                <w:sz w:val="2"/>
                <w:szCs w:val="2"/>
              </w:rPr>
              <w:t> </w:t>
            </w:r>
          </w:p>
        </w:tc>
      </w:tr>
      <w:tr w:rsidR="00572D45" w14:paraId="36F9B898" w14:textId="77777777">
        <w:trPr>
          <w:jc w:val="center"/>
        </w:trPr>
        <w:tc>
          <w:tcPr>
            <w:tcW w:w="5400" w:type="dxa"/>
            <w:hideMark/>
          </w:tcPr>
          <w:p w14:paraId="47E3C7A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1340" w:type="dxa"/>
            <w:noWrap/>
            <w:tcMar>
              <w:top w:w="0" w:type="dxa"/>
              <w:left w:w="144" w:type="dxa"/>
              <w:bottom w:w="0" w:type="dxa"/>
              <w:right w:w="0" w:type="dxa"/>
            </w:tcMar>
            <w:vAlign w:val="bottom"/>
            <w:hideMark/>
          </w:tcPr>
          <w:p w14:paraId="086F8127"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249</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38BA7814"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(332</w:t>
            </w:r>
            <w:r>
              <w:rPr>
                <w:rFonts w:ascii="Arial" w:hAnsi="Arial" w:cs="Arial"/>
                <w:b/>
                <w:bCs/>
                <w:sz w:val="20"/>
                <w:szCs w:val="20"/>
              </w:rPr>
              <w:tab/>
              <w:t>)</w:t>
            </w:r>
          </w:p>
        </w:tc>
        <w:tc>
          <w:tcPr>
            <w:tcW w:w="1299" w:type="dxa"/>
            <w:noWrap/>
            <w:tcMar>
              <w:top w:w="0" w:type="dxa"/>
              <w:left w:w="144" w:type="dxa"/>
              <w:bottom w:w="0" w:type="dxa"/>
              <w:right w:w="0" w:type="dxa"/>
            </w:tcMar>
            <w:vAlign w:val="bottom"/>
            <w:hideMark/>
          </w:tcPr>
          <w:p w14:paraId="649D78F8"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333</w:t>
            </w:r>
            <w:r>
              <w:rPr>
                <w:rFonts w:ascii="Arial" w:hAnsi="Arial" w:cs="Arial"/>
                <w:sz w:val="20"/>
                <w:szCs w:val="20"/>
              </w:rPr>
              <w:tab/>
            </w:r>
          </w:p>
        </w:tc>
        <w:tc>
          <w:tcPr>
            <w:tcW w:w="1360" w:type="dxa"/>
            <w:noWrap/>
            <w:tcMar>
              <w:top w:w="0" w:type="dxa"/>
              <w:left w:w="144" w:type="dxa"/>
              <w:bottom w:w="0" w:type="dxa"/>
              <w:right w:w="0" w:type="dxa"/>
            </w:tcMar>
            <w:vAlign w:val="bottom"/>
            <w:hideMark/>
          </w:tcPr>
          <w:p w14:paraId="0836BCE8"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(362</w:t>
            </w:r>
            <w:r>
              <w:rPr>
                <w:rFonts w:ascii="Arial" w:hAnsi="Arial" w:cs="Arial"/>
                <w:sz w:val="20"/>
                <w:szCs w:val="20"/>
              </w:rPr>
              <w:tab/>
              <w:t>)</w:t>
            </w:r>
          </w:p>
        </w:tc>
      </w:tr>
      <w:tr w:rsidR="00572D45" w14:paraId="21FAEF2E" w14:textId="77777777">
        <w:trPr>
          <w:jc w:val="center"/>
        </w:trPr>
        <w:tc>
          <w:tcPr>
            <w:tcW w:w="5400" w:type="dxa"/>
            <w:hideMark/>
          </w:tcPr>
          <w:p w14:paraId="252B6E6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contracts</w:t>
            </w:r>
          </w:p>
        </w:tc>
        <w:tc>
          <w:tcPr>
            <w:tcW w:w="1340" w:type="dxa"/>
            <w:noWrap/>
            <w:tcMar>
              <w:top w:w="0" w:type="dxa"/>
              <w:left w:w="144" w:type="dxa"/>
              <w:bottom w:w="0" w:type="dxa"/>
              <w:right w:w="0" w:type="dxa"/>
            </w:tcMar>
            <w:vAlign w:val="bottom"/>
            <w:hideMark/>
          </w:tcPr>
          <w:p w14:paraId="0E37D87D"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165</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0F78F02E"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(400</w:t>
            </w:r>
            <w:r>
              <w:rPr>
                <w:rFonts w:ascii="Arial" w:hAnsi="Arial" w:cs="Arial"/>
                <w:b/>
                <w:bCs/>
                <w:sz w:val="20"/>
                <w:szCs w:val="20"/>
              </w:rPr>
              <w:tab/>
              <w:t>)</w:t>
            </w:r>
          </w:p>
        </w:tc>
        <w:tc>
          <w:tcPr>
            <w:tcW w:w="1299" w:type="dxa"/>
            <w:noWrap/>
            <w:tcMar>
              <w:top w:w="0" w:type="dxa"/>
              <w:left w:w="144" w:type="dxa"/>
              <w:bottom w:w="0" w:type="dxa"/>
              <w:right w:w="0" w:type="dxa"/>
            </w:tcMar>
            <w:vAlign w:val="bottom"/>
            <w:hideMark/>
          </w:tcPr>
          <w:p w14:paraId="2DA2D41A"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5</w:t>
            </w:r>
            <w:r>
              <w:rPr>
                <w:rFonts w:ascii="Arial" w:hAnsi="Arial" w:cs="Arial"/>
                <w:sz w:val="20"/>
                <w:szCs w:val="20"/>
              </w:rPr>
              <w:tab/>
            </w:r>
          </w:p>
        </w:tc>
        <w:tc>
          <w:tcPr>
            <w:tcW w:w="1360" w:type="dxa"/>
            <w:noWrap/>
            <w:tcMar>
              <w:top w:w="0" w:type="dxa"/>
              <w:left w:w="144" w:type="dxa"/>
              <w:bottom w:w="0" w:type="dxa"/>
              <w:right w:w="0" w:type="dxa"/>
            </w:tcMar>
            <w:vAlign w:val="bottom"/>
            <w:hideMark/>
          </w:tcPr>
          <w:p w14:paraId="5AAFB68C"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(95</w:t>
            </w:r>
            <w:r>
              <w:rPr>
                <w:rFonts w:ascii="Arial" w:hAnsi="Arial" w:cs="Arial"/>
                <w:sz w:val="20"/>
                <w:szCs w:val="20"/>
              </w:rPr>
              <w:tab/>
              <w:t>)</w:t>
            </w:r>
          </w:p>
        </w:tc>
      </w:tr>
      <w:tr w:rsidR="00572D45" w14:paraId="04B5E478" w14:textId="77777777">
        <w:trPr>
          <w:jc w:val="center"/>
        </w:trPr>
        <w:tc>
          <w:tcPr>
            <w:tcW w:w="5400" w:type="dxa"/>
            <w:vAlign w:val="bottom"/>
            <w:hideMark/>
          </w:tcPr>
          <w:p w14:paraId="32B674C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contracts</w:t>
            </w:r>
          </w:p>
        </w:tc>
        <w:tc>
          <w:tcPr>
            <w:tcW w:w="1340" w:type="dxa"/>
            <w:noWrap/>
            <w:tcMar>
              <w:top w:w="0" w:type="dxa"/>
              <w:left w:w="144" w:type="dxa"/>
              <w:bottom w:w="0" w:type="dxa"/>
              <w:right w:w="0" w:type="dxa"/>
            </w:tcMar>
            <w:vAlign w:val="bottom"/>
            <w:hideMark/>
          </w:tcPr>
          <w:p w14:paraId="1CAAD18F"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5</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60361791"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(6</w:t>
            </w:r>
            <w:r>
              <w:rPr>
                <w:rFonts w:ascii="Arial" w:hAnsi="Arial" w:cs="Arial"/>
                <w:b/>
                <w:bCs/>
                <w:sz w:val="20"/>
                <w:szCs w:val="20"/>
              </w:rPr>
              <w:tab/>
              <w:t>)</w:t>
            </w:r>
          </w:p>
        </w:tc>
        <w:tc>
          <w:tcPr>
            <w:tcW w:w="1299" w:type="dxa"/>
            <w:noWrap/>
            <w:tcMar>
              <w:top w:w="0" w:type="dxa"/>
              <w:left w:w="144" w:type="dxa"/>
              <w:bottom w:w="0" w:type="dxa"/>
              <w:right w:w="0" w:type="dxa"/>
            </w:tcMar>
            <w:vAlign w:val="bottom"/>
            <w:hideMark/>
          </w:tcPr>
          <w:p w14:paraId="1632ED7F"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15</w:t>
            </w:r>
            <w:r>
              <w:rPr>
                <w:rFonts w:ascii="Arial" w:hAnsi="Arial" w:cs="Arial"/>
                <w:sz w:val="20"/>
                <w:szCs w:val="20"/>
              </w:rPr>
              <w:tab/>
            </w:r>
          </w:p>
        </w:tc>
        <w:tc>
          <w:tcPr>
            <w:tcW w:w="1360" w:type="dxa"/>
            <w:noWrap/>
            <w:tcMar>
              <w:top w:w="0" w:type="dxa"/>
              <w:left w:w="144" w:type="dxa"/>
              <w:bottom w:w="0" w:type="dxa"/>
              <w:right w:w="0" w:type="dxa"/>
            </w:tcMar>
            <w:vAlign w:val="bottom"/>
            <w:hideMark/>
          </w:tcPr>
          <w:p w14:paraId="3ACDD01E"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t>)</w:t>
            </w:r>
          </w:p>
        </w:tc>
      </w:tr>
      <w:tr w:rsidR="00572D45" w14:paraId="5F605275" w14:textId="77777777">
        <w:trPr>
          <w:jc w:val="center"/>
        </w:trPr>
        <w:tc>
          <w:tcPr>
            <w:tcW w:w="6737" w:type="dxa"/>
            <w:gridSpan w:val="2"/>
            <w:tcMar>
              <w:top w:w="0" w:type="dxa"/>
              <w:left w:w="144" w:type="dxa"/>
              <w:bottom w:w="0" w:type="dxa"/>
              <w:right w:w="0" w:type="dxa"/>
            </w:tcMar>
            <w:vAlign w:val="bottom"/>
            <w:hideMark/>
          </w:tcPr>
          <w:p w14:paraId="510A93B4"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02" w:type="dxa"/>
            <w:tcMar>
              <w:top w:w="0" w:type="dxa"/>
              <w:left w:w="144" w:type="dxa"/>
              <w:bottom w:w="0" w:type="dxa"/>
              <w:right w:w="0" w:type="dxa"/>
            </w:tcMar>
            <w:vAlign w:val="bottom"/>
            <w:hideMark/>
          </w:tcPr>
          <w:p w14:paraId="1DD13E81"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00" w:type="dxa"/>
            <w:tcMar>
              <w:top w:w="0" w:type="dxa"/>
              <w:left w:w="144" w:type="dxa"/>
              <w:bottom w:w="0" w:type="dxa"/>
              <w:right w:w="0" w:type="dxa"/>
            </w:tcMar>
            <w:vAlign w:val="bottom"/>
            <w:hideMark/>
          </w:tcPr>
          <w:p w14:paraId="7F5793B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61" w:type="dxa"/>
            <w:tcMar>
              <w:top w:w="0" w:type="dxa"/>
              <w:left w:w="144" w:type="dxa"/>
              <w:bottom w:w="0" w:type="dxa"/>
              <w:right w:w="0" w:type="dxa"/>
            </w:tcMar>
            <w:vAlign w:val="bottom"/>
            <w:hideMark/>
          </w:tcPr>
          <w:p w14:paraId="5DCB67F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39BDD2E4" w14:textId="77777777">
        <w:trPr>
          <w:jc w:val="center"/>
        </w:trPr>
        <w:tc>
          <w:tcPr>
            <w:tcW w:w="5400" w:type="dxa"/>
            <w:hideMark/>
          </w:tcPr>
          <w:p w14:paraId="0D4849A5"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Gross amounts of derivatives</w:t>
            </w:r>
          </w:p>
        </w:tc>
        <w:tc>
          <w:tcPr>
            <w:tcW w:w="1340" w:type="dxa"/>
            <w:noWrap/>
            <w:tcMar>
              <w:top w:w="0" w:type="dxa"/>
              <w:left w:w="144" w:type="dxa"/>
              <w:bottom w:w="0" w:type="dxa"/>
              <w:right w:w="0" w:type="dxa"/>
            </w:tcMar>
            <w:vAlign w:val="bottom"/>
            <w:hideMark/>
          </w:tcPr>
          <w:p w14:paraId="293DEB13"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469</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47701137"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(805</w:t>
            </w:r>
            <w:r>
              <w:rPr>
                <w:rFonts w:ascii="Arial" w:hAnsi="Arial" w:cs="Arial"/>
                <w:b/>
                <w:bCs/>
                <w:sz w:val="20"/>
                <w:szCs w:val="20"/>
              </w:rPr>
              <w:tab/>
              <w:t>)</w:t>
            </w:r>
          </w:p>
        </w:tc>
        <w:tc>
          <w:tcPr>
            <w:tcW w:w="1299" w:type="dxa"/>
            <w:noWrap/>
            <w:tcMar>
              <w:top w:w="0" w:type="dxa"/>
              <w:left w:w="144" w:type="dxa"/>
              <w:bottom w:w="0" w:type="dxa"/>
              <w:right w:w="0" w:type="dxa"/>
            </w:tcMar>
            <w:vAlign w:val="bottom"/>
            <w:hideMark/>
          </w:tcPr>
          <w:p w14:paraId="3151589A"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356</w:t>
            </w:r>
            <w:r>
              <w:rPr>
                <w:rFonts w:ascii="Arial" w:hAnsi="Arial" w:cs="Arial"/>
                <w:sz w:val="20"/>
                <w:szCs w:val="20"/>
              </w:rPr>
              <w:tab/>
            </w:r>
          </w:p>
        </w:tc>
        <w:tc>
          <w:tcPr>
            <w:tcW w:w="1360" w:type="dxa"/>
            <w:noWrap/>
            <w:tcMar>
              <w:top w:w="0" w:type="dxa"/>
              <w:left w:w="144" w:type="dxa"/>
              <w:bottom w:w="0" w:type="dxa"/>
              <w:right w:w="0" w:type="dxa"/>
            </w:tcMar>
            <w:vAlign w:val="bottom"/>
            <w:hideMark/>
          </w:tcPr>
          <w:p w14:paraId="18C0DBD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(551</w:t>
            </w:r>
            <w:r>
              <w:rPr>
                <w:rFonts w:ascii="Arial" w:hAnsi="Arial" w:cs="Arial"/>
                <w:sz w:val="20"/>
                <w:szCs w:val="20"/>
              </w:rPr>
              <w:tab/>
              <w:t>)</w:t>
            </w:r>
          </w:p>
        </w:tc>
      </w:tr>
      <w:tr w:rsidR="00572D45" w14:paraId="7F0A16FD" w14:textId="77777777">
        <w:trPr>
          <w:jc w:val="center"/>
        </w:trPr>
        <w:tc>
          <w:tcPr>
            <w:tcW w:w="5400" w:type="dxa"/>
            <w:vAlign w:val="bottom"/>
            <w:hideMark/>
          </w:tcPr>
          <w:p w14:paraId="4250593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Gross amounts of derivatives offset in the balance sheet</w:t>
            </w:r>
          </w:p>
        </w:tc>
        <w:tc>
          <w:tcPr>
            <w:tcW w:w="1340" w:type="dxa"/>
            <w:noWrap/>
            <w:tcMar>
              <w:top w:w="0" w:type="dxa"/>
              <w:left w:w="144" w:type="dxa"/>
              <w:bottom w:w="0" w:type="dxa"/>
              <w:right w:w="0" w:type="dxa"/>
            </w:tcMar>
            <w:vAlign w:val="bottom"/>
            <w:hideMark/>
          </w:tcPr>
          <w:p w14:paraId="1F7C158F"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(202</w:t>
            </w:r>
            <w:r>
              <w:rPr>
                <w:rFonts w:ascii="Arial" w:hAnsi="Arial" w:cs="Arial"/>
                <w:b/>
                <w:bCs/>
                <w:sz w:val="20"/>
                <w:szCs w:val="20"/>
              </w:rPr>
              <w:tab/>
              <w:t>)</w:t>
            </w:r>
          </w:p>
        </w:tc>
        <w:tc>
          <w:tcPr>
            <w:tcW w:w="1401" w:type="dxa"/>
            <w:noWrap/>
            <w:tcMar>
              <w:top w:w="0" w:type="dxa"/>
              <w:left w:w="144" w:type="dxa"/>
              <w:bottom w:w="0" w:type="dxa"/>
              <w:right w:w="0" w:type="dxa"/>
            </w:tcMar>
            <w:vAlign w:val="bottom"/>
            <w:hideMark/>
          </w:tcPr>
          <w:p w14:paraId="7653E2B7"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206</w:t>
            </w:r>
            <w:r>
              <w:rPr>
                <w:rFonts w:ascii="Arial" w:hAnsi="Arial" w:cs="Arial"/>
                <w:b/>
                <w:bCs/>
                <w:sz w:val="20"/>
                <w:szCs w:val="20"/>
              </w:rPr>
              <w:tab/>
            </w:r>
          </w:p>
        </w:tc>
        <w:tc>
          <w:tcPr>
            <w:tcW w:w="1299" w:type="dxa"/>
            <w:noWrap/>
            <w:tcMar>
              <w:top w:w="0" w:type="dxa"/>
              <w:left w:w="144" w:type="dxa"/>
              <w:bottom w:w="0" w:type="dxa"/>
              <w:right w:w="0" w:type="dxa"/>
            </w:tcMar>
            <w:vAlign w:val="bottom"/>
            <w:hideMark/>
          </w:tcPr>
          <w:p w14:paraId="0B2D8989"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(130</w:t>
            </w:r>
            <w:r>
              <w:rPr>
                <w:rFonts w:ascii="Arial" w:hAnsi="Arial" w:cs="Arial"/>
                <w:sz w:val="20"/>
                <w:szCs w:val="20"/>
              </w:rPr>
              <w:tab/>
              <w:t>)</w:t>
            </w:r>
          </w:p>
        </w:tc>
        <w:tc>
          <w:tcPr>
            <w:tcW w:w="1360" w:type="dxa"/>
            <w:noWrap/>
            <w:tcMar>
              <w:top w:w="0" w:type="dxa"/>
              <w:left w:w="144" w:type="dxa"/>
              <w:bottom w:w="0" w:type="dxa"/>
              <w:right w:w="0" w:type="dxa"/>
            </w:tcMar>
            <w:vAlign w:val="bottom"/>
            <w:hideMark/>
          </w:tcPr>
          <w:p w14:paraId="6D01F467"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133</w:t>
            </w:r>
            <w:r>
              <w:rPr>
                <w:rFonts w:ascii="Arial" w:hAnsi="Arial" w:cs="Arial"/>
                <w:sz w:val="20"/>
                <w:szCs w:val="20"/>
              </w:rPr>
              <w:tab/>
            </w:r>
          </w:p>
        </w:tc>
      </w:tr>
      <w:tr w:rsidR="00572D45" w14:paraId="52A1C117" w14:textId="77777777">
        <w:trPr>
          <w:jc w:val="center"/>
        </w:trPr>
        <w:tc>
          <w:tcPr>
            <w:tcW w:w="5400" w:type="dxa"/>
            <w:vAlign w:val="bottom"/>
            <w:hideMark/>
          </w:tcPr>
          <w:p w14:paraId="4120E69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collateral received</w:t>
            </w:r>
          </w:p>
        </w:tc>
        <w:tc>
          <w:tcPr>
            <w:tcW w:w="1340" w:type="dxa"/>
            <w:noWrap/>
            <w:tcMar>
              <w:top w:w="0" w:type="dxa"/>
              <w:left w:w="144" w:type="dxa"/>
              <w:bottom w:w="0" w:type="dxa"/>
              <w:right w:w="0" w:type="dxa"/>
            </w:tcMar>
            <w:vAlign w:val="bottom"/>
            <w:hideMark/>
          </w:tcPr>
          <w:p w14:paraId="263BF4DF"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652DCEB3"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(125</w:t>
            </w:r>
            <w:r>
              <w:rPr>
                <w:rFonts w:ascii="Arial" w:hAnsi="Arial" w:cs="Arial"/>
                <w:b/>
                <w:bCs/>
                <w:sz w:val="20"/>
                <w:szCs w:val="20"/>
              </w:rPr>
              <w:tab/>
              <w:t>)</w:t>
            </w:r>
          </w:p>
        </w:tc>
        <w:tc>
          <w:tcPr>
            <w:tcW w:w="1299" w:type="dxa"/>
            <w:noWrap/>
            <w:tcMar>
              <w:top w:w="0" w:type="dxa"/>
              <w:left w:w="144" w:type="dxa"/>
              <w:bottom w:w="0" w:type="dxa"/>
              <w:right w:w="0" w:type="dxa"/>
            </w:tcMar>
            <w:vAlign w:val="bottom"/>
            <w:hideMark/>
          </w:tcPr>
          <w:p w14:paraId="295F9201"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360" w:type="dxa"/>
            <w:noWrap/>
            <w:tcMar>
              <w:top w:w="0" w:type="dxa"/>
              <w:left w:w="144" w:type="dxa"/>
              <w:bottom w:w="0" w:type="dxa"/>
              <w:right w:w="0" w:type="dxa"/>
            </w:tcMar>
            <w:vAlign w:val="bottom"/>
            <w:hideMark/>
          </w:tcPr>
          <w:p w14:paraId="5270F63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(75</w:t>
            </w:r>
            <w:r>
              <w:rPr>
                <w:rFonts w:ascii="Arial" w:hAnsi="Arial" w:cs="Arial"/>
                <w:sz w:val="20"/>
                <w:szCs w:val="20"/>
              </w:rPr>
              <w:tab/>
              <w:t>)</w:t>
            </w:r>
          </w:p>
        </w:tc>
      </w:tr>
      <w:tr w:rsidR="00572D45" w14:paraId="6F86DE15" w14:textId="77777777">
        <w:trPr>
          <w:jc w:val="center"/>
        </w:trPr>
        <w:tc>
          <w:tcPr>
            <w:tcW w:w="6737" w:type="dxa"/>
            <w:gridSpan w:val="2"/>
            <w:tcMar>
              <w:top w:w="0" w:type="dxa"/>
              <w:left w:w="144" w:type="dxa"/>
              <w:bottom w:w="0" w:type="dxa"/>
              <w:right w:w="0" w:type="dxa"/>
            </w:tcMar>
            <w:vAlign w:val="bottom"/>
            <w:hideMark/>
          </w:tcPr>
          <w:p w14:paraId="227982E6"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02" w:type="dxa"/>
            <w:tcMar>
              <w:top w:w="0" w:type="dxa"/>
              <w:left w:w="144" w:type="dxa"/>
              <w:bottom w:w="0" w:type="dxa"/>
              <w:right w:w="0" w:type="dxa"/>
            </w:tcMar>
            <w:vAlign w:val="bottom"/>
            <w:hideMark/>
          </w:tcPr>
          <w:p w14:paraId="2A9F687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00" w:type="dxa"/>
            <w:tcMar>
              <w:top w:w="0" w:type="dxa"/>
              <w:left w:w="144" w:type="dxa"/>
              <w:bottom w:w="0" w:type="dxa"/>
              <w:right w:w="0" w:type="dxa"/>
            </w:tcMar>
            <w:vAlign w:val="bottom"/>
            <w:hideMark/>
          </w:tcPr>
          <w:p w14:paraId="4077EFA1"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61" w:type="dxa"/>
            <w:tcMar>
              <w:top w:w="0" w:type="dxa"/>
              <w:left w:w="144" w:type="dxa"/>
              <w:bottom w:w="0" w:type="dxa"/>
              <w:right w:w="0" w:type="dxa"/>
            </w:tcMar>
            <w:vAlign w:val="bottom"/>
            <w:hideMark/>
          </w:tcPr>
          <w:p w14:paraId="5430CF2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7F66FED1" w14:textId="77777777">
        <w:trPr>
          <w:jc w:val="center"/>
        </w:trPr>
        <w:tc>
          <w:tcPr>
            <w:tcW w:w="5400" w:type="dxa"/>
            <w:vAlign w:val="bottom"/>
            <w:hideMark/>
          </w:tcPr>
          <w:p w14:paraId="2402B534"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Net amounts of derivatives</w:t>
            </w:r>
          </w:p>
        </w:tc>
        <w:tc>
          <w:tcPr>
            <w:tcW w:w="1340" w:type="dxa"/>
            <w:noWrap/>
            <w:tcMar>
              <w:top w:w="0" w:type="dxa"/>
              <w:left w:w="144" w:type="dxa"/>
              <w:bottom w:w="0" w:type="dxa"/>
              <w:right w:w="0" w:type="dxa"/>
            </w:tcMar>
            <w:vAlign w:val="bottom"/>
            <w:hideMark/>
          </w:tcPr>
          <w:p w14:paraId="16EE632F"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267</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525FCD00"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(724</w:t>
            </w:r>
            <w:r>
              <w:rPr>
                <w:rFonts w:ascii="Arial" w:hAnsi="Arial" w:cs="Arial"/>
                <w:b/>
                <w:bCs/>
                <w:sz w:val="20"/>
                <w:szCs w:val="20"/>
              </w:rPr>
              <w:tab/>
              <w:t>)</w:t>
            </w:r>
          </w:p>
        </w:tc>
        <w:tc>
          <w:tcPr>
            <w:tcW w:w="1299" w:type="dxa"/>
            <w:noWrap/>
            <w:tcMar>
              <w:top w:w="0" w:type="dxa"/>
              <w:left w:w="144" w:type="dxa"/>
              <w:bottom w:w="0" w:type="dxa"/>
              <w:right w:w="0" w:type="dxa"/>
            </w:tcMar>
            <w:vAlign w:val="bottom"/>
            <w:hideMark/>
          </w:tcPr>
          <w:p w14:paraId="40486B6A"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226</w:t>
            </w:r>
            <w:r>
              <w:rPr>
                <w:rFonts w:ascii="Arial" w:hAnsi="Arial" w:cs="Arial"/>
                <w:sz w:val="20"/>
                <w:szCs w:val="20"/>
              </w:rPr>
              <w:tab/>
            </w:r>
          </w:p>
        </w:tc>
        <w:tc>
          <w:tcPr>
            <w:tcW w:w="1360" w:type="dxa"/>
            <w:noWrap/>
            <w:tcMar>
              <w:top w:w="0" w:type="dxa"/>
              <w:left w:w="144" w:type="dxa"/>
              <w:bottom w:w="0" w:type="dxa"/>
              <w:right w:w="0" w:type="dxa"/>
            </w:tcMar>
            <w:vAlign w:val="bottom"/>
            <w:hideMark/>
          </w:tcPr>
          <w:p w14:paraId="354DA95C"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(493</w:t>
            </w:r>
            <w:r>
              <w:rPr>
                <w:rFonts w:ascii="Arial" w:hAnsi="Arial" w:cs="Arial"/>
                <w:sz w:val="20"/>
                <w:szCs w:val="20"/>
              </w:rPr>
              <w:tab/>
              <w:t>)</w:t>
            </w:r>
          </w:p>
        </w:tc>
      </w:tr>
      <w:tr w:rsidR="00572D45" w14:paraId="6E31B353" w14:textId="77777777">
        <w:trPr>
          <w:jc w:val="center"/>
        </w:trPr>
        <w:tc>
          <w:tcPr>
            <w:tcW w:w="5400" w:type="dxa"/>
            <w:tcMar>
              <w:top w:w="0" w:type="dxa"/>
              <w:left w:w="144" w:type="dxa"/>
              <w:bottom w:w="0" w:type="dxa"/>
              <w:right w:w="0" w:type="dxa"/>
            </w:tcMar>
            <w:vAlign w:val="bottom"/>
            <w:hideMark/>
          </w:tcPr>
          <w:p w14:paraId="2D4A944F" w14:textId="77777777" w:rsidR="00572D45" w:rsidRDefault="00786BF9">
            <w:pPr>
              <w:pStyle w:val="la2"/>
              <w:rPr>
                <w:rFonts w:ascii="Arial" w:hAnsi="Arial" w:cs="Arial"/>
                <w:sz w:val="20"/>
                <w:szCs w:val="20"/>
              </w:rPr>
            </w:pPr>
            <w:r>
              <w:rPr>
                <w:rFonts w:ascii="Arial" w:hAnsi="Arial" w:cs="Arial"/>
                <w:sz w:val="20"/>
                <w:szCs w:val="20"/>
              </w:rPr>
              <w:t> </w:t>
            </w:r>
          </w:p>
        </w:tc>
        <w:tc>
          <w:tcPr>
            <w:tcW w:w="1340" w:type="dxa"/>
            <w:tcMar>
              <w:top w:w="0" w:type="dxa"/>
              <w:left w:w="144" w:type="dxa"/>
              <w:bottom w:w="0" w:type="dxa"/>
              <w:right w:w="0" w:type="dxa"/>
            </w:tcMar>
            <w:vAlign w:val="bottom"/>
            <w:hideMark/>
          </w:tcPr>
          <w:p w14:paraId="21286242"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01" w:type="dxa"/>
            <w:tcMar>
              <w:top w:w="0" w:type="dxa"/>
              <w:left w:w="144" w:type="dxa"/>
              <w:bottom w:w="0" w:type="dxa"/>
              <w:right w:w="0" w:type="dxa"/>
            </w:tcMar>
            <w:vAlign w:val="bottom"/>
            <w:hideMark/>
          </w:tcPr>
          <w:p w14:paraId="254E435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99" w:type="dxa"/>
            <w:tcMar>
              <w:top w:w="0" w:type="dxa"/>
              <w:left w:w="144" w:type="dxa"/>
              <w:bottom w:w="0" w:type="dxa"/>
              <w:right w:w="0" w:type="dxa"/>
            </w:tcMar>
            <w:vAlign w:val="bottom"/>
            <w:hideMark/>
          </w:tcPr>
          <w:p w14:paraId="467B01E7"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60" w:type="dxa"/>
            <w:tcMar>
              <w:top w:w="0" w:type="dxa"/>
              <w:left w:w="144" w:type="dxa"/>
              <w:bottom w:w="0" w:type="dxa"/>
              <w:right w:w="0" w:type="dxa"/>
            </w:tcMar>
            <w:vAlign w:val="bottom"/>
            <w:hideMark/>
          </w:tcPr>
          <w:p w14:paraId="7804E0D1"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036D2E00" w14:textId="77777777">
        <w:trPr>
          <w:trHeight w:val="75"/>
          <w:jc w:val="center"/>
        </w:trPr>
        <w:tc>
          <w:tcPr>
            <w:tcW w:w="5400" w:type="dxa"/>
            <w:vAlign w:val="center"/>
            <w:hideMark/>
          </w:tcPr>
          <w:p w14:paraId="03B96BAB" w14:textId="77777777" w:rsidR="00572D45" w:rsidRDefault="00786BF9">
            <w:pPr>
              <w:rPr>
                <w:rFonts w:ascii="Arial" w:hAnsi="Arial" w:cs="Arial"/>
                <w:sz w:val="2"/>
                <w:szCs w:val="2"/>
              </w:rPr>
            </w:pPr>
            <w:r>
              <w:rPr>
                <w:rFonts w:ascii="Arial" w:hAnsi="Arial" w:cs="Arial"/>
                <w:sz w:val="2"/>
                <w:szCs w:val="2"/>
              </w:rPr>
              <w:t> </w:t>
            </w:r>
          </w:p>
        </w:tc>
        <w:tc>
          <w:tcPr>
            <w:tcW w:w="1340" w:type="dxa"/>
            <w:vAlign w:val="center"/>
            <w:hideMark/>
          </w:tcPr>
          <w:p w14:paraId="7B6443FA" w14:textId="77777777" w:rsidR="00572D45" w:rsidRDefault="00786BF9">
            <w:pPr>
              <w:rPr>
                <w:rFonts w:ascii="Arial" w:hAnsi="Arial" w:cs="Arial"/>
                <w:sz w:val="2"/>
                <w:szCs w:val="2"/>
              </w:rPr>
            </w:pPr>
            <w:r>
              <w:rPr>
                <w:rFonts w:ascii="Arial" w:hAnsi="Arial" w:cs="Arial"/>
                <w:sz w:val="2"/>
                <w:szCs w:val="2"/>
              </w:rPr>
              <w:t> </w:t>
            </w:r>
          </w:p>
        </w:tc>
        <w:tc>
          <w:tcPr>
            <w:tcW w:w="1401" w:type="dxa"/>
            <w:vAlign w:val="center"/>
            <w:hideMark/>
          </w:tcPr>
          <w:p w14:paraId="5090CB40" w14:textId="77777777" w:rsidR="00572D45" w:rsidRDefault="00786BF9">
            <w:pPr>
              <w:rPr>
                <w:rFonts w:ascii="Arial" w:hAnsi="Arial" w:cs="Arial"/>
                <w:sz w:val="2"/>
                <w:szCs w:val="2"/>
              </w:rPr>
            </w:pPr>
            <w:r>
              <w:rPr>
                <w:rFonts w:ascii="Arial" w:hAnsi="Arial" w:cs="Arial"/>
                <w:sz w:val="2"/>
                <w:szCs w:val="2"/>
              </w:rPr>
              <w:t> </w:t>
            </w:r>
          </w:p>
        </w:tc>
        <w:tc>
          <w:tcPr>
            <w:tcW w:w="1299" w:type="dxa"/>
            <w:vAlign w:val="center"/>
            <w:hideMark/>
          </w:tcPr>
          <w:p w14:paraId="5DD232C9" w14:textId="77777777" w:rsidR="00572D45" w:rsidRDefault="00786BF9">
            <w:pPr>
              <w:rPr>
                <w:rFonts w:ascii="Arial" w:hAnsi="Arial" w:cs="Arial"/>
                <w:sz w:val="2"/>
                <w:szCs w:val="2"/>
              </w:rPr>
            </w:pPr>
            <w:r>
              <w:rPr>
                <w:rFonts w:ascii="Arial" w:hAnsi="Arial" w:cs="Arial"/>
                <w:sz w:val="2"/>
                <w:szCs w:val="2"/>
              </w:rPr>
              <w:t> </w:t>
            </w:r>
          </w:p>
        </w:tc>
        <w:tc>
          <w:tcPr>
            <w:tcW w:w="1360" w:type="dxa"/>
            <w:vAlign w:val="center"/>
            <w:hideMark/>
          </w:tcPr>
          <w:p w14:paraId="63F32F5F" w14:textId="77777777" w:rsidR="00572D45" w:rsidRDefault="00786BF9">
            <w:pPr>
              <w:rPr>
                <w:rFonts w:ascii="Arial" w:hAnsi="Arial" w:cs="Arial"/>
                <w:sz w:val="2"/>
                <w:szCs w:val="2"/>
              </w:rPr>
            </w:pPr>
            <w:r>
              <w:rPr>
                <w:rFonts w:ascii="Arial" w:hAnsi="Arial" w:cs="Arial"/>
                <w:sz w:val="2"/>
                <w:szCs w:val="2"/>
              </w:rPr>
              <w:t> </w:t>
            </w:r>
          </w:p>
        </w:tc>
      </w:tr>
      <w:tr w:rsidR="00572D45" w14:paraId="126A8F65" w14:textId="77777777">
        <w:trPr>
          <w:jc w:val="center"/>
        </w:trPr>
        <w:tc>
          <w:tcPr>
            <w:tcW w:w="5400" w:type="dxa"/>
            <w:hideMark/>
          </w:tcPr>
          <w:p w14:paraId="0E8A6B5A"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Reported as</w:t>
            </w:r>
          </w:p>
        </w:tc>
        <w:tc>
          <w:tcPr>
            <w:tcW w:w="1340" w:type="dxa"/>
            <w:tcMar>
              <w:top w:w="0" w:type="dxa"/>
              <w:left w:w="144" w:type="dxa"/>
              <w:bottom w:w="0" w:type="dxa"/>
              <w:right w:w="0" w:type="dxa"/>
            </w:tcMar>
            <w:vAlign w:val="bottom"/>
            <w:hideMark/>
          </w:tcPr>
          <w:p w14:paraId="6F451BC2" w14:textId="77777777" w:rsidR="00572D45" w:rsidRDefault="00786BF9">
            <w:pPr>
              <w:pStyle w:val="la2"/>
              <w:rPr>
                <w:rFonts w:ascii="Arial" w:hAnsi="Arial" w:cs="Arial"/>
                <w:sz w:val="16"/>
                <w:szCs w:val="16"/>
              </w:rPr>
            </w:pPr>
            <w:r>
              <w:rPr>
                <w:rFonts w:ascii="Arial" w:hAnsi="Arial" w:cs="Arial"/>
                <w:sz w:val="16"/>
                <w:szCs w:val="16"/>
              </w:rPr>
              <w:t> </w:t>
            </w:r>
          </w:p>
        </w:tc>
        <w:tc>
          <w:tcPr>
            <w:tcW w:w="1401" w:type="dxa"/>
            <w:tcMar>
              <w:top w:w="0" w:type="dxa"/>
              <w:left w:w="144" w:type="dxa"/>
              <w:bottom w:w="0" w:type="dxa"/>
              <w:right w:w="0" w:type="dxa"/>
            </w:tcMar>
            <w:vAlign w:val="bottom"/>
            <w:hideMark/>
          </w:tcPr>
          <w:p w14:paraId="4946C6EE" w14:textId="77777777" w:rsidR="00572D45" w:rsidRDefault="00786BF9">
            <w:pPr>
              <w:pStyle w:val="la2"/>
              <w:rPr>
                <w:rFonts w:ascii="Arial" w:hAnsi="Arial" w:cs="Arial"/>
                <w:sz w:val="16"/>
                <w:szCs w:val="16"/>
              </w:rPr>
            </w:pPr>
            <w:r>
              <w:rPr>
                <w:rFonts w:ascii="Arial" w:hAnsi="Arial" w:cs="Arial"/>
                <w:sz w:val="16"/>
                <w:szCs w:val="16"/>
              </w:rPr>
              <w:t> </w:t>
            </w:r>
          </w:p>
        </w:tc>
        <w:tc>
          <w:tcPr>
            <w:tcW w:w="1299" w:type="dxa"/>
            <w:tcMar>
              <w:top w:w="0" w:type="dxa"/>
              <w:left w:w="144" w:type="dxa"/>
              <w:bottom w:w="0" w:type="dxa"/>
              <w:right w:w="0" w:type="dxa"/>
            </w:tcMar>
            <w:vAlign w:val="bottom"/>
            <w:hideMark/>
          </w:tcPr>
          <w:p w14:paraId="3B4A7034" w14:textId="77777777" w:rsidR="00572D45" w:rsidRDefault="00786BF9">
            <w:pPr>
              <w:pStyle w:val="la2"/>
              <w:rPr>
                <w:rFonts w:ascii="Arial" w:hAnsi="Arial" w:cs="Arial"/>
                <w:sz w:val="16"/>
                <w:szCs w:val="16"/>
              </w:rPr>
            </w:pPr>
            <w:r>
              <w:rPr>
                <w:rFonts w:ascii="Arial" w:hAnsi="Arial" w:cs="Arial"/>
                <w:sz w:val="16"/>
                <w:szCs w:val="16"/>
              </w:rPr>
              <w:t> </w:t>
            </w:r>
          </w:p>
        </w:tc>
        <w:tc>
          <w:tcPr>
            <w:tcW w:w="1360" w:type="dxa"/>
            <w:tcMar>
              <w:top w:w="0" w:type="dxa"/>
              <w:left w:w="144" w:type="dxa"/>
              <w:bottom w:w="0" w:type="dxa"/>
              <w:right w:w="0" w:type="dxa"/>
            </w:tcMar>
            <w:vAlign w:val="bottom"/>
            <w:hideMark/>
          </w:tcPr>
          <w:p w14:paraId="31BF4944"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6DE97C82" w14:textId="77777777">
        <w:trPr>
          <w:trHeight w:val="75"/>
          <w:jc w:val="center"/>
        </w:trPr>
        <w:tc>
          <w:tcPr>
            <w:tcW w:w="5400" w:type="dxa"/>
            <w:vAlign w:val="center"/>
            <w:hideMark/>
          </w:tcPr>
          <w:p w14:paraId="1D0BD96E" w14:textId="77777777" w:rsidR="00572D45" w:rsidRDefault="00786BF9">
            <w:pPr>
              <w:rPr>
                <w:rFonts w:ascii="Arial" w:hAnsi="Arial" w:cs="Arial"/>
                <w:sz w:val="2"/>
                <w:szCs w:val="2"/>
              </w:rPr>
            </w:pPr>
            <w:r>
              <w:rPr>
                <w:rFonts w:ascii="Arial" w:hAnsi="Arial" w:cs="Arial"/>
                <w:sz w:val="2"/>
                <w:szCs w:val="2"/>
              </w:rPr>
              <w:t> </w:t>
            </w:r>
          </w:p>
        </w:tc>
        <w:tc>
          <w:tcPr>
            <w:tcW w:w="1340" w:type="dxa"/>
            <w:vAlign w:val="center"/>
            <w:hideMark/>
          </w:tcPr>
          <w:p w14:paraId="6AA10C3A" w14:textId="77777777" w:rsidR="00572D45" w:rsidRDefault="00786BF9">
            <w:pPr>
              <w:rPr>
                <w:rFonts w:ascii="Arial" w:hAnsi="Arial" w:cs="Arial"/>
                <w:sz w:val="2"/>
                <w:szCs w:val="2"/>
              </w:rPr>
            </w:pPr>
            <w:r>
              <w:rPr>
                <w:rFonts w:ascii="Arial" w:hAnsi="Arial" w:cs="Arial"/>
                <w:sz w:val="2"/>
                <w:szCs w:val="2"/>
              </w:rPr>
              <w:t> </w:t>
            </w:r>
          </w:p>
        </w:tc>
        <w:tc>
          <w:tcPr>
            <w:tcW w:w="1401" w:type="dxa"/>
            <w:vAlign w:val="center"/>
            <w:hideMark/>
          </w:tcPr>
          <w:p w14:paraId="3F5F00E9" w14:textId="77777777" w:rsidR="00572D45" w:rsidRDefault="00786BF9">
            <w:pPr>
              <w:rPr>
                <w:rFonts w:ascii="Arial" w:hAnsi="Arial" w:cs="Arial"/>
                <w:sz w:val="2"/>
                <w:szCs w:val="2"/>
              </w:rPr>
            </w:pPr>
            <w:r>
              <w:rPr>
                <w:rFonts w:ascii="Arial" w:hAnsi="Arial" w:cs="Arial"/>
                <w:sz w:val="2"/>
                <w:szCs w:val="2"/>
              </w:rPr>
              <w:t> </w:t>
            </w:r>
          </w:p>
        </w:tc>
        <w:tc>
          <w:tcPr>
            <w:tcW w:w="1299" w:type="dxa"/>
            <w:vAlign w:val="center"/>
            <w:hideMark/>
          </w:tcPr>
          <w:p w14:paraId="3AB2BD71" w14:textId="77777777" w:rsidR="00572D45" w:rsidRDefault="00786BF9">
            <w:pPr>
              <w:rPr>
                <w:rFonts w:ascii="Arial" w:hAnsi="Arial" w:cs="Arial"/>
                <w:sz w:val="2"/>
                <w:szCs w:val="2"/>
              </w:rPr>
            </w:pPr>
            <w:r>
              <w:rPr>
                <w:rFonts w:ascii="Arial" w:hAnsi="Arial" w:cs="Arial"/>
                <w:sz w:val="2"/>
                <w:szCs w:val="2"/>
              </w:rPr>
              <w:t> </w:t>
            </w:r>
          </w:p>
        </w:tc>
        <w:tc>
          <w:tcPr>
            <w:tcW w:w="1360" w:type="dxa"/>
            <w:vAlign w:val="center"/>
            <w:hideMark/>
          </w:tcPr>
          <w:p w14:paraId="761A66DF" w14:textId="77777777" w:rsidR="00572D45" w:rsidRDefault="00786BF9">
            <w:pPr>
              <w:rPr>
                <w:rFonts w:ascii="Arial" w:hAnsi="Arial" w:cs="Arial"/>
                <w:sz w:val="2"/>
                <w:szCs w:val="2"/>
              </w:rPr>
            </w:pPr>
            <w:r>
              <w:rPr>
                <w:rFonts w:ascii="Arial" w:hAnsi="Arial" w:cs="Arial"/>
                <w:sz w:val="2"/>
                <w:szCs w:val="2"/>
              </w:rPr>
              <w:t> </w:t>
            </w:r>
          </w:p>
        </w:tc>
      </w:tr>
      <w:tr w:rsidR="00572D45" w14:paraId="3AD48378" w14:textId="77777777">
        <w:trPr>
          <w:jc w:val="center"/>
        </w:trPr>
        <w:tc>
          <w:tcPr>
            <w:tcW w:w="5400" w:type="dxa"/>
            <w:hideMark/>
          </w:tcPr>
          <w:p w14:paraId="315A7F0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Short-term investments</w:t>
            </w:r>
          </w:p>
        </w:tc>
        <w:tc>
          <w:tcPr>
            <w:tcW w:w="1340" w:type="dxa"/>
            <w:noWrap/>
            <w:tcMar>
              <w:top w:w="0" w:type="dxa"/>
              <w:left w:w="144" w:type="dxa"/>
              <w:bottom w:w="0" w:type="dxa"/>
              <w:right w:w="0" w:type="dxa"/>
            </w:tcMar>
            <w:vAlign w:val="bottom"/>
            <w:hideMark/>
          </w:tcPr>
          <w:p w14:paraId="77C86730"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6</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5E2BA45B"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299" w:type="dxa"/>
            <w:noWrap/>
            <w:tcMar>
              <w:top w:w="0" w:type="dxa"/>
              <w:left w:w="144" w:type="dxa"/>
              <w:bottom w:w="0" w:type="dxa"/>
              <w:right w:w="0" w:type="dxa"/>
            </w:tcMar>
            <w:vAlign w:val="bottom"/>
            <w:hideMark/>
          </w:tcPr>
          <w:p w14:paraId="4B4D2414"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w:t>
            </w:r>
            <w:r>
              <w:rPr>
                <w:rFonts w:ascii="Arial" w:hAnsi="Arial" w:cs="Arial"/>
                <w:sz w:val="20"/>
                <w:szCs w:val="20"/>
              </w:rPr>
              <w:tab/>
            </w:r>
          </w:p>
        </w:tc>
        <w:tc>
          <w:tcPr>
            <w:tcW w:w="1360" w:type="dxa"/>
            <w:noWrap/>
            <w:tcMar>
              <w:top w:w="0" w:type="dxa"/>
              <w:left w:w="144" w:type="dxa"/>
              <w:bottom w:w="0" w:type="dxa"/>
              <w:right w:w="0" w:type="dxa"/>
            </w:tcMar>
            <w:vAlign w:val="bottom"/>
            <w:hideMark/>
          </w:tcPr>
          <w:p w14:paraId="696DF81E"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r>
      <w:tr w:rsidR="00572D45" w14:paraId="66A3212F" w14:textId="77777777">
        <w:trPr>
          <w:jc w:val="center"/>
        </w:trPr>
        <w:tc>
          <w:tcPr>
            <w:tcW w:w="5400" w:type="dxa"/>
            <w:hideMark/>
          </w:tcPr>
          <w:p w14:paraId="05C4740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current assets</w:t>
            </w:r>
          </w:p>
        </w:tc>
        <w:tc>
          <w:tcPr>
            <w:tcW w:w="1340" w:type="dxa"/>
            <w:noWrap/>
            <w:tcMar>
              <w:top w:w="0" w:type="dxa"/>
              <w:left w:w="144" w:type="dxa"/>
              <w:bottom w:w="0" w:type="dxa"/>
              <w:right w:w="0" w:type="dxa"/>
            </w:tcMar>
            <w:vAlign w:val="bottom"/>
            <w:hideMark/>
          </w:tcPr>
          <w:p w14:paraId="5CA302EF"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245</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74B469FB"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299" w:type="dxa"/>
            <w:noWrap/>
            <w:tcMar>
              <w:top w:w="0" w:type="dxa"/>
              <w:left w:w="144" w:type="dxa"/>
              <w:bottom w:w="0" w:type="dxa"/>
              <w:right w:w="0" w:type="dxa"/>
            </w:tcMar>
            <w:vAlign w:val="bottom"/>
            <w:hideMark/>
          </w:tcPr>
          <w:p w14:paraId="4852B63F"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218</w:t>
            </w:r>
            <w:r>
              <w:rPr>
                <w:rFonts w:ascii="Arial" w:hAnsi="Arial" w:cs="Arial"/>
                <w:sz w:val="20"/>
                <w:szCs w:val="20"/>
              </w:rPr>
              <w:tab/>
            </w:r>
          </w:p>
        </w:tc>
        <w:tc>
          <w:tcPr>
            <w:tcW w:w="1360" w:type="dxa"/>
            <w:noWrap/>
            <w:tcMar>
              <w:top w:w="0" w:type="dxa"/>
              <w:left w:w="144" w:type="dxa"/>
              <w:bottom w:w="0" w:type="dxa"/>
              <w:right w:w="0" w:type="dxa"/>
            </w:tcMar>
            <w:vAlign w:val="bottom"/>
            <w:hideMark/>
          </w:tcPr>
          <w:p w14:paraId="282676AA"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572D45" w14:paraId="2FCBCE5D" w14:textId="77777777">
        <w:trPr>
          <w:jc w:val="center"/>
        </w:trPr>
        <w:tc>
          <w:tcPr>
            <w:tcW w:w="5400" w:type="dxa"/>
            <w:hideMark/>
          </w:tcPr>
          <w:p w14:paraId="1B3D089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assets</w:t>
            </w:r>
          </w:p>
        </w:tc>
        <w:tc>
          <w:tcPr>
            <w:tcW w:w="1340" w:type="dxa"/>
            <w:noWrap/>
            <w:tcMar>
              <w:top w:w="0" w:type="dxa"/>
              <w:left w:w="144" w:type="dxa"/>
              <w:bottom w:w="0" w:type="dxa"/>
              <w:right w:w="0" w:type="dxa"/>
            </w:tcMar>
            <w:vAlign w:val="bottom"/>
            <w:hideMark/>
          </w:tcPr>
          <w:p w14:paraId="0F7EDCF3"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16</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10EF1F30"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299" w:type="dxa"/>
            <w:noWrap/>
            <w:tcMar>
              <w:top w:w="0" w:type="dxa"/>
              <w:left w:w="144" w:type="dxa"/>
              <w:bottom w:w="0" w:type="dxa"/>
              <w:right w:w="0" w:type="dxa"/>
            </w:tcMar>
            <w:vAlign w:val="bottom"/>
            <w:hideMark/>
          </w:tcPr>
          <w:p w14:paraId="408C1DCC"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360" w:type="dxa"/>
            <w:noWrap/>
            <w:tcMar>
              <w:top w:w="0" w:type="dxa"/>
              <w:left w:w="144" w:type="dxa"/>
              <w:bottom w:w="0" w:type="dxa"/>
              <w:right w:w="0" w:type="dxa"/>
            </w:tcMar>
            <w:vAlign w:val="bottom"/>
            <w:hideMark/>
          </w:tcPr>
          <w:p w14:paraId="5A5FFF23"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572D45" w14:paraId="253A1FE2" w14:textId="77777777">
        <w:trPr>
          <w:jc w:val="center"/>
        </w:trPr>
        <w:tc>
          <w:tcPr>
            <w:tcW w:w="5400" w:type="dxa"/>
            <w:hideMark/>
          </w:tcPr>
          <w:p w14:paraId="38B887C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current liabilities</w:t>
            </w:r>
          </w:p>
        </w:tc>
        <w:tc>
          <w:tcPr>
            <w:tcW w:w="1340" w:type="dxa"/>
            <w:noWrap/>
            <w:tcMar>
              <w:top w:w="0" w:type="dxa"/>
              <w:left w:w="144" w:type="dxa"/>
              <w:bottom w:w="0" w:type="dxa"/>
              <w:right w:w="0" w:type="dxa"/>
            </w:tcMar>
            <w:vAlign w:val="bottom"/>
            <w:hideMark/>
          </w:tcPr>
          <w:p w14:paraId="1A3E77ED"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698B7844"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(341</w:t>
            </w:r>
            <w:r>
              <w:rPr>
                <w:rFonts w:ascii="Arial" w:hAnsi="Arial" w:cs="Arial"/>
                <w:b/>
                <w:bCs/>
                <w:sz w:val="20"/>
                <w:szCs w:val="20"/>
              </w:rPr>
              <w:tab/>
              <w:t>)</w:t>
            </w:r>
          </w:p>
        </w:tc>
        <w:tc>
          <w:tcPr>
            <w:tcW w:w="1299" w:type="dxa"/>
            <w:noWrap/>
            <w:tcMar>
              <w:top w:w="0" w:type="dxa"/>
              <w:left w:w="144" w:type="dxa"/>
              <w:bottom w:w="0" w:type="dxa"/>
              <w:right w:w="0" w:type="dxa"/>
            </w:tcMar>
            <w:vAlign w:val="bottom"/>
            <w:hideMark/>
          </w:tcPr>
          <w:p w14:paraId="2691B93F"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360" w:type="dxa"/>
            <w:noWrap/>
            <w:tcMar>
              <w:top w:w="0" w:type="dxa"/>
              <w:left w:w="144" w:type="dxa"/>
              <w:bottom w:w="0" w:type="dxa"/>
              <w:right w:w="0" w:type="dxa"/>
            </w:tcMar>
            <w:vAlign w:val="bottom"/>
            <w:hideMark/>
          </w:tcPr>
          <w:p w14:paraId="3F7C78FC"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(298</w:t>
            </w:r>
            <w:r>
              <w:rPr>
                <w:rFonts w:ascii="Arial" w:hAnsi="Arial" w:cs="Arial"/>
                <w:sz w:val="20"/>
                <w:szCs w:val="20"/>
              </w:rPr>
              <w:tab/>
              <w:t>)</w:t>
            </w:r>
          </w:p>
        </w:tc>
      </w:tr>
      <w:tr w:rsidR="00572D45" w14:paraId="3E0E4296" w14:textId="77777777">
        <w:trPr>
          <w:jc w:val="center"/>
        </w:trPr>
        <w:tc>
          <w:tcPr>
            <w:tcW w:w="5400" w:type="dxa"/>
            <w:hideMark/>
          </w:tcPr>
          <w:p w14:paraId="41E5EDC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liabilities</w:t>
            </w:r>
          </w:p>
        </w:tc>
        <w:tc>
          <w:tcPr>
            <w:tcW w:w="1340" w:type="dxa"/>
            <w:noWrap/>
            <w:tcMar>
              <w:top w:w="0" w:type="dxa"/>
              <w:left w:w="144" w:type="dxa"/>
              <w:bottom w:w="0" w:type="dxa"/>
              <w:right w:w="0" w:type="dxa"/>
            </w:tcMar>
            <w:vAlign w:val="bottom"/>
            <w:hideMark/>
          </w:tcPr>
          <w:p w14:paraId="2CDED7FC"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7C10B456"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(383</w:t>
            </w:r>
            <w:r>
              <w:rPr>
                <w:rFonts w:ascii="Arial" w:hAnsi="Arial" w:cs="Arial"/>
                <w:b/>
                <w:bCs/>
                <w:sz w:val="20"/>
                <w:szCs w:val="20"/>
              </w:rPr>
              <w:tab/>
              <w:t>)</w:t>
            </w:r>
          </w:p>
        </w:tc>
        <w:tc>
          <w:tcPr>
            <w:tcW w:w="1299" w:type="dxa"/>
            <w:noWrap/>
            <w:tcMar>
              <w:top w:w="0" w:type="dxa"/>
              <w:left w:w="144" w:type="dxa"/>
              <w:bottom w:w="0" w:type="dxa"/>
              <w:right w:w="0" w:type="dxa"/>
            </w:tcMar>
            <w:vAlign w:val="bottom"/>
            <w:hideMark/>
          </w:tcPr>
          <w:p w14:paraId="27E3469F"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360" w:type="dxa"/>
            <w:noWrap/>
            <w:tcMar>
              <w:top w:w="0" w:type="dxa"/>
              <w:left w:w="144" w:type="dxa"/>
              <w:bottom w:w="0" w:type="dxa"/>
              <w:right w:w="0" w:type="dxa"/>
            </w:tcMar>
            <w:vAlign w:val="bottom"/>
            <w:hideMark/>
          </w:tcPr>
          <w:p w14:paraId="5519138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(195</w:t>
            </w:r>
            <w:r>
              <w:rPr>
                <w:rFonts w:ascii="Arial" w:hAnsi="Arial" w:cs="Arial"/>
                <w:sz w:val="20"/>
                <w:szCs w:val="20"/>
              </w:rPr>
              <w:tab/>
              <w:t>)</w:t>
            </w:r>
          </w:p>
        </w:tc>
      </w:tr>
      <w:tr w:rsidR="00572D45" w14:paraId="03F4C99B" w14:textId="77777777">
        <w:trPr>
          <w:jc w:val="center"/>
        </w:trPr>
        <w:tc>
          <w:tcPr>
            <w:tcW w:w="6737" w:type="dxa"/>
            <w:gridSpan w:val="2"/>
            <w:tcMar>
              <w:top w:w="0" w:type="dxa"/>
              <w:left w:w="144" w:type="dxa"/>
              <w:bottom w:w="0" w:type="dxa"/>
              <w:right w:w="0" w:type="dxa"/>
            </w:tcMar>
            <w:vAlign w:val="bottom"/>
            <w:hideMark/>
          </w:tcPr>
          <w:p w14:paraId="441D3E99"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02" w:type="dxa"/>
            <w:tcMar>
              <w:top w:w="0" w:type="dxa"/>
              <w:left w:w="144" w:type="dxa"/>
              <w:bottom w:w="0" w:type="dxa"/>
              <w:right w:w="0" w:type="dxa"/>
            </w:tcMar>
            <w:vAlign w:val="bottom"/>
            <w:hideMark/>
          </w:tcPr>
          <w:p w14:paraId="30F73FB6"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00" w:type="dxa"/>
            <w:tcMar>
              <w:top w:w="0" w:type="dxa"/>
              <w:left w:w="144" w:type="dxa"/>
              <w:bottom w:w="0" w:type="dxa"/>
              <w:right w:w="0" w:type="dxa"/>
            </w:tcMar>
            <w:vAlign w:val="bottom"/>
            <w:hideMark/>
          </w:tcPr>
          <w:p w14:paraId="1853F19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61" w:type="dxa"/>
            <w:tcMar>
              <w:top w:w="0" w:type="dxa"/>
              <w:left w:w="144" w:type="dxa"/>
              <w:bottom w:w="0" w:type="dxa"/>
              <w:right w:w="0" w:type="dxa"/>
            </w:tcMar>
            <w:vAlign w:val="bottom"/>
            <w:hideMark/>
          </w:tcPr>
          <w:p w14:paraId="676760AD"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3B5C1769" w14:textId="77777777">
        <w:trPr>
          <w:jc w:val="center"/>
        </w:trPr>
        <w:tc>
          <w:tcPr>
            <w:tcW w:w="5400" w:type="dxa"/>
            <w:vAlign w:val="bottom"/>
            <w:hideMark/>
          </w:tcPr>
          <w:p w14:paraId="60E70358"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340" w:type="dxa"/>
            <w:noWrap/>
            <w:tcMar>
              <w:top w:w="0" w:type="dxa"/>
              <w:left w:w="144" w:type="dxa"/>
              <w:bottom w:w="0" w:type="dxa"/>
              <w:right w:w="0" w:type="dxa"/>
            </w:tcMar>
            <w:vAlign w:val="bottom"/>
            <w:hideMark/>
          </w:tcPr>
          <w:p w14:paraId="19781E1D" w14:textId="77777777" w:rsidR="00572D45" w:rsidRDefault="00786BF9">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267</w:t>
            </w:r>
            <w:r>
              <w:rPr>
                <w:rFonts w:ascii="Arial" w:hAnsi="Arial" w:cs="Arial"/>
                <w:b/>
                <w:bCs/>
                <w:sz w:val="20"/>
                <w:szCs w:val="20"/>
              </w:rPr>
              <w:tab/>
            </w:r>
          </w:p>
        </w:tc>
        <w:tc>
          <w:tcPr>
            <w:tcW w:w="1401" w:type="dxa"/>
            <w:noWrap/>
            <w:tcMar>
              <w:top w:w="0" w:type="dxa"/>
              <w:left w:w="144" w:type="dxa"/>
              <w:bottom w:w="0" w:type="dxa"/>
              <w:right w:w="0" w:type="dxa"/>
            </w:tcMar>
            <w:vAlign w:val="bottom"/>
            <w:hideMark/>
          </w:tcPr>
          <w:p w14:paraId="3027FB87" w14:textId="77777777" w:rsidR="00572D45" w:rsidRDefault="00786BF9">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(724</w:t>
            </w:r>
            <w:r>
              <w:rPr>
                <w:rFonts w:ascii="Arial" w:hAnsi="Arial" w:cs="Arial"/>
                <w:b/>
                <w:bCs/>
                <w:sz w:val="20"/>
                <w:szCs w:val="20"/>
              </w:rPr>
              <w:tab/>
              <w:t>)</w:t>
            </w:r>
          </w:p>
        </w:tc>
        <w:tc>
          <w:tcPr>
            <w:tcW w:w="1299" w:type="dxa"/>
            <w:noWrap/>
            <w:tcMar>
              <w:top w:w="0" w:type="dxa"/>
              <w:left w:w="144" w:type="dxa"/>
              <w:bottom w:w="0" w:type="dxa"/>
              <w:right w:w="0" w:type="dxa"/>
            </w:tcMar>
            <w:vAlign w:val="bottom"/>
            <w:hideMark/>
          </w:tcPr>
          <w:p w14:paraId="08E93E57"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226</w:t>
            </w:r>
            <w:r>
              <w:rPr>
                <w:rFonts w:ascii="Arial" w:hAnsi="Arial" w:cs="Arial"/>
                <w:sz w:val="20"/>
                <w:szCs w:val="20"/>
              </w:rPr>
              <w:tab/>
            </w:r>
          </w:p>
        </w:tc>
        <w:tc>
          <w:tcPr>
            <w:tcW w:w="1360" w:type="dxa"/>
            <w:noWrap/>
            <w:tcMar>
              <w:top w:w="0" w:type="dxa"/>
              <w:left w:w="144" w:type="dxa"/>
              <w:bottom w:w="0" w:type="dxa"/>
              <w:right w:w="0" w:type="dxa"/>
            </w:tcMar>
            <w:vAlign w:val="bottom"/>
            <w:hideMark/>
          </w:tcPr>
          <w:p w14:paraId="77095057"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(493</w:t>
            </w:r>
            <w:r>
              <w:rPr>
                <w:rFonts w:ascii="Arial" w:hAnsi="Arial" w:cs="Arial"/>
                <w:sz w:val="20"/>
                <w:szCs w:val="20"/>
              </w:rPr>
              <w:tab/>
              <w:t>)</w:t>
            </w:r>
          </w:p>
        </w:tc>
      </w:tr>
      <w:tr w:rsidR="00572D45" w14:paraId="7D6C452F" w14:textId="77777777">
        <w:trPr>
          <w:jc w:val="center"/>
        </w:trPr>
        <w:tc>
          <w:tcPr>
            <w:tcW w:w="5400" w:type="dxa"/>
            <w:tcMar>
              <w:top w:w="0" w:type="dxa"/>
              <w:left w:w="144" w:type="dxa"/>
              <w:bottom w:w="0" w:type="dxa"/>
              <w:right w:w="0" w:type="dxa"/>
            </w:tcMar>
            <w:vAlign w:val="bottom"/>
            <w:hideMark/>
          </w:tcPr>
          <w:p w14:paraId="56FAF015" w14:textId="77777777" w:rsidR="00572D45" w:rsidRDefault="00786BF9">
            <w:pPr>
              <w:pStyle w:val="la2"/>
              <w:rPr>
                <w:rFonts w:ascii="Arial" w:hAnsi="Arial" w:cs="Arial"/>
                <w:sz w:val="20"/>
                <w:szCs w:val="20"/>
              </w:rPr>
            </w:pPr>
            <w:r>
              <w:rPr>
                <w:rFonts w:ascii="Arial" w:hAnsi="Arial" w:cs="Arial"/>
                <w:sz w:val="20"/>
                <w:szCs w:val="20"/>
              </w:rPr>
              <w:t> </w:t>
            </w:r>
          </w:p>
        </w:tc>
        <w:tc>
          <w:tcPr>
            <w:tcW w:w="1340" w:type="dxa"/>
            <w:tcMar>
              <w:top w:w="0" w:type="dxa"/>
              <w:left w:w="144" w:type="dxa"/>
              <w:bottom w:w="0" w:type="dxa"/>
              <w:right w:w="0" w:type="dxa"/>
            </w:tcMar>
            <w:vAlign w:val="bottom"/>
            <w:hideMark/>
          </w:tcPr>
          <w:p w14:paraId="73D946C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01" w:type="dxa"/>
            <w:tcMar>
              <w:top w:w="0" w:type="dxa"/>
              <w:left w:w="144" w:type="dxa"/>
              <w:bottom w:w="0" w:type="dxa"/>
              <w:right w:w="0" w:type="dxa"/>
            </w:tcMar>
            <w:vAlign w:val="bottom"/>
            <w:hideMark/>
          </w:tcPr>
          <w:p w14:paraId="717CD80B"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99" w:type="dxa"/>
            <w:tcMar>
              <w:top w:w="0" w:type="dxa"/>
              <w:left w:w="144" w:type="dxa"/>
              <w:bottom w:w="0" w:type="dxa"/>
              <w:right w:w="0" w:type="dxa"/>
            </w:tcMar>
            <w:vAlign w:val="bottom"/>
            <w:hideMark/>
          </w:tcPr>
          <w:p w14:paraId="5D790E2A"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60" w:type="dxa"/>
            <w:tcMar>
              <w:top w:w="0" w:type="dxa"/>
              <w:left w:w="144" w:type="dxa"/>
              <w:bottom w:w="0" w:type="dxa"/>
              <w:right w:w="0" w:type="dxa"/>
            </w:tcMar>
            <w:vAlign w:val="bottom"/>
            <w:hideMark/>
          </w:tcPr>
          <w:p w14:paraId="082137F4"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3DA7091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Gross derivative assets and liabilities subject to legally enforceable master netting agreements for which we have elected to offset were $442 million and $804 million, respectively, as of June 30, 2023, and $343 million and $550 million, respectively, as of June 30, 2022.</w:t>
      </w:r>
    </w:p>
    <w:p w14:paraId="4C14C2A6" w14:textId="77777777" w:rsidR="00572D45" w:rsidRDefault="00786BF9">
      <w:pPr>
        <w:pStyle w:val="NormalWeb"/>
        <w:spacing w:before="180" w:beforeAutospacing="0" w:after="0" w:afterAutospacing="0"/>
        <w:jc w:val="both"/>
        <w:rPr>
          <w:sz w:val="2"/>
          <w:szCs w:val="2"/>
        </w:rPr>
      </w:pPr>
      <w:r>
        <w:rPr>
          <w:sz w:val="2"/>
          <w:szCs w:val="2"/>
        </w:rPr>
        <w:t> </w:t>
      </w:r>
    </w:p>
    <w:p w14:paraId="537C277B"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The following table presents the fair value of our derivatives instruments on a gross basis: </w:t>
      </w:r>
    </w:p>
    <w:p w14:paraId="5D0376F8" w14:textId="77777777" w:rsidR="00572D45" w:rsidRDefault="00786BF9">
      <w:pPr>
        <w:pStyle w:val="NormalWeb"/>
        <w:keepNext/>
        <w:spacing w:before="0" w:beforeAutospacing="0" w:after="0" w:afterAutospacing="0"/>
        <w:jc w:val="both"/>
        <w:rPr>
          <w:sz w:val="18"/>
        </w:rPr>
      </w:pPr>
      <w:r>
        <w:rPr>
          <w:sz w:val="18"/>
        </w:rPr>
        <w:t> </w:t>
      </w:r>
    </w:p>
    <w:tbl>
      <w:tblPr>
        <w:tblW w:w="5000" w:type="pct"/>
        <w:jc w:val="center"/>
        <w:tblLayout w:type="fixed"/>
        <w:tblCellMar>
          <w:left w:w="0" w:type="dxa"/>
          <w:right w:w="0" w:type="dxa"/>
        </w:tblCellMar>
        <w:tblLook w:val="04A0" w:firstRow="1" w:lastRow="0" w:firstColumn="1" w:lastColumn="0" w:noHBand="0" w:noVBand="1"/>
      </w:tblPr>
      <w:tblGrid>
        <w:gridCol w:w="5400"/>
        <w:gridCol w:w="1346"/>
        <w:gridCol w:w="1354"/>
        <w:gridCol w:w="1346"/>
        <w:gridCol w:w="1354"/>
      </w:tblGrid>
      <w:tr w:rsidR="00572D45" w14:paraId="7961974E" w14:textId="77777777">
        <w:trPr>
          <w:tblHeader/>
          <w:jc w:val="center"/>
        </w:trPr>
        <w:tc>
          <w:tcPr>
            <w:tcW w:w="5400" w:type="dxa"/>
            <w:vAlign w:val="bottom"/>
            <w:hideMark/>
          </w:tcPr>
          <w:p w14:paraId="68F7E766"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346" w:type="dxa"/>
            <w:tcMar>
              <w:top w:w="0" w:type="dxa"/>
              <w:left w:w="144" w:type="dxa"/>
              <w:bottom w:w="0" w:type="dxa"/>
              <w:right w:w="0" w:type="dxa"/>
            </w:tcMar>
            <w:vAlign w:val="bottom"/>
            <w:hideMark/>
          </w:tcPr>
          <w:p w14:paraId="0975360F" w14:textId="77777777" w:rsidR="00572D45" w:rsidRDefault="00786BF9">
            <w:pPr>
              <w:ind w:right="90"/>
              <w:jc w:val="right"/>
              <w:rPr>
                <w:rFonts w:ascii="Arial" w:hAnsi="Arial" w:cs="Arial"/>
                <w:sz w:val="16"/>
                <w:szCs w:val="16"/>
              </w:rPr>
            </w:pPr>
            <w:r>
              <w:rPr>
                <w:rFonts w:ascii="Arial" w:hAnsi="Arial" w:cs="Arial"/>
                <w:b/>
                <w:bCs/>
                <w:sz w:val="16"/>
                <w:szCs w:val="16"/>
              </w:rPr>
              <w:t>Level 1</w:t>
            </w:r>
          </w:p>
        </w:tc>
        <w:tc>
          <w:tcPr>
            <w:tcW w:w="1354" w:type="dxa"/>
            <w:tcMar>
              <w:top w:w="0" w:type="dxa"/>
              <w:left w:w="144" w:type="dxa"/>
              <w:bottom w:w="0" w:type="dxa"/>
              <w:right w:w="0" w:type="dxa"/>
            </w:tcMar>
            <w:vAlign w:val="bottom"/>
            <w:hideMark/>
          </w:tcPr>
          <w:p w14:paraId="70A7968B" w14:textId="77777777" w:rsidR="00572D45" w:rsidRDefault="00786BF9">
            <w:pPr>
              <w:ind w:right="90"/>
              <w:jc w:val="right"/>
              <w:rPr>
                <w:rFonts w:ascii="Arial" w:hAnsi="Arial" w:cs="Arial"/>
                <w:sz w:val="16"/>
                <w:szCs w:val="16"/>
              </w:rPr>
            </w:pPr>
            <w:r>
              <w:rPr>
                <w:rFonts w:ascii="Arial" w:hAnsi="Arial" w:cs="Arial"/>
                <w:b/>
                <w:bCs/>
                <w:sz w:val="16"/>
                <w:szCs w:val="16"/>
              </w:rPr>
              <w:t>Level 2</w:t>
            </w:r>
          </w:p>
        </w:tc>
        <w:tc>
          <w:tcPr>
            <w:tcW w:w="1346" w:type="dxa"/>
            <w:tcMar>
              <w:top w:w="0" w:type="dxa"/>
              <w:left w:w="144" w:type="dxa"/>
              <w:bottom w:w="0" w:type="dxa"/>
              <w:right w:w="0" w:type="dxa"/>
            </w:tcMar>
            <w:vAlign w:val="bottom"/>
            <w:hideMark/>
          </w:tcPr>
          <w:p w14:paraId="68473C11" w14:textId="77777777" w:rsidR="00572D45" w:rsidRDefault="00786BF9">
            <w:pPr>
              <w:ind w:right="90"/>
              <w:jc w:val="right"/>
              <w:rPr>
                <w:rFonts w:ascii="Arial" w:hAnsi="Arial" w:cs="Arial"/>
                <w:sz w:val="16"/>
                <w:szCs w:val="16"/>
              </w:rPr>
            </w:pPr>
            <w:r>
              <w:rPr>
                <w:rFonts w:ascii="Arial" w:hAnsi="Arial" w:cs="Arial"/>
                <w:b/>
                <w:bCs/>
                <w:sz w:val="16"/>
                <w:szCs w:val="16"/>
              </w:rPr>
              <w:t>Level 3</w:t>
            </w:r>
          </w:p>
        </w:tc>
        <w:tc>
          <w:tcPr>
            <w:tcW w:w="1354" w:type="dxa"/>
            <w:tcMar>
              <w:top w:w="0" w:type="dxa"/>
              <w:left w:w="144" w:type="dxa"/>
              <w:bottom w:w="0" w:type="dxa"/>
              <w:right w:w="0" w:type="dxa"/>
            </w:tcMar>
            <w:vAlign w:val="bottom"/>
            <w:hideMark/>
          </w:tcPr>
          <w:p w14:paraId="0FD855D5" w14:textId="77777777" w:rsidR="00572D45" w:rsidRDefault="00786BF9">
            <w:pPr>
              <w:ind w:right="90"/>
              <w:jc w:val="right"/>
              <w:rPr>
                <w:rFonts w:ascii="Arial" w:hAnsi="Arial" w:cs="Arial"/>
                <w:sz w:val="16"/>
                <w:szCs w:val="16"/>
              </w:rPr>
            </w:pPr>
            <w:r>
              <w:rPr>
                <w:rFonts w:ascii="Arial" w:hAnsi="Arial" w:cs="Arial"/>
                <w:b/>
                <w:bCs/>
                <w:sz w:val="16"/>
                <w:szCs w:val="16"/>
              </w:rPr>
              <w:t>Total</w:t>
            </w:r>
          </w:p>
        </w:tc>
      </w:tr>
      <w:tr w:rsidR="00572D45" w14:paraId="1E4316AE" w14:textId="77777777">
        <w:trPr>
          <w:jc w:val="center"/>
        </w:trPr>
        <w:tc>
          <w:tcPr>
            <w:tcW w:w="10800" w:type="dxa"/>
            <w:gridSpan w:val="5"/>
            <w:tcMar>
              <w:top w:w="0" w:type="dxa"/>
              <w:left w:w="144" w:type="dxa"/>
              <w:bottom w:w="0" w:type="dxa"/>
              <w:right w:w="0" w:type="dxa"/>
            </w:tcMar>
            <w:vAlign w:val="bottom"/>
            <w:hideMark/>
          </w:tcPr>
          <w:p w14:paraId="2FF67DC1"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r w:rsidR="00572D45" w14:paraId="4509AC08" w14:textId="77777777">
        <w:trPr>
          <w:trHeight w:val="75"/>
          <w:jc w:val="center"/>
        </w:trPr>
        <w:tc>
          <w:tcPr>
            <w:tcW w:w="5400" w:type="dxa"/>
            <w:vAlign w:val="center"/>
            <w:hideMark/>
          </w:tcPr>
          <w:p w14:paraId="0EC9C238" w14:textId="77777777" w:rsidR="00572D45" w:rsidRDefault="00786BF9">
            <w:pPr>
              <w:rPr>
                <w:rFonts w:ascii="Arial" w:hAnsi="Arial" w:cs="Arial"/>
                <w:sz w:val="2"/>
                <w:szCs w:val="2"/>
              </w:rPr>
            </w:pPr>
            <w:r>
              <w:rPr>
                <w:rFonts w:ascii="Arial" w:hAnsi="Arial" w:cs="Arial"/>
                <w:sz w:val="2"/>
                <w:szCs w:val="2"/>
              </w:rPr>
              <w:t> </w:t>
            </w:r>
          </w:p>
        </w:tc>
        <w:tc>
          <w:tcPr>
            <w:tcW w:w="1346" w:type="dxa"/>
            <w:vAlign w:val="center"/>
            <w:hideMark/>
          </w:tcPr>
          <w:p w14:paraId="6D2C89E0" w14:textId="77777777" w:rsidR="00572D45" w:rsidRDefault="00786BF9">
            <w:pPr>
              <w:rPr>
                <w:rFonts w:ascii="Arial" w:hAnsi="Arial" w:cs="Arial"/>
                <w:sz w:val="2"/>
                <w:szCs w:val="2"/>
              </w:rPr>
            </w:pPr>
            <w:r>
              <w:rPr>
                <w:rFonts w:ascii="Arial" w:hAnsi="Arial" w:cs="Arial"/>
                <w:sz w:val="2"/>
                <w:szCs w:val="2"/>
              </w:rPr>
              <w:t> </w:t>
            </w:r>
          </w:p>
        </w:tc>
        <w:tc>
          <w:tcPr>
            <w:tcW w:w="1354" w:type="dxa"/>
            <w:vAlign w:val="center"/>
            <w:hideMark/>
          </w:tcPr>
          <w:p w14:paraId="60B244AB" w14:textId="77777777" w:rsidR="00572D45" w:rsidRDefault="00786BF9">
            <w:pPr>
              <w:rPr>
                <w:rFonts w:ascii="Arial" w:hAnsi="Arial" w:cs="Arial"/>
                <w:sz w:val="2"/>
                <w:szCs w:val="2"/>
              </w:rPr>
            </w:pPr>
            <w:r>
              <w:rPr>
                <w:rFonts w:ascii="Arial" w:hAnsi="Arial" w:cs="Arial"/>
                <w:sz w:val="2"/>
                <w:szCs w:val="2"/>
              </w:rPr>
              <w:t> </w:t>
            </w:r>
          </w:p>
        </w:tc>
        <w:tc>
          <w:tcPr>
            <w:tcW w:w="1346" w:type="dxa"/>
            <w:vAlign w:val="center"/>
            <w:hideMark/>
          </w:tcPr>
          <w:p w14:paraId="32013C59" w14:textId="77777777" w:rsidR="00572D45" w:rsidRDefault="00786BF9">
            <w:pPr>
              <w:rPr>
                <w:rFonts w:ascii="Arial" w:hAnsi="Arial" w:cs="Arial"/>
                <w:sz w:val="2"/>
                <w:szCs w:val="2"/>
              </w:rPr>
            </w:pPr>
            <w:r>
              <w:rPr>
                <w:rFonts w:ascii="Arial" w:hAnsi="Arial" w:cs="Arial"/>
                <w:sz w:val="2"/>
                <w:szCs w:val="2"/>
              </w:rPr>
              <w:t> </w:t>
            </w:r>
          </w:p>
        </w:tc>
        <w:tc>
          <w:tcPr>
            <w:tcW w:w="1354" w:type="dxa"/>
            <w:vAlign w:val="center"/>
            <w:hideMark/>
          </w:tcPr>
          <w:p w14:paraId="7474EF35" w14:textId="77777777" w:rsidR="00572D45" w:rsidRDefault="00786BF9">
            <w:pPr>
              <w:rPr>
                <w:rFonts w:ascii="Arial" w:hAnsi="Arial" w:cs="Arial"/>
                <w:sz w:val="2"/>
                <w:szCs w:val="2"/>
              </w:rPr>
            </w:pPr>
            <w:r>
              <w:rPr>
                <w:rFonts w:ascii="Arial" w:hAnsi="Arial" w:cs="Arial"/>
                <w:sz w:val="2"/>
                <w:szCs w:val="2"/>
              </w:rPr>
              <w:t> </w:t>
            </w:r>
          </w:p>
        </w:tc>
      </w:tr>
      <w:tr w:rsidR="00572D45" w14:paraId="322E97F8" w14:textId="77777777">
        <w:trPr>
          <w:jc w:val="center"/>
        </w:trPr>
        <w:tc>
          <w:tcPr>
            <w:tcW w:w="5400" w:type="dxa"/>
            <w:vAlign w:val="bottom"/>
            <w:hideMark/>
          </w:tcPr>
          <w:p w14:paraId="1F19786A"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June 30, 2023</w:t>
            </w:r>
          </w:p>
        </w:tc>
        <w:tc>
          <w:tcPr>
            <w:tcW w:w="1346" w:type="dxa"/>
            <w:tcMar>
              <w:top w:w="0" w:type="dxa"/>
              <w:left w:w="144" w:type="dxa"/>
              <w:bottom w:w="0" w:type="dxa"/>
              <w:right w:w="0" w:type="dxa"/>
            </w:tcMar>
            <w:vAlign w:val="bottom"/>
            <w:hideMark/>
          </w:tcPr>
          <w:p w14:paraId="2F2D3541" w14:textId="77777777" w:rsidR="00572D45" w:rsidRDefault="00786BF9">
            <w:pPr>
              <w:pStyle w:val="la2"/>
              <w:rPr>
                <w:rFonts w:ascii="Arial" w:hAnsi="Arial" w:cs="Arial"/>
                <w:sz w:val="16"/>
                <w:szCs w:val="16"/>
              </w:rPr>
            </w:pPr>
            <w:r>
              <w:rPr>
                <w:rFonts w:ascii="Arial" w:hAnsi="Arial" w:cs="Arial"/>
                <w:sz w:val="16"/>
                <w:szCs w:val="16"/>
              </w:rPr>
              <w:t> </w:t>
            </w:r>
          </w:p>
        </w:tc>
        <w:tc>
          <w:tcPr>
            <w:tcW w:w="1354" w:type="dxa"/>
            <w:tcMar>
              <w:top w:w="0" w:type="dxa"/>
              <w:left w:w="144" w:type="dxa"/>
              <w:bottom w:w="0" w:type="dxa"/>
              <w:right w:w="0" w:type="dxa"/>
            </w:tcMar>
            <w:vAlign w:val="bottom"/>
            <w:hideMark/>
          </w:tcPr>
          <w:p w14:paraId="7460C1AC" w14:textId="77777777" w:rsidR="00572D45" w:rsidRDefault="00786BF9">
            <w:pPr>
              <w:pStyle w:val="la2"/>
              <w:rPr>
                <w:rFonts w:ascii="Arial" w:hAnsi="Arial" w:cs="Arial"/>
                <w:sz w:val="16"/>
                <w:szCs w:val="16"/>
              </w:rPr>
            </w:pPr>
            <w:r>
              <w:rPr>
                <w:rFonts w:ascii="Arial" w:hAnsi="Arial" w:cs="Arial"/>
                <w:sz w:val="16"/>
                <w:szCs w:val="16"/>
              </w:rPr>
              <w:t> </w:t>
            </w:r>
          </w:p>
        </w:tc>
        <w:tc>
          <w:tcPr>
            <w:tcW w:w="1346" w:type="dxa"/>
            <w:tcMar>
              <w:top w:w="0" w:type="dxa"/>
              <w:left w:w="144" w:type="dxa"/>
              <w:bottom w:w="0" w:type="dxa"/>
              <w:right w:w="0" w:type="dxa"/>
            </w:tcMar>
            <w:vAlign w:val="bottom"/>
            <w:hideMark/>
          </w:tcPr>
          <w:p w14:paraId="3EF2D321" w14:textId="77777777" w:rsidR="00572D45" w:rsidRDefault="00786BF9">
            <w:pPr>
              <w:pStyle w:val="la2"/>
              <w:rPr>
                <w:rFonts w:ascii="Arial" w:hAnsi="Arial" w:cs="Arial"/>
                <w:sz w:val="16"/>
                <w:szCs w:val="16"/>
              </w:rPr>
            </w:pPr>
            <w:r>
              <w:rPr>
                <w:rFonts w:ascii="Arial" w:hAnsi="Arial" w:cs="Arial"/>
                <w:sz w:val="16"/>
                <w:szCs w:val="16"/>
              </w:rPr>
              <w:t> </w:t>
            </w:r>
          </w:p>
        </w:tc>
        <w:tc>
          <w:tcPr>
            <w:tcW w:w="1354" w:type="dxa"/>
            <w:tcMar>
              <w:top w:w="0" w:type="dxa"/>
              <w:left w:w="144" w:type="dxa"/>
              <w:bottom w:w="0" w:type="dxa"/>
              <w:right w:w="0" w:type="dxa"/>
            </w:tcMar>
            <w:vAlign w:val="bottom"/>
            <w:hideMark/>
          </w:tcPr>
          <w:p w14:paraId="049A6558"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7B0585A1" w14:textId="77777777">
        <w:trPr>
          <w:trHeight w:val="75"/>
          <w:jc w:val="center"/>
        </w:trPr>
        <w:tc>
          <w:tcPr>
            <w:tcW w:w="5400" w:type="dxa"/>
            <w:vAlign w:val="center"/>
            <w:hideMark/>
          </w:tcPr>
          <w:p w14:paraId="4088C502" w14:textId="77777777" w:rsidR="00572D45" w:rsidRDefault="00786BF9">
            <w:pPr>
              <w:rPr>
                <w:rFonts w:ascii="Arial" w:hAnsi="Arial" w:cs="Arial"/>
                <w:sz w:val="2"/>
                <w:szCs w:val="2"/>
              </w:rPr>
            </w:pPr>
            <w:r>
              <w:rPr>
                <w:rFonts w:ascii="Arial" w:hAnsi="Arial" w:cs="Arial"/>
                <w:sz w:val="2"/>
                <w:szCs w:val="2"/>
              </w:rPr>
              <w:t> </w:t>
            </w:r>
          </w:p>
        </w:tc>
        <w:tc>
          <w:tcPr>
            <w:tcW w:w="1346" w:type="dxa"/>
            <w:vAlign w:val="center"/>
            <w:hideMark/>
          </w:tcPr>
          <w:p w14:paraId="59FAB53E" w14:textId="77777777" w:rsidR="00572D45" w:rsidRDefault="00786BF9">
            <w:pPr>
              <w:rPr>
                <w:rFonts w:ascii="Arial" w:hAnsi="Arial" w:cs="Arial"/>
                <w:sz w:val="2"/>
                <w:szCs w:val="2"/>
              </w:rPr>
            </w:pPr>
            <w:r>
              <w:rPr>
                <w:rFonts w:ascii="Arial" w:hAnsi="Arial" w:cs="Arial"/>
                <w:sz w:val="2"/>
                <w:szCs w:val="2"/>
              </w:rPr>
              <w:t> </w:t>
            </w:r>
          </w:p>
        </w:tc>
        <w:tc>
          <w:tcPr>
            <w:tcW w:w="1354" w:type="dxa"/>
            <w:vAlign w:val="center"/>
            <w:hideMark/>
          </w:tcPr>
          <w:p w14:paraId="0207EB5C" w14:textId="77777777" w:rsidR="00572D45" w:rsidRDefault="00786BF9">
            <w:pPr>
              <w:rPr>
                <w:rFonts w:ascii="Arial" w:hAnsi="Arial" w:cs="Arial"/>
                <w:sz w:val="2"/>
                <w:szCs w:val="2"/>
              </w:rPr>
            </w:pPr>
            <w:r>
              <w:rPr>
                <w:rFonts w:ascii="Arial" w:hAnsi="Arial" w:cs="Arial"/>
                <w:sz w:val="2"/>
                <w:szCs w:val="2"/>
              </w:rPr>
              <w:t> </w:t>
            </w:r>
          </w:p>
        </w:tc>
        <w:tc>
          <w:tcPr>
            <w:tcW w:w="1346" w:type="dxa"/>
            <w:vAlign w:val="center"/>
            <w:hideMark/>
          </w:tcPr>
          <w:p w14:paraId="04DCE81D" w14:textId="77777777" w:rsidR="00572D45" w:rsidRDefault="00786BF9">
            <w:pPr>
              <w:rPr>
                <w:rFonts w:ascii="Arial" w:hAnsi="Arial" w:cs="Arial"/>
                <w:sz w:val="2"/>
                <w:szCs w:val="2"/>
              </w:rPr>
            </w:pPr>
            <w:r>
              <w:rPr>
                <w:rFonts w:ascii="Arial" w:hAnsi="Arial" w:cs="Arial"/>
                <w:sz w:val="2"/>
                <w:szCs w:val="2"/>
              </w:rPr>
              <w:t> </w:t>
            </w:r>
          </w:p>
        </w:tc>
        <w:tc>
          <w:tcPr>
            <w:tcW w:w="1354" w:type="dxa"/>
            <w:vAlign w:val="center"/>
            <w:hideMark/>
          </w:tcPr>
          <w:p w14:paraId="29C16327" w14:textId="77777777" w:rsidR="00572D45" w:rsidRDefault="00786BF9">
            <w:pPr>
              <w:rPr>
                <w:rFonts w:ascii="Arial" w:hAnsi="Arial" w:cs="Arial"/>
                <w:sz w:val="2"/>
                <w:szCs w:val="2"/>
              </w:rPr>
            </w:pPr>
            <w:r>
              <w:rPr>
                <w:rFonts w:ascii="Arial" w:hAnsi="Arial" w:cs="Arial"/>
                <w:sz w:val="2"/>
                <w:szCs w:val="2"/>
              </w:rPr>
              <w:t> </w:t>
            </w:r>
          </w:p>
        </w:tc>
      </w:tr>
      <w:tr w:rsidR="00572D45" w14:paraId="241553F0" w14:textId="77777777">
        <w:trPr>
          <w:jc w:val="center"/>
        </w:trPr>
        <w:tc>
          <w:tcPr>
            <w:tcW w:w="5400" w:type="dxa"/>
            <w:hideMark/>
          </w:tcPr>
          <w:p w14:paraId="1DE4647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Derivative assets</w:t>
            </w:r>
          </w:p>
        </w:tc>
        <w:tc>
          <w:tcPr>
            <w:tcW w:w="1346" w:type="dxa"/>
            <w:noWrap/>
            <w:tcMar>
              <w:top w:w="0" w:type="dxa"/>
              <w:left w:w="144" w:type="dxa"/>
              <w:bottom w:w="0" w:type="dxa"/>
              <w:right w:w="0" w:type="dxa"/>
            </w:tcMar>
            <w:vAlign w:val="bottom"/>
            <w:hideMark/>
          </w:tcPr>
          <w:p w14:paraId="5DEF0BE9"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  0</w:t>
            </w:r>
            <w:r>
              <w:rPr>
                <w:rFonts w:ascii="Arial" w:hAnsi="Arial" w:cs="Arial"/>
                <w:b/>
                <w:bCs/>
                <w:sz w:val="20"/>
                <w:szCs w:val="20"/>
              </w:rPr>
              <w:tab/>
            </w:r>
          </w:p>
        </w:tc>
        <w:tc>
          <w:tcPr>
            <w:tcW w:w="1354" w:type="dxa"/>
            <w:noWrap/>
            <w:tcMar>
              <w:top w:w="0" w:type="dxa"/>
              <w:left w:w="144" w:type="dxa"/>
              <w:bottom w:w="0" w:type="dxa"/>
              <w:right w:w="0" w:type="dxa"/>
            </w:tcMar>
            <w:vAlign w:val="bottom"/>
            <w:hideMark/>
          </w:tcPr>
          <w:p w14:paraId="36A8CBF4"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462</w:t>
            </w:r>
            <w:r>
              <w:rPr>
                <w:rFonts w:ascii="Arial" w:hAnsi="Arial" w:cs="Arial"/>
                <w:b/>
                <w:bCs/>
                <w:sz w:val="20"/>
                <w:szCs w:val="20"/>
              </w:rPr>
              <w:tab/>
            </w:r>
          </w:p>
        </w:tc>
        <w:tc>
          <w:tcPr>
            <w:tcW w:w="1346" w:type="dxa"/>
            <w:noWrap/>
            <w:tcMar>
              <w:top w:w="0" w:type="dxa"/>
              <w:left w:w="144" w:type="dxa"/>
              <w:bottom w:w="0" w:type="dxa"/>
              <w:right w:w="0" w:type="dxa"/>
            </w:tcMar>
            <w:vAlign w:val="bottom"/>
            <w:hideMark/>
          </w:tcPr>
          <w:p w14:paraId="04A50F1C"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  7</w:t>
            </w:r>
            <w:r>
              <w:rPr>
                <w:rFonts w:ascii="Arial" w:hAnsi="Arial" w:cs="Arial"/>
                <w:b/>
                <w:bCs/>
                <w:sz w:val="20"/>
                <w:szCs w:val="20"/>
              </w:rPr>
              <w:tab/>
            </w:r>
          </w:p>
        </w:tc>
        <w:tc>
          <w:tcPr>
            <w:tcW w:w="1354" w:type="dxa"/>
            <w:noWrap/>
            <w:tcMar>
              <w:top w:w="0" w:type="dxa"/>
              <w:left w:w="144" w:type="dxa"/>
              <w:bottom w:w="0" w:type="dxa"/>
              <w:right w:w="0" w:type="dxa"/>
            </w:tcMar>
            <w:vAlign w:val="bottom"/>
            <w:hideMark/>
          </w:tcPr>
          <w:p w14:paraId="4B4152E1"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469</w:t>
            </w:r>
            <w:r>
              <w:rPr>
                <w:rFonts w:ascii="Arial" w:hAnsi="Arial" w:cs="Arial"/>
                <w:b/>
                <w:bCs/>
                <w:sz w:val="20"/>
                <w:szCs w:val="20"/>
              </w:rPr>
              <w:tab/>
            </w:r>
          </w:p>
        </w:tc>
      </w:tr>
      <w:tr w:rsidR="00572D45" w14:paraId="05F0A9F3" w14:textId="77777777">
        <w:trPr>
          <w:jc w:val="center"/>
        </w:trPr>
        <w:tc>
          <w:tcPr>
            <w:tcW w:w="5400" w:type="dxa"/>
            <w:vAlign w:val="bottom"/>
            <w:hideMark/>
          </w:tcPr>
          <w:p w14:paraId="6141DBA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Derivative liabilities</w:t>
            </w:r>
          </w:p>
        </w:tc>
        <w:tc>
          <w:tcPr>
            <w:tcW w:w="1346" w:type="dxa"/>
            <w:noWrap/>
            <w:tcMar>
              <w:top w:w="0" w:type="dxa"/>
              <w:left w:w="144" w:type="dxa"/>
              <w:bottom w:w="0" w:type="dxa"/>
              <w:right w:w="0" w:type="dxa"/>
            </w:tcMar>
            <w:vAlign w:val="bottom"/>
            <w:hideMark/>
          </w:tcPr>
          <w:p w14:paraId="3693873B"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354" w:type="dxa"/>
            <w:noWrap/>
            <w:tcMar>
              <w:top w:w="0" w:type="dxa"/>
              <w:left w:w="144" w:type="dxa"/>
              <w:bottom w:w="0" w:type="dxa"/>
              <w:right w:w="0" w:type="dxa"/>
            </w:tcMar>
            <w:vAlign w:val="bottom"/>
            <w:hideMark/>
          </w:tcPr>
          <w:p w14:paraId="54B7B0CF"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(805</w:t>
            </w:r>
            <w:r>
              <w:rPr>
                <w:rFonts w:ascii="Arial" w:hAnsi="Arial" w:cs="Arial"/>
                <w:b/>
                <w:bCs/>
                <w:sz w:val="20"/>
                <w:szCs w:val="20"/>
              </w:rPr>
              <w:tab/>
              <w:t>)</w:t>
            </w:r>
          </w:p>
        </w:tc>
        <w:tc>
          <w:tcPr>
            <w:tcW w:w="1346" w:type="dxa"/>
            <w:noWrap/>
            <w:tcMar>
              <w:top w:w="0" w:type="dxa"/>
              <w:left w:w="144" w:type="dxa"/>
              <w:bottom w:w="0" w:type="dxa"/>
              <w:right w:w="0" w:type="dxa"/>
            </w:tcMar>
            <w:vAlign w:val="bottom"/>
            <w:hideMark/>
          </w:tcPr>
          <w:p w14:paraId="2606CEE4"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354" w:type="dxa"/>
            <w:noWrap/>
            <w:tcMar>
              <w:top w:w="0" w:type="dxa"/>
              <w:left w:w="144" w:type="dxa"/>
              <w:bottom w:w="0" w:type="dxa"/>
              <w:right w:w="0" w:type="dxa"/>
            </w:tcMar>
            <w:vAlign w:val="bottom"/>
            <w:hideMark/>
          </w:tcPr>
          <w:p w14:paraId="6E3BC490"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(805</w:t>
            </w:r>
            <w:r>
              <w:rPr>
                <w:rFonts w:ascii="Arial" w:hAnsi="Arial" w:cs="Arial"/>
                <w:b/>
                <w:bCs/>
                <w:sz w:val="20"/>
                <w:szCs w:val="20"/>
              </w:rPr>
              <w:tab/>
              <w:t>)</w:t>
            </w:r>
          </w:p>
        </w:tc>
      </w:tr>
      <w:tr w:rsidR="00572D45" w14:paraId="65C2816E" w14:textId="77777777">
        <w:trPr>
          <w:trHeight w:val="75"/>
          <w:jc w:val="center"/>
        </w:trPr>
        <w:tc>
          <w:tcPr>
            <w:tcW w:w="5400" w:type="dxa"/>
            <w:vAlign w:val="center"/>
            <w:hideMark/>
          </w:tcPr>
          <w:p w14:paraId="7CB47676" w14:textId="77777777" w:rsidR="00572D45" w:rsidRDefault="00786BF9">
            <w:pPr>
              <w:rPr>
                <w:rFonts w:ascii="Arial" w:hAnsi="Arial" w:cs="Arial"/>
                <w:sz w:val="2"/>
                <w:szCs w:val="2"/>
              </w:rPr>
            </w:pPr>
            <w:r>
              <w:rPr>
                <w:rFonts w:ascii="Arial" w:hAnsi="Arial" w:cs="Arial"/>
                <w:sz w:val="2"/>
                <w:szCs w:val="2"/>
              </w:rPr>
              <w:t> </w:t>
            </w:r>
          </w:p>
        </w:tc>
        <w:tc>
          <w:tcPr>
            <w:tcW w:w="1346" w:type="dxa"/>
            <w:vAlign w:val="center"/>
            <w:hideMark/>
          </w:tcPr>
          <w:p w14:paraId="32318CFF" w14:textId="77777777" w:rsidR="00572D45" w:rsidRDefault="00786BF9">
            <w:pPr>
              <w:rPr>
                <w:rFonts w:ascii="Arial" w:hAnsi="Arial" w:cs="Arial"/>
                <w:sz w:val="2"/>
                <w:szCs w:val="2"/>
              </w:rPr>
            </w:pPr>
            <w:r>
              <w:rPr>
                <w:rFonts w:ascii="Arial" w:hAnsi="Arial" w:cs="Arial"/>
                <w:sz w:val="2"/>
                <w:szCs w:val="2"/>
              </w:rPr>
              <w:t> </w:t>
            </w:r>
          </w:p>
        </w:tc>
        <w:tc>
          <w:tcPr>
            <w:tcW w:w="1354" w:type="dxa"/>
            <w:vAlign w:val="center"/>
            <w:hideMark/>
          </w:tcPr>
          <w:p w14:paraId="31FADD7E" w14:textId="77777777" w:rsidR="00572D45" w:rsidRDefault="00786BF9">
            <w:pPr>
              <w:rPr>
                <w:rFonts w:ascii="Arial" w:hAnsi="Arial" w:cs="Arial"/>
                <w:sz w:val="2"/>
                <w:szCs w:val="2"/>
              </w:rPr>
            </w:pPr>
            <w:r>
              <w:rPr>
                <w:rFonts w:ascii="Arial" w:hAnsi="Arial" w:cs="Arial"/>
                <w:sz w:val="2"/>
                <w:szCs w:val="2"/>
              </w:rPr>
              <w:t> </w:t>
            </w:r>
          </w:p>
        </w:tc>
        <w:tc>
          <w:tcPr>
            <w:tcW w:w="1346" w:type="dxa"/>
            <w:vAlign w:val="center"/>
            <w:hideMark/>
          </w:tcPr>
          <w:p w14:paraId="000FEFDD" w14:textId="77777777" w:rsidR="00572D45" w:rsidRDefault="00786BF9">
            <w:pPr>
              <w:rPr>
                <w:rFonts w:ascii="Arial" w:hAnsi="Arial" w:cs="Arial"/>
                <w:sz w:val="2"/>
                <w:szCs w:val="2"/>
              </w:rPr>
            </w:pPr>
            <w:r>
              <w:rPr>
                <w:rFonts w:ascii="Arial" w:hAnsi="Arial" w:cs="Arial"/>
                <w:sz w:val="2"/>
                <w:szCs w:val="2"/>
              </w:rPr>
              <w:t> </w:t>
            </w:r>
          </w:p>
        </w:tc>
        <w:tc>
          <w:tcPr>
            <w:tcW w:w="1354" w:type="dxa"/>
            <w:vAlign w:val="center"/>
            <w:hideMark/>
          </w:tcPr>
          <w:p w14:paraId="7E719087" w14:textId="77777777" w:rsidR="00572D45" w:rsidRDefault="00786BF9">
            <w:pPr>
              <w:rPr>
                <w:rFonts w:ascii="Arial" w:hAnsi="Arial" w:cs="Arial"/>
                <w:sz w:val="2"/>
                <w:szCs w:val="2"/>
              </w:rPr>
            </w:pPr>
            <w:r>
              <w:rPr>
                <w:rFonts w:ascii="Arial" w:hAnsi="Arial" w:cs="Arial"/>
                <w:sz w:val="2"/>
                <w:szCs w:val="2"/>
              </w:rPr>
              <w:t> </w:t>
            </w:r>
          </w:p>
        </w:tc>
      </w:tr>
      <w:tr w:rsidR="00572D45" w14:paraId="4D2B345B" w14:textId="77777777">
        <w:trPr>
          <w:jc w:val="center"/>
        </w:trPr>
        <w:tc>
          <w:tcPr>
            <w:tcW w:w="5400" w:type="dxa"/>
            <w:hideMark/>
          </w:tcPr>
          <w:p w14:paraId="71EC4049"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June 30, 2022</w:t>
            </w:r>
          </w:p>
        </w:tc>
        <w:tc>
          <w:tcPr>
            <w:tcW w:w="1346" w:type="dxa"/>
            <w:tcMar>
              <w:top w:w="0" w:type="dxa"/>
              <w:left w:w="144" w:type="dxa"/>
              <w:bottom w:w="0" w:type="dxa"/>
              <w:right w:w="0" w:type="dxa"/>
            </w:tcMar>
            <w:vAlign w:val="bottom"/>
            <w:hideMark/>
          </w:tcPr>
          <w:p w14:paraId="0F6B1CDF" w14:textId="77777777" w:rsidR="00572D45" w:rsidRDefault="00786BF9">
            <w:pPr>
              <w:pStyle w:val="la2"/>
              <w:rPr>
                <w:rFonts w:ascii="Arial" w:hAnsi="Arial" w:cs="Arial"/>
                <w:sz w:val="16"/>
                <w:szCs w:val="16"/>
              </w:rPr>
            </w:pPr>
            <w:r>
              <w:rPr>
                <w:rFonts w:ascii="Arial" w:hAnsi="Arial" w:cs="Arial"/>
                <w:sz w:val="16"/>
                <w:szCs w:val="16"/>
              </w:rPr>
              <w:t> </w:t>
            </w:r>
          </w:p>
        </w:tc>
        <w:tc>
          <w:tcPr>
            <w:tcW w:w="1354" w:type="dxa"/>
            <w:tcMar>
              <w:top w:w="0" w:type="dxa"/>
              <w:left w:w="144" w:type="dxa"/>
              <w:bottom w:w="0" w:type="dxa"/>
              <w:right w:w="0" w:type="dxa"/>
            </w:tcMar>
            <w:vAlign w:val="bottom"/>
            <w:hideMark/>
          </w:tcPr>
          <w:p w14:paraId="1B3F3D4D" w14:textId="77777777" w:rsidR="00572D45" w:rsidRDefault="00786BF9">
            <w:pPr>
              <w:pStyle w:val="la2"/>
              <w:rPr>
                <w:rFonts w:ascii="Arial" w:hAnsi="Arial" w:cs="Arial"/>
                <w:sz w:val="16"/>
                <w:szCs w:val="16"/>
              </w:rPr>
            </w:pPr>
            <w:r>
              <w:rPr>
                <w:rFonts w:ascii="Arial" w:hAnsi="Arial" w:cs="Arial"/>
                <w:sz w:val="16"/>
                <w:szCs w:val="16"/>
              </w:rPr>
              <w:t> </w:t>
            </w:r>
          </w:p>
        </w:tc>
        <w:tc>
          <w:tcPr>
            <w:tcW w:w="1346" w:type="dxa"/>
            <w:tcMar>
              <w:top w:w="0" w:type="dxa"/>
              <w:left w:w="144" w:type="dxa"/>
              <w:bottom w:w="0" w:type="dxa"/>
              <w:right w:w="0" w:type="dxa"/>
            </w:tcMar>
            <w:vAlign w:val="bottom"/>
            <w:hideMark/>
          </w:tcPr>
          <w:p w14:paraId="641F85D7" w14:textId="77777777" w:rsidR="00572D45" w:rsidRDefault="00786BF9">
            <w:pPr>
              <w:pStyle w:val="la2"/>
              <w:rPr>
                <w:rFonts w:ascii="Arial" w:hAnsi="Arial" w:cs="Arial"/>
                <w:sz w:val="16"/>
                <w:szCs w:val="16"/>
              </w:rPr>
            </w:pPr>
            <w:r>
              <w:rPr>
                <w:rFonts w:ascii="Arial" w:hAnsi="Arial" w:cs="Arial"/>
                <w:sz w:val="16"/>
                <w:szCs w:val="16"/>
              </w:rPr>
              <w:t> </w:t>
            </w:r>
          </w:p>
        </w:tc>
        <w:tc>
          <w:tcPr>
            <w:tcW w:w="1354" w:type="dxa"/>
            <w:tcMar>
              <w:top w:w="0" w:type="dxa"/>
              <w:left w:w="144" w:type="dxa"/>
              <w:bottom w:w="0" w:type="dxa"/>
              <w:right w:w="0" w:type="dxa"/>
            </w:tcMar>
            <w:vAlign w:val="bottom"/>
            <w:hideMark/>
          </w:tcPr>
          <w:p w14:paraId="285E8543"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4F42580A" w14:textId="77777777">
        <w:trPr>
          <w:trHeight w:val="75"/>
          <w:jc w:val="center"/>
        </w:trPr>
        <w:tc>
          <w:tcPr>
            <w:tcW w:w="5400" w:type="dxa"/>
            <w:vAlign w:val="center"/>
            <w:hideMark/>
          </w:tcPr>
          <w:p w14:paraId="0D8458CF" w14:textId="77777777" w:rsidR="00572D45" w:rsidRDefault="00786BF9">
            <w:pPr>
              <w:rPr>
                <w:rFonts w:ascii="Arial" w:hAnsi="Arial" w:cs="Arial"/>
                <w:sz w:val="2"/>
                <w:szCs w:val="2"/>
              </w:rPr>
            </w:pPr>
            <w:r>
              <w:rPr>
                <w:rFonts w:ascii="Arial" w:hAnsi="Arial" w:cs="Arial"/>
                <w:sz w:val="2"/>
                <w:szCs w:val="2"/>
              </w:rPr>
              <w:t> </w:t>
            </w:r>
          </w:p>
        </w:tc>
        <w:tc>
          <w:tcPr>
            <w:tcW w:w="1346" w:type="dxa"/>
            <w:vAlign w:val="center"/>
            <w:hideMark/>
          </w:tcPr>
          <w:p w14:paraId="294FB732" w14:textId="77777777" w:rsidR="00572D45" w:rsidRDefault="00786BF9">
            <w:pPr>
              <w:rPr>
                <w:rFonts w:ascii="Arial" w:hAnsi="Arial" w:cs="Arial"/>
                <w:sz w:val="2"/>
                <w:szCs w:val="2"/>
              </w:rPr>
            </w:pPr>
            <w:r>
              <w:rPr>
                <w:rFonts w:ascii="Arial" w:hAnsi="Arial" w:cs="Arial"/>
                <w:sz w:val="2"/>
                <w:szCs w:val="2"/>
              </w:rPr>
              <w:t> </w:t>
            </w:r>
          </w:p>
        </w:tc>
        <w:tc>
          <w:tcPr>
            <w:tcW w:w="1354" w:type="dxa"/>
            <w:vAlign w:val="center"/>
            <w:hideMark/>
          </w:tcPr>
          <w:p w14:paraId="7233C344" w14:textId="77777777" w:rsidR="00572D45" w:rsidRDefault="00786BF9">
            <w:pPr>
              <w:rPr>
                <w:rFonts w:ascii="Arial" w:hAnsi="Arial" w:cs="Arial"/>
                <w:sz w:val="2"/>
                <w:szCs w:val="2"/>
              </w:rPr>
            </w:pPr>
            <w:r>
              <w:rPr>
                <w:rFonts w:ascii="Arial" w:hAnsi="Arial" w:cs="Arial"/>
                <w:sz w:val="2"/>
                <w:szCs w:val="2"/>
              </w:rPr>
              <w:t> </w:t>
            </w:r>
          </w:p>
        </w:tc>
        <w:tc>
          <w:tcPr>
            <w:tcW w:w="1346" w:type="dxa"/>
            <w:vAlign w:val="center"/>
            <w:hideMark/>
          </w:tcPr>
          <w:p w14:paraId="46D6FA32" w14:textId="77777777" w:rsidR="00572D45" w:rsidRDefault="00786BF9">
            <w:pPr>
              <w:rPr>
                <w:rFonts w:ascii="Arial" w:hAnsi="Arial" w:cs="Arial"/>
                <w:sz w:val="2"/>
                <w:szCs w:val="2"/>
              </w:rPr>
            </w:pPr>
            <w:r>
              <w:rPr>
                <w:rFonts w:ascii="Arial" w:hAnsi="Arial" w:cs="Arial"/>
                <w:sz w:val="2"/>
                <w:szCs w:val="2"/>
              </w:rPr>
              <w:t> </w:t>
            </w:r>
          </w:p>
        </w:tc>
        <w:tc>
          <w:tcPr>
            <w:tcW w:w="1354" w:type="dxa"/>
            <w:vAlign w:val="center"/>
            <w:hideMark/>
          </w:tcPr>
          <w:p w14:paraId="4049189F" w14:textId="77777777" w:rsidR="00572D45" w:rsidRDefault="00786BF9">
            <w:pPr>
              <w:rPr>
                <w:rFonts w:ascii="Arial" w:hAnsi="Arial" w:cs="Arial"/>
                <w:sz w:val="2"/>
                <w:szCs w:val="2"/>
              </w:rPr>
            </w:pPr>
            <w:r>
              <w:rPr>
                <w:rFonts w:ascii="Arial" w:hAnsi="Arial" w:cs="Arial"/>
                <w:sz w:val="2"/>
                <w:szCs w:val="2"/>
              </w:rPr>
              <w:t> </w:t>
            </w:r>
          </w:p>
        </w:tc>
      </w:tr>
      <w:tr w:rsidR="00572D45" w14:paraId="4578A238" w14:textId="77777777">
        <w:trPr>
          <w:jc w:val="center"/>
        </w:trPr>
        <w:tc>
          <w:tcPr>
            <w:tcW w:w="5400" w:type="dxa"/>
            <w:hideMark/>
          </w:tcPr>
          <w:p w14:paraId="3F384E0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Derivative assets</w:t>
            </w:r>
          </w:p>
        </w:tc>
        <w:tc>
          <w:tcPr>
            <w:tcW w:w="1346" w:type="dxa"/>
            <w:noWrap/>
            <w:tcMar>
              <w:top w:w="0" w:type="dxa"/>
              <w:left w:w="144" w:type="dxa"/>
              <w:bottom w:w="0" w:type="dxa"/>
              <w:right w:w="0" w:type="dxa"/>
            </w:tcMar>
            <w:vAlign w:val="bottom"/>
            <w:hideMark/>
          </w:tcPr>
          <w:p w14:paraId="6E162693"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ab/>
              <w:t>1</w:t>
            </w:r>
            <w:r>
              <w:rPr>
                <w:rFonts w:ascii="Arial" w:hAnsi="Arial" w:cs="Arial"/>
                <w:sz w:val="20"/>
                <w:szCs w:val="20"/>
              </w:rPr>
              <w:tab/>
            </w:r>
          </w:p>
        </w:tc>
        <w:tc>
          <w:tcPr>
            <w:tcW w:w="1354" w:type="dxa"/>
            <w:noWrap/>
            <w:tcMar>
              <w:top w:w="0" w:type="dxa"/>
              <w:left w:w="144" w:type="dxa"/>
              <w:bottom w:w="0" w:type="dxa"/>
              <w:right w:w="0" w:type="dxa"/>
            </w:tcMar>
            <w:vAlign w:val="bottom"/>
            <w:hideMark/>
          </w:tcPr>
          <w:p w14:paraId="62D2D2E8"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349</w:t>
            </w:r>
            <w:r>
              <w:rPr>
                <w:rFonts w:ascii="Arial" w:hAnsi="Arial" w:cs="Arial"/>
                <w:sz w:val="20"/>
                <w:szCs w:val="20"/>
              </w:rPr>
              <w:tab/>
            </w:r>
          </w:p>
        </w:tc>
        <w:tc>
          <w:tcPr>
            <w:tcW w:w="1346" w:type="dxa"/>
            <w:noWrap/>
            <w:tcMar>
              <w:top w:w="0" w:type="dxa"/>
              <w:left w:w="144" w:type="dxa"/>
              <w:bottom w:w="0" w:type="dxa"/>
              <w:right w:w="0" w:type="dxa"/>
            </w:tcMar>
            <w:vAlign w:val="bottom"/>
            <w:hideMark/>
          </w:tcPr>
          <w:p w14:paraId="4CF1F1B6"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ab/>
              <w:t>6</w:t>
            </w:r>
            <w:r>
              <w:rPr>
                <w:rFonts w:ascii="Arial" w:hAnsi="Arial" w:cs="Arial"/>
                <w:sz w:val="20"/>
                <w:szCs w:val="20"/>
              </w:rPr>
              <w:tab/>
            </w:r>
          </w:p>
        </w:tc>
        <w:tc>
          <w:tcPr>
            <w:tcW w:w="1354" w:type="dxa"/>
            <w:noWrap/>
            <w:tcMar>
              <w:top w:w="0" w:type="dxa"/>
              <w:left w:w="144" w:type="dxa"/>
              <w:bottom w:w="0" w:type="dxa"/>
              <w:right w:w="0" w:type="dxa"/>
            </w:tcMar>
            <w:vAlign w:val="bottom"/>
            <w:hideMark/>
          </w:tcPr>
          <w:p w14:paraId="78D2AE60"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356</w:t>
            </w:r>
            <w:r>
              <w:rPr>
                <w:rFonts w:ascii="Arial" w:hAnsi="Arial" w:cs="Arial"/>
                <w:sz w:val="20"/>
                <w:szCs w:val="20"/>
              </w:rPr>
              <w:tab/>
            </w:r>
          </w:p>
        </w:tc>
      </w:tr>
      <w:tr w:rsidR="00572D45" w14:paraId="58A810F3" w14:textId="77777777">
        <w:trPr>
          <w:jc w:val="center"/>
        </w:trPr>
        <w:tc>
          <w:tcPr>
            <w:tcW w:w="5400" w:type="dxa"/>
            <w:hideMark/>
          </w:tcPr>
          <w:p w14:paraId="3FF4163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Derivative liabilities</w:t>
            </w:r>
          </w:p>
        </w:tc>
        <w:tc>
          <w:tcPr>
            <w:tcW w:w="1346" w:type="dxa"/>
            <w:noWrap/>
            <w:tcMar>
              <w:top w:w="0" w:type="dxa"/>
              <w:left w:w="144" w:type="dxa"/>
              <w:bottom w:w="0" w:type="dxa"/>
              <w:right w:w="0" w:type="dxa"/>
            </w:tcMar>
            <w:vAlign w:val="bottom"/>
            <w:hideMark/>
          </w:tcPr>
          <w:p w14:paraId="1205D81D"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354" w:type="dxa"/>
            <w:noWrap/>
            <w:tcMar>
              <w:top w:w="0" w:type="dxa"/>
              <w:left w:w="144" w:type="dxa"/>
              <w:bottom w:w="0" w:type="dxa"/>
              <w:right w:w="0" w:type="dxa"/>
            </w:tcMar>
            <w:vAlign w:val="bottom"/>
            <w:hideMark/>
          </w:tcPr>
          <w:p w14:paraId="05407B9F"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(551</w:t>
            </w:r>
            <w:r>
              <w:rPr>
                <w:rFonts w:ascii="Arial" w:hAnsi="Arial" w:cs="Arial"/>
                <w:sz w:val="20"/>
                <w:szCs w:val="20"/>
              </w:rPr>
              <w:tab/>
              <w:t>)</w:t>
            </w:r>
          </w:p>
        </w:tc>
        <w:tc>
          <w:tcPr>
            <w:tcW w:w="1346" w:type="dxa"/>
            <w:noWrap/>
            <w:tcMar>
              <w:top w:w="0" w:type="dxa"/>
              <w:left w:w="144" w:type="dxa"/>
              <w:bottom w:w="0" w:type="dxa"/>
              <w:right w:w="0" w:type="dxa"/>
            </w:tcMar>
            <w:vAlign w:val="bottom"/>
            <w:hideMark/>
          </w:tcPr>
          <w:p w14:paraId="15D34740" w14:textId="77777777" w:rsidR="00572D45" w:rsidRDefault="00786BF9">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354" w:type="dxa"/>
            <w:noWrap/>
            <w:tcMar>
              <w:top w:w="0" w:type="dxa"/>
              <w:left w:w="144" w:type="dxa"/>
              <w:bottom w:w="0" w:type="dxa"/>
              <w:right w:w="0" w:type="dxa"/>
            </w:tcMar>
            <w:vAlign w:val="bottom"/>
            <w:hideMark/>
          </w:tcPr>
          <w:p w14:paraId="65611679"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(551</w:t>
            </w:r>
            <w:r>
              <w:rPr>
                <w:rFonts w:ascii="Arial" w:hAnsi="Arial" w:cs="Arial"/>
                <w:sz w:val="20"/>
                <w:szCs w:val="20"/>
              </w:rPr>
              <w:tab/>
              <w:t>)</w:t>
            </w:r>
          </w:p>
        </w:tc>
      </w:tr>
      <w:tr w:rsidR="00572D45" w14:paraId="6B551A42" w14:textId="77777777">
        <w:trPr>
          <w:jc w:val="center"/>
        </w:trPr>
        <w:tc>
          <w:tcPr>
            <w:tcW w:w="10800" w:type="dxa"/>
            <w:gridSpan w:val="5"/>
            <w:tcMar>
              <w:top w:w="0" w:type="dxa"/>
              <w:left w:w="144" w:type="dxa"/>
              <w:bottom w:w="0" w:type="dxa"/>
              <w:right w:w="0" w:type="dxa"/>
            </w:tcMar>
            <w:vAlign w:val="bottom"/>
            <w:hideMark/>
          </w:tcPr>
          <w:p w14:paraId="429F10D2"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bl>
    <w:p w14:paraId="3ADD4B3D"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Gains (losses) on derivative instruments recognized in other income (expense), net were as follows: </w:t>
      </w:r>
    </w:p>
    <w:p w14:paraId="569C4757" w14:textId="77777777" w:rsidR="00572D45" w:rsidRDefault="00786BF9">
      <w:pPr>
        <w:pStyle w:val="NormalWeb"/>
        <w:keepNext/>
        <w:spacing w:before="0" w:beforeAutospacing="0" w:after="0" w:afterAutospacing="0"/>
        <w:jc w:val="both"/>
        <w:rPr>
          <w:sz w:val="18"/>
        </w:rPr>
      </w:pPr>
      <w:r>
        <w:rPr>
          <w:sz w:val="18"/>
        </w:rPr>
        <w:t> </w:t>
      </w:r>
    </w:p>
    <w:tbl>
      <w:tblPr>
        <w:tblW w:w="5000" w:type="pct"/>
        <w:jc w:val="center"/>
        <w:tblLayout w:type="fixed"/>
        <w:tblCellMar>
          <w:left w:w="0" w:type="dxa"/>
          <w:right w:w="0" w:type="dxa"/>
        </w:tblCellMar>
        <w:tblLook w:val="04A0" w:firstRow="1" w:lastRow="0" w:firstColumn="1" w:lastColumn="0" w:noHBand="0" w:noVBand="1"/>
      </w:tblPr>
      <w:tblGrid>
        <w:gridCol w:w="7110"/>
        <w:gridCol w:w="1244"/>
        <w:gridCol w:w="1223"/>
        <w:gridCol w:w="1223"/>
      </w:tblGrid>
      <w:tr w:rsidR="00572D45" w14:paraId="247E86CA" w14:textId="77777777">
        <w:trPr>
          <w:tblHeader/>
          <w:jc w:val="center"/>
        </w:trPr>
        <w:tc>
          <w:tcPr>
            <w:tcW w:w="10800" w:type="dxa"/>
            <w:gridSpan w:val="4"/>
            <w:vAlign w:val="bottom"/>
            <w:hideMark/>
          </w:tcPr>
          <w:p w14:paraId="4469A8D3"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572D45" w14:paraId="6521349E" w14:textId="77777777">
        <w:trPr>
          <w:jc w:val="center"/>
        </w:trPr>
        <w:tc>
          <w:tcPr>
            <w:tcW w:w="10800" w:type="dxa"/>
            <w:gridSpan w:val="4"/>
            <w:tcMar>
              <w:top w:w="0" w:type="dxa"/>
              <w:left w:w="144" w:type="dxa"/>
              <w:bottom w:w="0" w:type="dxa"/>
              <w:right w:w="0" w:type="dxa"/>
            </w:tcMar>
            <w:vAlign w:val="bottom"/>
            <w:hideMark/>
          </w:tcPr>
          <w:p w14:paraId="2505A895"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r w:rsidR="00572D45" w14:paraId="701C5748" w14:textId="77777777">
        <w:trPr>
          <w:trHeight w:val="75"/>
          <w:jc w:val="center"/>
        </w:trPr>
        <w:tc>
          <w:tcPr>
            <w:tcW w:w="7110" w:type="dxa"/>
            <w:vAlign w:val="center"/>
            <w:hideMark/>
          </w:tcPr>
          <w:p w14:paraId="45EC7F18" w14:textId="77777777" w:rsidR="00572D45" w:rsidRDefault="00786BF9">
            <w:pPr>
              <w:rPr>
                <w:rFonts w:ascii="Arial" w:hAnsi="Arial" w:cs="Arial"/>
                <w:sz w:val="2"/>
                <w:szCs w:val="2"/>
              </w:rPr>
            </w:pPr>
            <w:r>
              <w:rPr>
                <w:rFonts w:ascii="Arial" w:hAnsi="Arial" w:cs="Arial"/>
                <w:sz w:val="2"/>
                <w:szCs w:val="2"/>
              </w:rPr>
              <w:t> </w:t>
            </w:r>
          </w:p>
        </w:tc>
        <w:tc>
          <w:tcPr>
            <w:tcW w:w="1244" w:type="dxa"/>
            <w:vAlign w:val="center"/>
            <w:hideMark/>
          </w:tcPr>
          <w:p w14:paraId="1CD49290"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220765CC"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10D90187" w14:textId="77777777" w:rsidR="00572D45" w:rsidRDefault="00786BF9">
            <w:pPr>
              <w:rPr>
                <w:rFonts w:ascii="Arial" w:hAnsi="Arial" w:cs="Arial"/>
                <w:sz w:val="2"/>
                <w:szCs w:val="2"/>
              </w:rPr>
            </w:pPr>
            <w:r>
              <w:rPr>
                <w:rFonts w:ascii="Arial" w:hAnsi="Arial" w:cs="Arial"/>
                <w:sz w:val="2"/>
                <w:szCs w:val="2"/>
              </w:rPr>
              <w:t> </w:t>
            </w:r>
          </w:p>
        </w:tc>
      </w:tr>
      <w:tr w:rsidR="00572D45" w14:paraId="726CE3A5" w14:textId="77777777">
        <w:trPr>
          <w:jc w:val="center"/>
        </w:trPr>
        <w:tc>
          <w:tcPr>
            <w:tcW w:w="7110" w:type="dxa"/>
            <w:vAlign w:val="bottom"/>
            <w:hideMark/>
          </w:tcPr>
          <w:p w14:paraId="0A4D4AB0"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244" w:type="dxa"/>
            <w:tcMar>
              <w:top w:w="0" w:type="dxa"/>
              <w:left w:w="144" w:type="dxa"/>
              <w:bottom w:w="0" w:type="dxa"/>
              <w:right w:w="0" w:type="dxa"/>
            </w:tcMar>
            <w:vAlign w:val="bottom"/>
            <w:hideMark/>
          </w:tcPr>
          <w:p w14:paraId="5236FA35" w14:textId="77777777" w:rsidR="00572D45" w:rsidRDefault="00786BF9">
            <w:pPr>
              <w:ind w:right="75"/>
              <w:jc w:val="right"/>
              <w:rPr>
                <w:rFonts w:ascii="Arial" w:hAnsi="Arial" w:cs="Arial"/>
                <w:sz w:val="16"/>
                <w:szCs w:val="16"/>
              </w:rPr>
            </w:pPr>
            <w:r>
              <w:rPr>
                <w:rFonts w:ascii="Arial" w:hAnsi="Arial" w:cs="Arial"/>
                <w:b/>
                <w:bCs/>
                <w:sz w:val="16"/>
                <w:szCs w:val="16"/>
              </w:rPr>
              <w:t>2023</w:t>
            </w:r>
          </w:p>
        </w:tc>
        <w:tc>
          <w:tcPr>
            <w:tcW w:w="1223" w:type="dxa"/>
            <w:tcMar>
              <w:top w:w="0" w:type="dxa"/>
              <w:left w:w="144" w:type="dxa"/>
              <w:bottom w:w="0" w:type="dxa"/>
              <w:right w:w="0" w:type="dxa"/>
            </w:tcMar>
            <w:vAlign w:val="bottom"/>
            <w:hideMark/>
          </w:tcPr>
          <w:p w14:paraId="2229ACE8" w14:textId="77777777" w:rsidR="00572D45" w:rsidRDefault="00786BF9">
            <w:pPr>
              <w:ind w:right="75"/>
              <w:jc w:val="right"/>
              <w:rPr>
                <w:rFonts w:ascii="Arial" w:hAnsi="Arial" w:cs="Arial"/>
                <w:sz w:val="16"/>
                <w:szCs w:val="16"/>
              </w:rPr>
            </w:pPr>
            <w:r>
              <w:rPr>
                <w:rFonts w:ascii="Arial" w:hAnsi="Arial" w:cs="Arial"/>
                <w:b/>
                <w:bCs/>
                <w:sz w:val="16"/>
                <w:szCs w:val="16"/>
              </w:rPr>
              <w:t>2022</w:t>
            </w:r>
          </w:p>
        </w:tc>
        <w:tc>
          <w:tcPr>
            <w:tcW w:w="1223" w:type="dxa"/>
            <w:tcMar>
              <w:top w:w="0" w:type="dxa"/>
              <w:left w:w="144" w:type="dxa"/>
              <w:bottom w:w="0" w:type="dxa"/>
              <w:right w:w="0" w:type="dxa"/>
            </w:tcMar>
            <w:vAlign w:val="bottom"/>
            <w:hideMark/>
          </w:tcPr>
          <w:p w14:paraId="33DAF81B" w14:textId="77777777" w:rsidR="00572D45" w:rsidRDefault="00786BF9">
            <w:pPr>
              <w:ind w:right="75"/>
              <w:jc w:val="right"/>
              <w:rPr>
                <w:rFonts w:ascii="Arial" w:hAnsi="Arial" w:cs="Arial"/>
                <w:sz w:val="16"/>
                <w:szCs w:val="16"/>
              </w:rPr>
            </w:pPr>
            <w:r>
              <w:rPr>
                <w:rFonts w:ascii="Arial" w:hAnsi="Arial" w:cs="Arial"/>
                <w:b/>
                <w:bCs/>
                <w:sz w:val="16"/>
                <w:szCs w:val="16"/>
              </w:rPr>
              <w:t>2021</w:t>
            </w:r>
          </w:p>
        </w:tc>
      </w:tr>
      <w:tr w:rsidR="00572D45" w14:paraId="440C4F5A" w14:textId="77777777">
        <w:trPr>
          <w:trHeight w:val="75"/>
          <w:jc w:val="center"/>
        </w:trPr>
        <w:tc>
          <w:tcPr>
            <w:tcW w:w="7110" w:type="dxa"/>
            <w:vAlign w:val="center"/>
            <w:hideMark/>
          </w:tcPr>
          <w:p w14:paraId="566627DA" w14:textId="77777777" w:rsidR="00572D45" w:rsidRDefault="00786BF9">
            <w:pPr>
              <w:rPr>
                <w:rFonts w:ascii="Arial" w:hAnsi="Arial" w:cs="Arial"/>
                <w:sz w:val="2"/>
                <w:szCs w:val="2"/>
              </w:rPr>
            </w:pPr>
            <w:r>
              <w:rPr>
                <w:rFonts w:ascii="Arial" w:hAnsi="Arial" w:cs="Arial"/>
                <w:sz w:val="2"/>
                <w:szCs w:val="2"/>
              </w:rPr>
              <w:t> </w:t>
            </w:r>
          </w:p>
        </w:tc>
        <w:tc>
          <w:tcPr>
            <w:tcW w:w="1244" w:type="dxa"/>
            <w:vAlign w:val="center"/>
            <w:hideMark/>
          </w:tcPr>
          <w:p w14:paraId="2813BA3A"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17DC095B"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6F5FAA11" w14:textId="77777777" w:rsidR="00572D45" w:rsidRDefault="00786BF9">
            <w:pPr>
              <w:rPr>
                <w:rFonts w:ascii="Arial" w:hAnsi="Arial" w:cs="Arial"/>
                <w:sz w:val="2"/>
                <w:szCs w:val="2"/>
              </w:rPr>
            </w:pPr>
            <w:r>
              <w:rPr>
                <w:rFonts w:ascii="Arial" w:hAnsi="Arial" w:cs="Arial"/>
                <w:sz w:val="2"/>
                <w:szCs w:val="2"/>
              </w:rPr>
              <w:t> </w:t>
            </w:r>
          </w:p>
        </w:tc>
      </w:tr>
      <w:tr w:rsidR="00572D45" w14:paraId="7A6F2696" w14:textId="77777777">
        <w:trPr>
          <w:jc w:val="center"/>
        </w:trPr>
        <w:tc>
          <w:tcPr>
            <w:tcW w:w="7110" w:type="dxa"/>
            <w:vAlign w:val="bottom"/>
            <w:hideMark/>
          </w:tcPr>
          <w:p w14:paraId="274D0F3B"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Designated as Fair Value Hedging Instruments</w:t>
            </w:r>
          </w:p>
        </w:tc>
        <w:tc>
          <w:tcPr>
            <w:tcW w:w="1244" w:type="dxa"/>
            <w:tcMar>
              <w:top w:w="0" w:type="dxa"/>
              <w:left w:w="144" w:type="dxa"/>
              <w:bottom w:w="0" w:type="dxa"/>
              <w:right w:w="0" w:type="dxa"/>
            </w:tcMar>
            <w:vAlign w:val="bottom"/>
            <w:hideMark/>
          </w:tcPr>
          <w:p w14:paraId="524E149D" w14:textId="77777777" w:rsidR="00572D45" w:rsidRDefault="00786BF9">
            <w:pPr>
              <w:pStyle w:val="la2"/>
              <w:rPr>
                <w:rFonts w:ascii="Arial" w:hAnsi="Arial" w:cs="Arial"/>
                <w:sz w:val="16"/>
                <w:szCs w:val="16"/>
              </w:rPr>
            </w:pPr>
            <w:r>
              <w:rPr>
                <w:rFonts w:ascii="Arial" w:hAnsi="Arial" w:cs="Arial"/>
                <w:sz w:val="16"/>
                <w:szCs w:val="16"/>
              </w:rPr>
              <w:t> </w:t>
            </w:r>
          </w:p>
        </w:tc>
        <w:tc>
          <w:tcPr>
            <w:tcW w:w="1223" w:type="dxa"/>
            <w:tcMar>
              <w:top w:w="0" w:type="dxa"/>
              <w:left w:w="144" w:type="dxa"/>
              <w:bottom w:w="0" w:type="dxa"/>
              <w:right w:w="0" w:type="dxa"/>
            </w:tcMar>
            <w:vAlign w:val="bottom"/>
            <w:hideMark/>
          </w:tcPr>
          <w:p w14:paraId="18799E22" w14:textId="77777777" w:rsidR="00572D45" w:rsidRDefault="00786BF9">
            <w:pPr>
              <w:pStyle w:val="la2"/>
              <w:rPr>
                <w:rFonts w:ascii="Arial" w:hAnsi="Arial" w:cs="Arial"/>
                <w:sz w:val="16"/>
                <w:szCs w:val="16"/>
              </w:rPr>
            </w:pPr>
            <w:r>
              <w:rPr>
                <w:rFonts w:ascii="Arial" w:hAnsi="Arial" w:cs="Arial"/>
                <w:sz w:val="16"/>
                <w:szCs w:val="16"/>
              </w:rPr>
              <w:t> </w:t>
            </w:r>
          </w:p>
        </w:tc>
        <w:tc>
          <w:tcPr>
            <w:tcW w:w="1223" w:type="dxa"/>
            <w:tcMar>
              <w:top w:w="0" w:type="dxa"/>
              <w:left w:w="144" w:type="dxa"/>
              <w:bottom w:w="0" w:type="dxa"/>
              <w:right w:w="0" w:type="dxa"/>
            </w:tcMar>
            <w:vAlign w:val="bottom"/>
            <w:hideMark/>
          </w:tcPr>
          <w:p w14:paraId="0CB442B1"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58E1A91B" w14:textId="77777777">
        <w:trPr>
          <w:trHeight w:val="75"/>
          <w:jc w:val="center"/>
        </w:trPr>
        <w:tc>
          <w:tcPr>
            <w:tcW w:w="7110" w:type="dxa"/>
            <w:vAlign w:val="center"/>
            <w:hideMark/>
          </w:tcPr>
          <w:p w14:paraId="152841BB" w14:textId="77777777" w:rsidR="00572D45" w:rsidRDefault="00786BF9">
            <w:pPr>
              <w:rPr>
                <w:rFonts w:ascii="Arial" w:hAnsi="Arial" w:cs="Arial"/>
                <w:sz w:val="2"/>
                <w:szCs w:val="2"/>
              </w:rPr>
            </w:pPr>
            <w:r>
              <w:rPr>
                <w:rFonts w:ascii="Arial" w:hAnsi="Arial" w:cs="Arial"/>
                <w:sz w:val="2"/>
                <w:szCs w:val="2"/>
              </w:rPr>
              <w:t> </w:t>
            </w:r>
          </w:p>
        </w:tc>
        <w:tc>
          <w:tcPr>
            <w:tcW w:w="1244" w:type="dxa"/>
            <w:vAlign w:val="center"/>
            <w:hideMark/>
          </w:tcPr>
          <w:p w14:paraId="446E5283"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5760528A"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254B6801" w14:textId="77777777" w:rsidR="00572D45" w:rsidRDefault="00786BF9">
            <w:pPr>
              <w:rPr>
                <w:rFonts w:ascii="Arial" w:hAnsi="Arial" w:cs="Arial"/>
                <w:sz w:val="2"/>
                <w:szCs w:val="2"/>
              </w:rPr>
            </w:pPr>
            <w:r>
              <w:rPr>
                <w:rFonts w:ascii="Arial" w:hAnsi="Arial" w:cs="Arial"/>
                <w:sz w:val="2"/>
                <w:szCs w:val="2"/>
              </w:rPr>
              <w:t> </w:t>
            </w:r>
          </w:p>
        </w:tc>
      </w:tr>
      <w:tr w:rsidR="00572D45" w14:paraId="5EFCE6D7" w14:textId="77777777">
        <w:trPr>
          <w:jc w:val="center"/>
        </w:trPr>
        <w:tc>
          <w:tcPr>
            <w:tcW w:w="7110" w:type="dxa"/>
            <w:hideMark/>
          </w:tcPr>
          <w:p w14:paraId="64215A3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1244" w:type="dxa"/>
            <w:tcMar>
              <w:top w:w="0" w:type="dxa"/>
              <w:left w:w="144" w:type="dxa"/>
              <w:bottom w:w="0" w:type="dxa"/>
              <w:right w:w="0" w:type="dxa"/>
            </w:tcMar>
            <w:vAlign w:val="bottom"/>
            <w:hideMark/>
          </w:tcPr>
          <w:p w14:paraId="6E8F7913" w14:textId="77777777" w:rsidR="00572D45" w:rsidRDefault="00786BF9">
            <w:pPr>
              <w:pStyle w:val="la2"/>
              <w:rPr>
                <w:rFonts w:ascii="Arial" w:hAnsi="Arial" w:cs="Arial"/>
                <w:sz w:val="20"/>
                <w:szCs w:val="20"/>
              </w:rPr>
            </w:pPr>
            <w:r>
              <w:rPr>
                <w:rFonts w:ascii="Arial" w:hAnsi="Arial" w:cs="Arial"/>
                <w:sz w:val="20"/>
                <w:szCs w:val="20"/>
              </w:rPr>
              <w:t> </w:t>
            </w:r>
          </w:p>
        </w:tc>
        <w:tc>
          <w:tcPr>
            <w:tcW w:w="1223" w:type="dxa"/>
            <w:tcMar>
              <w:top w:w="0" w:type="dxa"/>
              <w:left w:w="144" w:type="dxa"/>
              <w:bottom w:w="0" w:type="dxa"/>
              <w:right w:w="0" w:type="dxa"/>
            </w:tcMar>
            <w:vAlign w:val="bottom"/>
            <w:hideMark/>
          </w:tcPr>
          <w:p w14:paraId="1124C079" w14:textId="77777777" w:rsidR="00572D45" w:rsidRDefault="00786BF9">
            <w:pPr>
              <w:pStyle w:val="la2"/>
              <w:rPr>
                <w:rFonts w:ascii="Arial" w:hAnsi="Arial" w:cs="Arial"/>
                <w:sz w:val="20"/>
                <w:szCs w:val="20"/>
              </w:rPr>
            </w:pPr>
            <w:r>
              <w:rPr>
                <w:rFonts w:ascii="Arial" w:hAnsi="Arial" w:cs="Arial"/>
                <w:sz w:val="20"/>
                <w:szCs w:val="20"/>
              </w:rPr>
              <w:t> </w:t>
            </w:r>
          </w:p>
        </w:tc>
        <w:tc>
          <w:tcPr>
            <w:tcW w:w="1223" w:type="dxa"/>
            <w:tcMar>
              <w:top w:w="0" w:type="dxa"/>
              <w:left w:w="144" w:type="dxa"/>
              <w:bottom w:w="0" w:type="dxa"/>
              <w:right w:w="0" w:type="dxa"/>
            </w:tcMar>
            <w:vAlign w:val="bottom"/>
            <w:hideMark/>
          </w:tcPr>
          <w:p w14:paraId="49F88B18"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1BFF3AC6" w14:textId="77777777">
        <w:trPr>
          <w:jc w:val="center"/>
        </w:trPr>
        <w:tc>
          <w:tcPr>
            <w:tcW w:w="7110" w:type="dxa"/>
            <w:hideMark/>
          </w:tcPr>
          <w:p w14:paraId="2730BF1E"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Derivatives</w:t>
            </w:r>
          </w:p>
        </w:tc>
        <w:tc>
          <w:tcPr>
            <w:tcW w:w="1244" w:type="dxa"/>
            <w:noWrap/>
            <w:tcMar>
              <w:top w:w="0" w:type="dxa"/>
              <w:left w:w="144" w:type="dxa"/>
              <w:bottom w:w="0" w:type="dxa"/>
              <w:right w:w="0" w:type="dxa"/>
            </w:tcMar>
            <w:vAlign w:val="bottom"/>
            <w:hideMark/>
          </w:tcPr>
          <w:p w14:paraId="1420A2CA"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223" w:type="dxa"/>
            <w:noWrap/>
            <w:tcMar>
              <w:top w:w="0" w:type="dxa"/>
              <w:left w:w="144" w:type="dxa"/>
              <w:bottom w:w="0" w:type="dxa"/>
              <w:right w:w="0" w:type="dxa"/>
            </w:tcMar>
            <w:vAlign w:val="bottom"/>
            <w:hideMark/>
          </w:tcPr>
          <w:p w14:paraId="4311DE66"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49</w:t>
            </w:r>
            <w:r>
              <w:rPr>
                <w:rFonts w:ascii="Arial" w:hAnsi="Arial" w:cs="Arial"/>
                <w:sz w:val="20"/>
                <w:szCs w:val="20"/>
              </w:rPr>
              <w:tab/>
            </w:r>
          </w:p>
        </w:tc>
        <w:tc>
          <w:tcPr>
            <w:tcW w:w="1223" w:type="dxa"/>
            <w:noWrap/>
            <w:tcMar>
              <w:top w:w="0" w:type="dxa"/>
              <w:left w:w="144" w:type="dxa"/>
              <w:bottom w:w="0" w:type="dxa"/>
              <w:right w:w="0" w:type="dxa"/>
            </w:tcMar>
            <w:vAlign w:val="bottom"/>
            <w:hideMark/>
          </w:tcPr>
          <w:p w14:paraId="1F8DBFAE"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193</w:t>
            </w:r>
            <w:r>
              <w:rPr>
                <w:rFonts w:ascii="Arial" w:hAnsi="Arial" w:cs="Arial"/>
                <w:sz w:val="20"/>
                <w:szCs w:val="20"/>
              </w:rPr>
              <w:tab/>
            </w:r>
          </w:p>
        </w:tc>
      </w:tr>
      <w:tr w:rsidR="00572D45" w14:paraId="2BE6639D" w14:textId="77777777">
        <w:trPr>
          <w:jc w:val="center"/>
        </w:trPr>
        <w:tc>
          <w:tcPr>
            <w:tcW w:w="7110" w:type="dxa"/>
            <w:hideMark/>
          </w:tcPr>
          <w:p w14:paraId="297E7920"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Hedged items</w:t>
            </w:r>
          </w:p>
        </w:tc>
        <w:tc>
          <w:tcPr>
            <w:tcW w:w="1244" w:type="dxa"/>
            <w:noWrap/>
            <w:tcMar>
              <w:top w:w="0" w:type="dxa"/>
              <w:left w:w="144" w:type="dxa"/>
              <w:bottom w:w="0" w:type="dxa"/>
              <w:right w:w="0" w:type="dxa"/>
            </w:tcMar>
            <w:vAlign w:val="bottom"/>
            <w:hideMark/>
          </w:tcPr>
          <w:p w14:paraId="73F98721"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223" w:type="dxa"/>
            <w:noWrap/>
            <w:tcMar>
              <w:top w:w="0" w:type="dxa"/>
              <w:left w:w="144" w:type="dxa"/>
              <w:bottom w:w="0" w:type="dxa"/>
              <w:right w:w="0" w:type="dxa"/>
            </w:tcMar>
            <w:vAlign w:val="bottom"/>
            <w:hideMark/>
          </w:tcPr>
          <w:p w14:paraId="46C1FA45"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(50</w:t>
            </w:r>
            <w:r>
              <w:rPr>
                <w:rFonts w:ascii="Arial" w:hAnsi="Arial" w:cs="Arial"/>
                <w:sz w:val="20"/>
                <w:szCs w:val="20"/>
              </w:rPr>
              <w:tab/>
              <w:t>)</w:t>
            </w:r>
          </w:p>
        </w:tc>
        <w:tc>
          <w:tcPr>
            <w:tcW w:w="1223" w:type="dxa"/>
            <w:noWrap/>
            <w:tcMar>
              <w:top w:w="0" w:type="dxa"/>
              <w:left w:w="144" w:type="dxa"/>
              <w:bottom w:w="0" w:type="dxa"/>
              <w:right w:w="0" w:type="dxa"/>
            </w:tcMar>
            <w:vAlign w:val="bottom"/>
            <w:hideMark/>
          </w:tcPr>
          <w:p w14:paraId="1AAAF785"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(188</w:t>
            </w:r>
            <w:r>
              <w:rPr>
                <w:rFonts w:ascii="Arial" w:hAnsi="Arial" w:cs="Arial"/>
                <w:sz w:val="20"/>
                <w:szCs w:val="20"/>
              </w:rPr>
              <w:tab/>
              <w:t>)</w:t>
            </w:r>
          </w:p>
        </w:tc>
      </w:tr>
      <w:tr w:rsidR="00572D45" w14:paraId="0718B96E" w14:textId="77777777">
        <w:trPr>
          <w:jc w:val="center"/>
        </w:trPr>
        <w:tc>
          <w:tcPr>
            <w:tcW w:w="7110" w:type="dxa"/>
            <w:hideMark/>
          </w:tcPr>
          <w:p w14:paraId="40883DA6"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Excluded from effectiveness assessment</w:t>
            </w:r>
          </w:p>
        </w:tc>
        <w:tc>
          <w:tcPr>
            <w:tcW w:w="1244" w:type="dxa"/>
            <w:noWrap/>
            <w:tcMar>
              <w:top w:w="0" w:type="dxa"/>
              <w:left w:w="144" w:type="dxa"/>
              <w:bottom w:w="0" w:type="dxa"/>
              <w:right w:w="0" w:type="dxa"/>
            </w:tcMar>
            <w:vAlign w:val="bottom"/>
            <w:hideMark/>
          </w:tcPr>
          <w:p w14:paraId="45B1EB50"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223" w:type="dxa"/>
            <w:noWrap/>
            <w:tcMar>
              <w:top w:w="0" w:type="dxa"/>
              <w:left w:w="144" w:type="dxa"/>
              <w:bottom w:w="0" w:type="dxa"/>
              <w:right w:w="0" w:type="dxa"/>
            </w:tcMar>
            <w:vAlign w:val="bottom"/>
            <w:hideMark/>
          </w:tcPr>
          <w:p w14:paraId="559D2604"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4</w:t>
            </w:r>
            <w:r>
              <w:rPr>
                <w:rFonts w:ascii="Arial" w:hAnsi="Arial" w:cs="Arial"/>
                <w:sz w:val="20"/>
                <w:szCs w:val="20"/>
              </w:rPr>
              <w:tab/>
            </w:r>
          </w:p>
        </w:tc>
        <w:tc>
          <w:tcPr>
            <w:tcW w:w="1223" w:type="dxa"/>
            <w:noWrap/>
            <w:tcMar>
              <w:top w:w="0" w:type="dxa"/>
              <w:left w:w="144" w:type="dxa"/>
              <w:bottom w:w="0" w:type="dxa"/>
              <w:right w:w="0" w:type="dxa"/>
            </w:tcMar>
            <w:vAlign w:val="bottom"/>
            <w:hideMark/>
          </w:tcPr>
          <w:p w14:paraId="08C84C03"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30</w:t>
            </w:r>
            <w:r>
              <w:rPr>
                <w:rFonts w:ascii="Arial" w:hAnsi="Arial" w:cs="Arial"/>
                <w:sz w:val="20"/>
                <w:szCs w:val="20"/>
              </w:rPr>
              <w:tab/>
            </w:r>
          </w:p>
        </w:tc>
      </w:tr>
      <w:tr w:rsidR="00572D45" w14:paraId="2CFCAEA9" w14:textId="77777777">
        <w:trPr>
          <w:jc w:val="center"/>
        </w:trPr>
        <w:tc>
          <w:tcPr>
            <w:tcW w:w="7110" w:type="dxa"/>
            <w:hideMark/>
          </w:tcPr>
          <w:p w14:paraId="5A8E562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rate contracts</w:t>
            </w:r>
          </w:p>
        </w:tc>
        <w:tc>
          <w:tcPr>
            <w:tcW w:w="1244" w:type="dxa"/>
            <w:tcMar>
              <w:top w:w="0" w:type="dxa"/>
              <w:left w:w="144" w:type="dxa"/>
              <w:bottom w:w="0" w:type="dxa"/>
              <w:right w:w="0" w:type="dxa"/>
            </w:tcMar>
            <w:vAlign w:val="bottom"/>
            <w:hideMark/>
          </w:tcPr>
          <w:p w14:paraId="218AE710" w14:textId="77777777" w:rsidR="00572D45" w:rsidRDefault="00786BF9">
            <w:pPr>
              <w:pStyle w:val="la2"/>
              <w:rPr>
                <w:rFonts w:ascii="Arial" w:hAnsi="Arial" w:cs="Arial"/>
                <w:sz w:val="20"/>
                <w:szCs w:val="20"/>
              </w:rPr>
            </w:pPr>
            <w:r>
              <w:rPr>
                <w:rFonts w:ascii="Arial" w:hAnsi="Arial" w:cs="Arial"/>
                <w:sz w:val="20"/>
                <w:szCs w:val="20"/>
              </w:rPr>
              <w:t> </w:t>
            </w:r>
          </w:p>
        </w:tc>
        <w:tc>
          <w:tcPr>
            <w:tcW w:w="1223" w:type="dxa"/>
            <w:tcMar>
              <w:top w:w="0" w:type="dxa"/>
              <w:left w:w="144" w:type="dxa"/>
              <w:bottom w:w="0" w:type="dxa"/>
              <w:right w:w="0" w:type="dxa"/>
            </w:tcMar>
            <w:vAlign w:val="bottom"/>
            <w:hideMark/>
          </w:tcPr>
          <w:p w14:paraId="68CF17B1" w14:textId="77777777" w:rsidR="00572D45" w:rsidRDefault="00786BF9">
            <w:pPr>
              <w:pStyle w:val="la2"/>
              <w:rPr>
                <w:rFonts w:ascii="Arial" w:hAnsi="Arial" w:cs="Arial"/>
                <w:sz w:val="20"/>
                <w:szCs w:val="20"/>
              </w:rPr>
            </w:pPr>
            <w:r>
              <w:rPr>
                <w:rFonts w:ascii="Arial" w:hAnsi="Arial" w:cs="Arial"/>
                <w:sz w:val="20"/>
                <w:szCs w:val="20"/>
              </w:rPr>
              <w:t> </w:t>
            </w:r>
          </w:p>
        </w:tc>
        <w:tc>
          <w:tcPr>
            <w:tcW w:w="1223" w:type="dxa"/>
            <w:tcMar>
              <w:top w:w="0" w:type="dxa"/>
              <w:left w:w="144" w:type="dxa"/>
              <w:bottom w:w="0" w:type="dxa"/>
              <w:right w:w="0" w:type="dxa"/>
            </w:tcMar>
            <w:vAlign w:val="bottom"/>
            <w:hideMark/>
          </w:tcPr>
          <w:p w14:paraId="6BCCDB0F"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21A72458" w14:textId="77777777">
        <w:trPr>
          <w:jc w:val="center"/>
        </w:trPr>
        <w:tc>
          <w:tcPr>
            <w:tcW w:w="7110" w:type="dxa"/>
            <w:hideMark/>
          </w:tcPr>
          <w:p w14:paraId="74C5458F"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Derivatives</w:t>
            </w:r>
          </w:p>
        </w:tc>
        <w:tc>
          <w:tcPr>
            <w:tcW w:w="1244" w:type="dxa"/>
            <w:noWrap/>
            <w:tcMar>
              <w:top w:w="0" w:type="dxa"/>
              <w:left w:w="144" w:type="dxa"/>
              <w:bottom w:w="0" w:type="dxa"/>
              <w:right w:w="0" w:type="dxa"/>
            </w:tcMar>
            <w:vAlign w:val="bottom"/>
            <w:hideMark/>
          </w:tcPr>
          <w:p w14:paraId="4F0A79AE"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(65</w:t>
            </w:r>
            <w:r>
              <w:rPr>
                <w:rFonts w:ascii="Arial" w:hAnsi="Arial" w:cs="Arial"/>
                <w:b/>
                <w:bCs/>
                <w:sz w:val="20"/>
                <w:szCs w:val="20"/>
              </w:rPr>
              <w:tab/>
              <w:t>)</w:t>
            </w:r>
          </w:p>
        </w:tc>
        <w:tc>
          <w:tcPr>
            <w:tcW w:w="1223" w:type="dxa"/>
            <w:noWrap/>
            <w:tcMar>
              <w:top w:w="0" w:type="dxa"/>
              <w:left w:w="144" w:type="dxa"/>
              <w:bottom w:w="0" w:type="dxa"/>
              <w:right w:w="0" w:type="dxa"/>
            </w:tcMar>
            <w:vAlign w:val="bottom"/>
            <w:hideMark/>
          </w:tcPr>
          <w:p w14:paraId="5FEAF66E"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(92</w:t>
            </w:r>
            <w:r>
              <w:rPr>
                <w:rFonts w:ascii="Arial" w:hAnsi="Arial" w:cs="Arial"/>
                <w:sz w:val="20"/>
                <w:szCs w:val="20"/>
              </w:rPr>
              <w:tab/>
              <w:t>)</w:t>
            </w:r>
          </w:p>
        </w:tc>
        <w:tc>
          <w:tcPr>
            <w:tcW w:w="1223" w:type="dxa"/>
            <w:noWrap/>
            <w:tcMar>
              <w:top w:w="0" w:type="dxa"/>
              <w:left w:w="144" w:type="dxa"/>
              <w:bottom w:w="0" w:type="dxa"/>
              <w:right w:w="0" w:type="dxa"/>
            </w:tcMar>
            <w:vAlign w:val="bottom"/>
            <w:hideMark/>
          </w:tcPr>
          <w:p w14:paraId="53FCBB38"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(37</w:t>
            </w:r>
            <w:r>
              <w:rPr>
                <w:rFonts w:ascii="Arial" w:hAnsi="Arial" w:cs="Arial"/>
                <w:sz w:val="20"/>
                <w:szCs w:val="20"/>
              </w:rPr>
              <w:tab/>
              <w:t>)</w:t>
            </w:r>
          </w:p>
        </w:tc>
      </w:tr>
      <w:tr w:rsidR="00572D45" w14:paraId="1024364D" w14:textId="77777777">
        <w:trPr>
          <w:jc w:val="center"/>
        </w:trPr>
        <w:tc>
          <w:tcPr>
            <w:tcW w:w="7110" w:type="dxa"/>
            <w:hideMark/>
          </w:tcPr>
          <w:p w14:paraId="242A0502"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Hedged items</w:t>
            </w:r>
          </w:p>
        </w:tc>
        <w:tc>
          <w:tcPr>
            <w:tcW w:w="1244" w:type="dxa"/>
            <w:noWrap/>
            <w:tcMar>
              <w:top w:w="0" w:type="dxa"/>
              <w:left w:w="144" w:type="dxa"/>
              <w:bottom w:w="0" w:type="dxa"/>
              <w:right w:w="0" w:type="dxa"/>
            </w:tcMar>
            <w:vAlign w:val="bottom"/>
            <w:hideMark/>
          </w:tcPr>
          <w:p w14:paraId="7B0EEAAD"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38</w:t>
            </w:r>
            <w:r>
              <w:rPr>
                <w:rFonts w:ascii="Arial" w:hAnsi="Arial" w:cs="Arial"/>
                <w:b/>
                <w:bCs/>
                <w:sz w:val="20"/>
                <w:szCs w:val="20"/>
              </w:rPr>
              <w:tab/>
            </w:r>
          </w:p>
        </w:tc>
        <w:tc>
          <w:tcPr>
            <w:tcW w:w="1223" w:type="dxa"/>
            <w:noWrap/>
            <w:tcMar>
              <w:top w:w="0" w:type="dxa"/>
              <w:left w:w="144" w:type="dxa"/>
              <w:bottom w:w="0" w:type="dxa"/>
              <w:right w:w="0" w:type="dxa"/>
            </w:tcMar>
            <w:vAlign w:val="bottom"/>
            <w:hideMark/>
          </w:tcPr>
          <w:p w14:paraId="064DDD98"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108</w:t>
            </w:r>
            <w:r>
              <w:rPr>
                <w:rFonts w:ascii="Arial" w:hAnsi="Arial" w:cs="Arial"/>
                <w:sz w:val="20"/>
                <w:szCs w:val="20"/>
              </w:rPr>
              <w:tab/>
            </w:r>
          </w:p>
        </w:tc>
        <w:tc>
          <w:tcPr>
            <w:tcW w:w="1223" w:type="dxa"/>
            <w:noWrap/>
            <w:tcMar>
              <w:top w:w="0" w:type="dxa"/>
              <w:left w:w="144" w:type="dxa"/>
              <w:bottom w:w="0" w:type="dxa"/>
              <w:right w:w="0" w:type="dxa"/>
            </w:tcMar>
            <w:vAlign w:val="bottom"/>
            <w:hideMark/>
          </w:tcPr>
          <w:p w14:paraId="743AD5AD"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53</w:t>
            </w:r>
            <w:r>
              <w:rPr>
                <w:rFonts w:ascii="Arial" w:hAnsi="Arial" w:cs="Arial"/>
                <w:sz w:val="20"/>
                <w:szCs w:val="20"/>
              </w:rPr>
              <w:tab/>
            </w:r>
          </w:p>
        </w:tc>
      </w:tr>
      <w:tr w:rsidR="00572D45" w14:paraId="38C09870" w14:textId="77777777">
        <w:trPr>
          <w:trHeight w:val="75"/>
          <w:jc w:val="center"/>
        </w:trPr>
        <w:tc>
          <w:tcPr>
            <w:tcW w:w="7110" w:type="dxa"/>
            <w:vAlign w:val="center"/>
            <w:hideMark/>
          </w:tcPr>
          <w:p w14:paraId="5843E38A" w14:textId="77777777" w:rsidR="00572D45" w:rsidRDefault="00786BF9">
            <w:pPr>
              <w:rPr>
                <w:rFonts w:ascii="Arial" w:hAnsi="Arial" w:cs="Arial"/>
                <w:sz w:val="2"/>
                <w:szCs w:val="2"/>
              </w:rPr>
            </w:pPr>
            <w:r>
              <w:rPr>
                <w:rFonts w:ascii="Arial" w:hAnsi="Arial" w:cs="Arial"/>
                <w:sz w:val="2"/>
                <w:szCs w:val="2"/>
              </w:rPr>
              <w:t> </w:t>
            </w:r>
          </w:p>
        </w:tc>
        <w:tc>
          <w:tcPr>
            <w:tcW w:w="1244" w:type="dxa"/>
            <w:vAlign w:val="center"/>
            <w:hideMark/>
          </w:tcPr>
          <w:p w14:paraId="3F7D0E7B"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3BA16D5C"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3AED32BF" w14:textId="77777777" w:rsidR="00572D45" w:rsidRDefault="00786BF9">
            <w:pPr>
              <w:rPr>
                <w:rFonts w:ascii="Arial" w:hAnsi="Arial" w:cs="Arial"/>
                <w:sz w:val="2"/>
                <w:szCs w:val="2"/>
              </w:rPr>
            </w:pPr>
            <w:r>
              <w:rPr>
                <w:rFonts w:ascii="Arial" w:hAnsi="Arial" w:cs="Arial"/>
                <w:sz w:val="2"/>
                <w:szCs w:val="2"/>
              </w:rPr>
              <w:t> </w:t>
            </w:r>
          </w:p>
        </w:tc>
      </w:tr>
      <w:tr w:rsidR="00572D45" w14:paraId="5178158F" w14:textId="77777777">
        <w:trPr>
          <w:jc w:val="center"/>
        </w:trPr>
        <w:tc>
          <w:tcPr>
            <w:tcW w:w="7110" w:type="dxa"/>
            <w:hideMark/>
          </w:tcPr>
          <w:p w14:paraId="4FA4CC5D"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Designated as Cash Flow Hedging Instruments</w:t>
            </w:r>
          </w:p>
        </w:tc>
        <w:tc>
          <w:tcPr>
            <w:tcW w:w="1244" w:type="dxa"/>
            <w:tcMar>
              <w:top w:w="0" w:type="dxa"/>
              <w:left w:w="144" w:type="dxa"/>
              <w:bottom w:w="0" w:type="dxa"/>
              <w:right w:w="0" w:type="dxa"/>
            </w:tcMar>
            <w:vAlign w:val="bottom"/>
            <w:hideMark/>
          </w:tcPr>
          <w:p w14:paraId="0040F729" w14:textId="77777777" w:rsidR="00572D45" w:rsidRDefault="00786BF9">
            <w:pPr>
              <w:pStyle w:val="la2"/>
              <w:rPr>
                <w:rFonts w:ascii="Arial" w:hAnsi="Arial" w:cs="Arial"/>
                <w:sz w:val="16"/>
                <w:szCs w:val="16"/>
              </w:rPr>
            </w:pPr>
            <w:r>
              <w:rPr>
                <w:rFonts w:ascii="Arial" w:hAnsi="Arial" w:cs="Arial"/>
                <w:sz w:val="16"/>
                <w:szCs w:val="16"/>
              </w:rPr>
              <w:t> </w:t>
            </w:r>
          </w:p>
        </w:tc>
        <w:tc>
          <w:tcPr>
            <w:tcW w:w="1223" w:type="dxa"/>
            <w:tcMar>
              <w:top w:w="0" w:type="dxa"/>
              <w:left w:w="144" w:type="dxa"/>
              <w:bottom w:w="0" w:type="dxa"/>
              <w:right w:w="0" w:type="dxa"/>
            </w:tcMar>
            <w:vAlign w:val="bottom"/>
            <w:hideMark/>
          </w:tcPr>
          <w:p w14:paraId="57569E89" w14:textId="77777777" w:rsidR="00572D45" w:rsidRDefault="00786BF9">
            <w:pPr>
              <w:pStyle w:val="la2"/>
              <w:rPr>
                <w:rFonts w:ascii="Arial" w:hAnsi="Arial" w:cs="Arial"/>
                <w:sz w:val="16"/>
                <w:szCs w:val="16"/>
              </w:rPr>
            </w:pPr>
            <w:r>
              <w:rPr>
                <w:rFonts w:ascii="Arial" w:hAnsi="Arial" w:cs="Arial"/>
                <w:sz w:val="16"/>
                <w:szCs w:val="16"/>
              </w:rPr>
              <w:t> </w:t>
            </w:r>
          </w:p>
        </w:tc>
        <w:tc>
          <w:tcPr>
            <w:tcW w:w="1223" w:type="dxa"/>
            <w:tcMar>
              <w:top w:w="0" w:type="dxa"/>
              <w:left w:w="144" w:type="dxa"/>
              <w:bottom w:w="0" w:type="dxa"/>
              <w:right w:w="0" w:type="dxa"/>
            </w:tcMar>
            <w:vAlign w:val="bottom"/>
            <w:hideMark/>
          </w:tcPr>
          <w:p w14:paraId="310CC1EB"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ED668C8" w14:textId="77777777">
        <w:trPr>
          <w:trHeight w:val="75"/>
          <w:jc w:val="center"/>
        </w:trPr>
        <w:tc>
          <w:tcPr>
            <w:tcW w:w="7110" w:type="dxa"/>
            <w:vAlign w:val="center"/>
            <w:hideMark/>
          </w:tcPr>
          <w:p w14:paraId="06DFE9D7" w14:textId="77777777" w:rsidR="00572D45" w:rsidRDefault="00786BF9">
            <w:pPr>
              <w:rPr>
                <w:rFonts w:ascii="Arial" w:hAnsi="Arial" w:cs="Arial"/>
                <w:sz w:val="2"/>
                <w:szCs w:val="2"/>
              </w:rPr>
            </w:pPr>
            <w:r>
              <w:rPr>
                <w:rFonts w:ascii="Arial" w:hAnsi="Arial" w:cs="Arial"/>
                <w:sz w:val="2"/>
                <w:szCs w:val="2"/>
              </w:rPr>
              <w:t> </w:t>
            </w:r>
          </w:p>
        </w:tc>
        <w:tc>
          <w:tcPr>
            <w:tcW w:w="1244" w:type="dxa"/>
            <w:vAlign w:val="center"/>
            <w:hideMark/>
          </w:tcPr>
          <w:p w14:paraId="571A9D3E"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330F3FF2"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6B14FA62" w14:textId="77777777" w:rsidR="00572D45" w:rsidRDefault="00786BF9">
            <w:pPr>
              <w:rPr>
                <w:rFonts w:ascii="Arial" w:hAnsi="Arial" w:cs="Arial"/>
                <w:sz w:val="2"/>
                <w:szCs w:val="2"/>
              </w:rPr>
            </w:pPr>
            <w:r>
              <w:rPr>
                <w:rFonts w:ascii="Arial" w:hAnsi="Arial" w:cs="Arial"/>
                <w:sz w:val="2"/>
                <w:szCs w:val="2"/>
              </w:rPr>
              <w:t> </w:t>
            </w:r>
          </w:p>
        </w:tc>
      </w:tr>
      <w:tr w:rsidR="00572D45" w14:paraId="0A7EF556" w14:textId="77777777">
        <w:trPr>
          <w:jc w:val="center"/>
        </w:trPr>
        <w:tc>
          <w:tcPr>
            <w:tcW w:w="7110" w:type="dxa"/>
            <w:hideMark/>
          </w:tcPr>
          <w:p w14:paraId="227E78C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1244" w:type="dxa"/>
            <w:tcMar>
              <w:top w:w="0" w:type="dxa"/>
              <w:left w:w="144" w:type="dxa"/>
              <w:bottom w:w="0" w:type="dxa"/>
              <w:right w:w="0" w:type="dxa"/>
            </w:tcMar>
            <w:vAlign w:val="bottom"/>
            <w:hideMark/>
          </w:tcPr>
          <w:p w14:paraId="68EC4601" w14:textId="77777777" w:rsidR="00572D45" w:rsidRDefault="00786BF9">
            <w:pPr>
              <w:pStyle w:val="la2"/>
              <w:rPr>
                <w:rFonts w:ascii="Arial" w:hAnsi="Arial" w:cs="Arial"/>
                <w:sz w:val="20"/>
                <w:szCs w:val="20"/>
              </w:rPr>
            </w:pPr>
            <w:r>
              <w:rPr>
                <w:rFonts w:ascii="Arial" w:hAnsi="Arial" w:cs="Arial"/>
                <w:sz w:val="20"/>
                <w:szCs w:val="20"/>
              </w:rPr>
              <w:t> </w:t>
            </w:r>
          </w:p>
        </w:tc>
        <w:tc>
          <w:tcPr>
            <w:tcW w:w="1223" w:type="dxa"/>
            <w:tcMar>
              <w:top w:w="0" w:type="dxa"/>
              <w:left w:w="144" w:type="dxa"/>
              <w:bottom w:w="0" w:type="dxa"/>
              <w:right w:w="0" w:type="dxa"/>
            </w:tcMar>
            <w:vAlign w:val="bottom"/>
            <w:hideMark/>
          </w:tcPr>
          <w:p w14:paraId="4B467ACA" w14:textId="77777777" w:rsidR="00572D45" w:rsidRDefault="00786BF9">
            <w:pPr>
              <w:pStyle w:val="la2"/>
              <w:rPr>
                <w:rFonts w:ascii="Arial" w:hAnsi="Arial" w:cs="Arial"/>
                <w:sz w:val="20"/>
                <w:szCs w:val="20"/>
              </w:rPr>
            </w:pPr>
            <w:r>
              <w:rPr>
                <w:rFonts w:ascii="Arial" w:hAnsi="Arial" w:cs="Arial"/>
                <w:sz w:val="20"/>
                <w:szCs w:val="20"/>
              </w:rPr>
              <w:t> </w:t>
            </w:r>
          </w:p>
        </w:tc>
        <w:tc>
          <w:tcPr>
            <w:tcW w:w="1223" w:type="dxa"/>
            <w:tcMar>
              <w:top w:w="0" w:type="dxa"/>
              <w:left w:w="144" w:type="dxa"/>
              <w:bottom w:w="0" w:type="dxa"/>
              <w:right w:w="0" w:type="dxa"/>
            </w:tcMar>
            <w:vAlign w:val="bottom"/>
            <w:hideMark/>
          </w:tcPr>
          <w:p w14:paraId="69E17CD5"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7302BEC0" w14:textId="77777777">
        <w:trPr>
          <w:jc w:val="center"/>
        </w:trPr>
        <w:tc>
          <w:tcPr>
            <w:tcW w:w="7110" w:type="dxa"/>
            <w:hideMark/>
          </w:tcPr>
          <w:p w14:paraId="4396A4AE"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Amount reclassified from accumulated other comprehensive income</w:t>
            </w:r>
          </w:p>
        </w:tc>
        <w:tc>
          <w:tcPr>
            <w:tcW w:w="1244" w:type="dxa"/>
            <w:noWrap/>
            <w:tcMar>
              <w:top w:w="0" w:type="dxa"/>
              <w:left w:w="144" w:type="dxa"/>
              <w:bottom w:w="0" w:type="dxa"/>
              <w:right w:w="0" w:type="dxa"/>
            </w:tcMar>
            <w:vAlign w:val="bottom"/>
            <w:hideMark/>
          </w:tcPr>
          <w:p w14:paraId="05388925"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61</w:t>
            </w:r>
            <w:r>
              <w:rPr>
                <w:rFonts w:ascii="Arial" w:hAnsi="Arial" w:cs="Arial"/>
                <w:b/>
                <w:bCs/>
                <w:sz w:val="20"/>
                <w:szCs w:val="20"/>
              </w:rPr>
              <w:tab/>
            </w:r>
          </w:p>
        </w:tc>
        <w:tc>
          <w:tcPr>
            <w:tcW w:w="1223" w:type="dxa"/>
            <w:noWrap/>
            <w:tcMar>
              <w:top w:w="0" w:type="dxa"/>
              <w:left w:w="144" w:type="dxa"/>
              <w:bottom w:w="0" w:type="dxa"/>
              <w:right w:w="0" w:type="dxa"/>
            </w:tcMar>
            <w:vAlign w:val="bottom"/>
            <w:hideMark/>
          </w:tcPr>
          <w:p w14:paraId="64F2136D"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(79</w:t>
            </w:r>
            <w:r>
              <w:rPr>
                <w:rFonts w:ascii="Arial" w:hAnsi="Arial" w:cs="Arial"/>
                <w:sz w:val="20"/>
                <w:szCs w:val="20"/>
              </w:rPr>
              <w:tab/>
              <w:t>)</w:t>
            </w:r>
          </w:p>
        </w:tc>
        <w:tc>
          <w:tcPr>
            <w:tcW w:w="1223" w:type="dxa"/>
            <w:noWrap/>
            <w:tcMar>
              <w:top w:w="0" w:type="dxa"/>
              <w:left w:w="144" w:type="dxa"/>
              <w:bottom w:w="0" w:type="dxa"/>
              <w:right w:w="0" w:type="dxa"/>
            </w:tcMar>
            <w:vAlign w:val="bottom"/>
            <w:hideMark/>
          </w:tcPr>
          <w:p w14:paraId="35E02546"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r>
          </w:p>
        </w:tc>
      </w:tr>
      <w:tr w:rsidR="00572D45" w14:paraId="1E79280C" w14:textId="77777777">
        <w:trPr>
          <w:trHeight w:val="75"/>
          <w:jc w:val="center"/>
        </w:trPr>
        <w:tc>
          <w:tcPr>
            <w:tcW w:w="7110" w:type="dxa"/>
            <w:vAlign w:val="center"/>
            <w:hideMark/>
          </w:tcPr>
          <w:p w14:paraId="4B5CC12A" w14:textId="77777777" w:rsidR="00572D45" w:rsidRDefault="00786BF9">
            <w:pPr>
              <w:rPr>
                <w:rFonts w:ascii="Arial" w:hAnsi="Arial" w:cs="Arial"/>
                <w:sz w:val="2"/>
                <w:szCs w:val="2"/>
              </w:rPr>
            </w:pPr>
            <w:r>
              <w:rPr>
                <w:rFonts w:ascii="Arial" w:hAnsi="Arial" w:cs="Arial"/>
                <w:sz w:val="2"/>
                <w:szCs w:val="2"/>
              </w:rPr>
              <w:t> </w:t>
            </w:r>
          </w:p>
        </w:tc>
        <w:tc>
          <w:tcPr>
            <w:tcW w:w="1244" w:type="dxa"/>
            <w:vAlign w:val="center"/>
            <w:hideMark/>
          </w:tcPr>
          <w:p w14:paraId="406B3403"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6BB72311"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6BC9240E" w14:textId="77777777" w:rsidR="00572D45" w:rsidRDefault="00786BF9">
            <w:pPr>
              <w:rPr>
                <w:rFonts w:ascii="Arial" w:hAnsi="Arial" w:cs="Arial"/>
                <w:sz w:val="2"/>
                <w:szCs w:val="2"/>
              </w:rPr>
            </w:pPr>
            <w:r>
              <w:rPr>
                <w:rFonts w:ascii="Arial" w:hAnsi="Arial" w:cs="Arial"/>
                <w:sz w:val="2"/>
                <w:szCs w:val="2"/>
              </w:rPr>
              <w:t> </w:t>
            </w:r>
          </w:p>
        </w:tc>
      </w:tr>
      <w:tr w:rsidR="00572D45" w14:paraId="5DC3C694" w14:textId="77777777">
        <w:trPr>
          <w:jc w:val="center"/>
        </w:trPr>
        <w:tc>
          <w:tcPr>
            <w:tcW w:w="7110" w:type="dxa"/>
            <w:hideMark/>
          </w:tcPr>
          <w:p w14:paraId="29020AAF"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Not Designated as Hedging Instruments</w:t>
            </w:r>
          </w:p>
        </w:tc>
        <w:tc>
          <w:tcPr>
            <w:tcW w:w="1244" w:type="dxa"/>
            <w:tcMar>
              <w:top w:w="0" w:type="dxa"/>
              <w:left w:w="144" w:type="dxa"/>
              <w:bottom w:w="0" w:type="dxa"/>
              <w:right w:w="0" w:type="dxa"/>
            </w:tcMar>
            <w:vAlign w:val="bottom"/>
            <w:hideMark/>
          </w:tcPr>
          <w:p w14:paraId="4E60A980" w14:textId="77777777" w:rsidR="00572D45" w:rsidRDefault="00786BF9">
            <w:pPr>
              <w:pStyle w:val="la2"/>
              <w:rPr>
                <w:rFonts w:ascii="Arial" w:hAnsi="Arial" w:cs="Arial"/>
                <w:sz w:val="16"/>
                <w:szCs w:val="16"/>
              </w:rPr>
            </w:pPr>
            <w:r>
              <w:rPr>
                <w:rFonts w:ascii="Arial" w:hAnsi="Arial" w:cs="Arial"/>
                <w:sz w:val="16"/>
                <w:szCs w:val="16"/>
              </w:rPr>
              <w:t> </w:t>
            </w:r>
          </w:p>
        </w:tc>
        <w:tc>
          <w:tcPr>
            <w:tcW w:w="1223" w:type="dxa"/>
            <w:tcMar>
              <w:top w:w="0" w:type="dxa"/>
              <w:left w:w="144" w:type="dxa"/>
              <w:bottom w:w="0" w:type="dxa"/>
              <w:right w:w="0" w:type="dxa"/>
            </w:tcMar>
            <w:vAlign w:val="bottom"/>
            <w:hideMark/>
          </w:tcPr>
          <w:p w14:paraId="6D5369BD" w14:textId="77777777" w:rsidR="00572D45" w:rsidRDefault="00786BF9">
            <w:pPr>
              <w:pStyle w:val="la2"/>
              <w:rPr>
                <w:rFonts w:ascii="Arial" w:hAnsi="Arial" w:cs="Arial"/>
                <w:sz w:val="16"/>
                <w:szCs w:val="16"/>
              </w:rPr>
            </w:pPr>
            <w:r>
              <w:rPr>
                <w:rFonts w:ascii="Arial" w:hAnsi="Arial" w:cs="Arial"/>
                <w:sz w:val="16"/>
                <w:szCs w:val="16"/>
              </w:rPr>
              <w:t> </w:t>
            </w:r>
          </w:p>
        </w:tc>
        <w:tc>
          <w:tcPr>
            <w:tcW w:w="1223" w:type="dxa"/>
            <w:tcMar>
              <w:top w:w="0" w:type="dxa"/>
              <w:left w:w="144" w:type="dxa"/>
              <w:bottom w:w="0" w:type="dxa"/>
              <w:right w:w="0" w:type="dxa"/>
            </w:tcMar>
            <w:vAlign w:val="bottom"/>
            <w:hideMark/>
          </w:tcPr>
          <w:p w14:paraId="340C7A7C"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28E2180C" w14:textId="77777777">
        <w:trPr>
          <w:trHeight w:val="75"/>
          <w:jc w:val="center"/>
        </w:trPr>
        <w:tc>
          <w:tcPr>
            <w:tcW w:w="7110" w:type="dxa"/>
            <w:vAlign w:val="center"/>
            <w:hideMark/>
          </w:tcPr>
          <w:p w14:paraId="3AA60C4F" w14:textId="77777777" w:rsidR="00572D45" w:rsidRDefault="00786BF9">
            <w:pPr>
              <w:rPr>
                <w:rFonts w:ascii="Arial" w:hAnsi="Arial" w:cs="Arial"/>
                <w:sz w:val="2"/>
                <w:szCs w:val="2"/>
              </w:rPr>
            </w:pPr>
            <w:r>
              <w:rPr>
                <w:rFonts w:ascii="Arial" w:hAnsi="Arial" w:cs="Arial"/>
                <w:sz w:val="2"/>
                <w:szCs w:val="2"/>
              </w:rPr>
              <w:t> </w:t>
            </w:r>
          </w:p>
        </w:tc>
        <w:tc>
          <w:tcPr>
            <w:tcW w:w="1244" w:type="dxa"/>
            <w:vAlign w:val="center"/>
            <w:hideMark/>
          </w:tcPr>
          <w:p w14:paraId="0F3305CC"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33722772" w14:textId="77777777" w:rsidR="00572D45" w:rsidRDefault="00786BF9">
            <w:pPr>
              <w:rPr>
                <w:rFonts w:ascii="Arial" w:hAnsi="Arial" w:cs="Arial"/>
                <w:sz w:val="2"/>
                <w:szCs w:val="2"/>
              </w:rPr>
            </w:pPr>
            <w:r>
              <w:rPr>
                <w:rFonts w:ascii="Arial" w:hAnsi="Arial" w:cs="Arial"/>
                <w:sz w:val="2"/>
                <w:szCs w:val="2"/>
              </w:rPr>
              <w:t> </w:t>
            </w:r>
          </w:p>
        </w:tc>
        <w:tc>
          <w:tcPr>
            <w:tcW w:w="1223" w:type="dxa"/>
            <w:vAlign w:val="center"/>
            <w:hideMark/>
          </w:tcPr>
          <w:p w14:paraId="3D600D11" w14:textId="77777777" w:rsidR="00572D45" w:rsidRDefault="00786BF9">
            <w:pPr>
              <w:rPr>
                <w:rFonts w:ascii="Arial" w:hAnsi="Arial" w:cs="Arial"/>
                <w:sz w:val="2"/>
                <w:szCs w:val="2"/>
              </w:rPr>
            </w:pPr>
            <w:r>
              <w:rPr>
                <w:rFonts w:ascii="Arial" w:hAnsi="Arial" w:cs="Arial"/>
                <w:sz w:val="2"/>
                <w:szCs w:val="2"/>
              </w:rPr>
              <w:t> </w:t>
            </w:r>
          </w:p>
        </w:tc>
      </w:tr>
      <w:tr w:rsidR="00572D45" w14:paraId="110B4D69" w14:textId="77777777">
        <w:trPr>
          <w:jc w:val="center"/>
        </w:trPr>
        <w:tc>
          <w:tcPr>
            <w:tcW w:w="7110" w:type="dxa"/>
            <w:hideMark/>
          </w:tcPr>
          <w:p w14:paraId="04C15A2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1244" w:type="dxa"/>
            <w:noWrap/>
            <w:tcMar>
              <w:top w:w="0" w:type="dxa"/>
              <w:left w:w="144" w:type="dxa"/>
              <w:bottom w:w="0" w:type="dxa"/>
              <w:right w:w="0" w:type="dxa"/>
            </w:tcMar>
            <w:vAlign w:val="bottom"/>
            <w:hideMark/>
          </w:tcPr>
          <w:p w14:paraId="08AC6330"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(73</w:t>
            </w:r>
            <w:r>
              <w:rPr>
                <w:rFonts w:ascii="Arial" w:hAnsi="Arial" w:cs="Arial"/>
                <w:b/>
                <w:bCs/>
                <w:sz w:val="20"/>
                <w:szCs w:val="20"/>
              </w:rPr>
              <w:tab/>
              <w:t>)</w:t>
            </w:r>
          </w:p>
        </w:tc>
        <w:tc>
          <w:tcPr>
            <w:tcW w:w="1223" w:type="dxa"/>
            <w:noWrap/>
            <w:tcMar>
              <w:top w:w="0" w:type="dxa"/>
              <w:left w:w="144" w:type="dxa"/>
              <w:bottom w:w="0" w:type="dxa"/>
              <w:right w:w="0" w:type="dxa"/>
            </w:tcMar>
            <w:vAlign w:val="bottom"/>
            <w:hideMark/>
          </w:tcPr>
          <w:p w14:paraId="5865D3D2"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383</w:t>
            </w:r>
            <w:r>
              <w:rPr>
                <w:rFonts w:ascii="Arial" w:hAnsi="Arial" w:cs="Arial"/>
                <w:sz w:val="20"/>
                <w:szCs w:val="20"/>
              </w:rPr>
              <w:tab/>
            </w:r>
          </w:p>
        </w:tc>
        <w:tc>
          <w:tcPr>
            <w:tcW w:w="1223" w:type="dxa"/>
            <w:noWrap/>
            <w:tcMar>
              <w:top w:w="0" w:type="dxa"/>
              <w:left w:w="144" w:type="dxa"/>
              <w:bottom w:w="0" w:type="dxa"/>
              <w:right w:w="0" w:type="dxa"/>
            </w:tcMar>
            <w:vAlign w:val="bottom"/>
            <w:hideMark/>
          </w:tcPr>
          <w:p w14:paraId="557BFFA5"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27</w:t>
            </w:r>
            <w:r>
              <w:rPr>
                <w:rFonts w:ascii="Arial" w:hAnsi="Arial" w:cs="Arial"/>
                <w:sz w:val="20"/>
                <w:szCs w:val="20"/>
              </w:rPr>
              <w:tab/>
            </w:r>
          </w:p>
        </w:tc>
      </w:tr>
      <w:tr w:rsidR="00572D45" w14:paraId="3BD1E3CC" w14:textId="77777777">
        <w:trPr>
          <w:jc w:val="center"/>
        </w:trPr>
        <w:tc>
          <w:tcPr>
            <w:tcW w:w="7110" w:type="dxa"/>
            <w:hideMark/>
          </w:tcPr>
          <w:p w14:paraId="79A5814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contracts</w:t>
            </w:r>
          </w:p>
        </w:tc>
        <w:tc>
          <w:tcPr>
            <w:tcW w:w="1244" w:type="dxa"/>
            <w:noWrap/>
            <w:tcMar>
              <w:top w:w="0" w:type="dxa"/>
              <w:left w:w="144" w:type="dxa"/>
              <w:bottom w:w="0" w:type="dxa"/>
              <w:right w:w="0" w:type="dxa"/>
            </w:tcMar>
            <w:vAlign w:val="bottom"/>
            <w:hideMark/>
          </w:tcPr>
          <w:p w14:paraId="5D5D22E2"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(420</w:t>
            </w:r>
            <w:r>
              <w:rPr>
                <w:rFonts w:ascii="Arial" w:hAnsi="Arial" w:cs="Arial"/>
                <w:b/>
                <w:bCs/>
                <w:sz w:val="20"/>
                <w:szCs w:val="20"/>
              </w:rPr>
              <w:tab/>
              <w:t>)</w:t>
            </w:r>
          </w:p>
        </w:tc>
        <w:tc>
          <w:tcPr>
            <w:tcW w:w="1223" w:type="dxa"/>
            <w:noWrap/>
            <w:tcMar>
              <w:top w:w="0" w:type="dxa"/>
              <w:left w:w="144" w:type="dxa"/>
              <w:bottom w:w="0" w:type="dxa"/>
              <w:right w:w="0" w:type="dxa"/>
            </w:tcMar>
            <w:vAlign w:val="bottom"/>
            <w:hideMark/>
          </w:tcPr>
          <w:p w14:paraId="59102AD1"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13</w:t>
            </w:r>
            <w:r>
              <w:rPr>
                <w:rFonts w:ascii="Arial" w:hAnsi="Arial" w:cs="Arial"/>
                <w:sz w:val="20"/>
                <w:szCs w:val="20"/>
              </w:rPr>
              <w:tab/>
            </w:r>
          </w:p>
        </w:tc>
        <w:tc>
          <w:tcPr>
            <w:tcW w:w="1223" w:type="dxa"/>
            <w:noWrap/>
            <w:tcMar>
              <w:top w:w="0" w:type="dxa"/>
              <w:left w:w="144" w:type="dxa"/>
              <w:bottom w:w="0" w:type="dxa"/>
              <w:right w:w="0" w:type="dxa"/>
            </w:tcMar>
            <w:vAlign w:val="bottom"/>
            <w:hideMark/>
          </w:tcPr>
          <w:p w14:paraId="5C477149"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(6</w:t>
            </w:r>
            <w:r>
              <w:rPr>
                <w:rFonts w:ascii="Arial" w:hAnsi="Arial" w:cs="Arial"/>
                <w:sz w:val="20"/>
                <w:szCs w:val="20"/>
              </w:rPr>
              <w:tab/>
              <w:t>)</w:t>
            </w:r>
          </w:p>
        </w:tc>
      </w:tr>
      <w:tr w:rsidR="00572D45" w14:paraId="75E5B189" w14:textId="77777777">
        <w:trPr>
          <w:jc w:val="center"/>
        </w:trPr>
        <w:tc>
          <w:tcPr>
            <w:tcW w:w="7110" w:type="dxa"/>
            <w:hideMark/>
          </w:tcPr>
          <w:p w14:paraId="7E1CE09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contracts</w:t>
            </w:r>
          </w:p>
        </w:tc>
        <w:tc>
          <w:tcPr>
            <w:tcW w:w="1244" w:type="dxa"/>
            <w:noWrap/>
            <w:tcMar>
              <w:top w:w="0" w:type="dxa"/>
              <w:left w:w="144" w:type="dxa"/>
              <w:bottom w:w="0" w:type="dxa"/>
              <w:right w:w="0" w:type="dxa"/>
            </w:tcMar>
            <w:vAlign w:val="bottom"/>
            <w:hideMark/>
          </w:tcPr>
          <w:p w14:paraId="34E239F6"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(41</w:t>
            </w:r>
            <w:r>
              <w:rPr>
                <w:rFonts w:ascii="Arial" w:hAnsi="Arial" w:cs="Arial"/>
                <w:b/>
                <w:bCs/>
                <w:sz w:val="20"/>
                <w:szCs w:val="20"/>
              </w:rPr>
              <w:tab/>
              <w:t>)</w:t>
            </w:r>
          </w:p>
        </w:tc>
        <w:tc>
          <w:tcPr>
            <w:tcW w:w="1223" w:type="dxa"/>
            <w:noWrap/>
            <w:tcMar>
              <w:top w:w="0" w:type="dxa"/>
              <w:left w:w="144" w:type="dxa"/>
              <w:bottom w:w="0" w:type="dxa"/>
              <w:right w:w="0" w:type="dxa"/>
            </w:tcMar>
            <w:vAlign w:val="bottom"/>
            <w:hideMark/>
          </w:tcPr>
          <w:p w14:paraId="65D65221"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(85</w:t>
            </w:r>
            <w:r>
              <w:rPr>
                <w:rFonts w:ascii="Arial" w:hAnsi="Arial" w:cs="Arial"/>
                <w:sz w:val="20"/>
                <w:szCs w:val="20"/>
              </w:rPr>
              <w:tab/>
              <w:t>)</w:t>
            </w:r>
          </w:p>
        </w:tc>
        <w:tc>
          <w:tcPr>
            <w:tcW w:w="1223" w:type="dxa"/>
            <w:noWrap/>
            <w:tcMar>
              <w:top w:w="0" w:type="dxa"/>
              <w:left w:w="144" w:type="dxa"/>
              <w:bottom w:w="0" w:type="dxa"/>
              <w:right w:w="0" w:type="dxa"/>
            </w:tcMar>
            <w:vAlign w:val="bottom"/>
            <w:hideMark/>
          </w:tcPr>
          <w:p w14:paraId="6A19ABEE"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15</w:t>
            </w:r>
            <w:r>
              <w:rPr>
                <w:rFonts w:ascii="Arial" w:hAnsi="Arial" w:cs="Arial"/>
                <w:sz w:val="20"/>
                <w:szCs w:val="20"/>
              </w:rPr>
              <w:tab/>
            </w:r>
          </w:p>
        </w:tc>
      </w:tr>
      <w:tr w:rsidR="00572D45" w14:paraId="2067348F" w14:textId="77777777">
        <w:trPr>
          <w:jc w:val="center"/>
        </w:trPr>
        <w:tc>
          <w:tcPr>
            <w:tcW w:w="10800" w:type="dxa"/>
            <w:gridSpan w:val="4"/>
            <w:tcMar>
              <w:top w:w="0" w:type="dxa"/>
              <w:left w:w="144" w:type="dxa"/>
              <w:bottom w:w="0" w:type="dxa"/>
              <w:right w:w="0" w:type="dxa"/>
            </w:tcMar>
            <w:vAlign w:val="bottom"/>
            <w:hideMark/>
          </w:tcPr>
          <w:p w14:paraId="07D8BA14"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bl>
    <w:p w14:paraId="32581AA1"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Gains (losses), net of tax, on derivative instruments recognized in our consolidated comprehensive income statements were as follows: </w:t>
      </w:r>
    </w:p>
    <w:p w14:paraId="790273AB"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109"/>
        <w:gridCol w:w="1214"/>
        <w:gridCol w:w="1284"/>
        <w:gridCol w:w="1193"/>
      </w:tblGrid>
      <w:tr w:rsidR="00572D45" w14:paraId="46ABF57E" w14:textId="77777777">
        <w:trPr>
          <w:tblHeader/>
          <w:jc w:val="center"/>
        </w:trPr>
        <w:tc>
          <w:tcPr>
            <w:tcW w:w="7110" w:type="dxa"/>
            <w:vAlign w:val="bottom"/>
            <w:hideMark/>
          </w:tcPr>
          <w:p w14:paraId="6E1C5783"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214" w:type="dxa"/>
            <w:tcMar>
              <w:top w:w="0" w:type="dxa"/>
              <w:left w:w="144" w:type="dxa"/>
              <w:bottom w:w="0" w:type="dxa"/>
              <w:right w:w="0" w:type="dxa"/>
            </w:tcMar>
            <w:vAlign w:val="bottom"/>
            <w:hideMark/>
          </w:tcPr>
          <w:p w14:paraId="5056281C" w14:textId="77777777" w:rsidR="00572D45" w:rsidRDefault="00786BF9">
            <w:pPr>
              <w:pStyle w:val="la2"/>
              <w:rPr>
                <w:rFonts w:ascii="Arial" w:hAnsi="Arial" w:cs="Arial"/>
                <w:sz w:val="16"/>
                <w:szCs w:val="16"/>
              </w:rPr>
            </w:pPr>
            <w:r>
              <w:rPr>
                <w:rFonts w:ascii="Arial" w:hAnsi="Arial" w:cs="Arial"/>
                <w:sz w:val="16"/>
                <w:szCs w:val="16"/>
              </w:rPr>
              <w:t> </w:t>
            </w:r>
          </w:p>
        </w:tc>
        <w:tc>
          <w:tcPr>
            <w:tcW w:w="1284" w:type="dxa"/>
            <w:tcMar>
              <w:top w:w="0" w:type="dxa"/>
              <w:left w:w="144" w:type="dxa"/>
              <w:bottom w:w="0" w:type="dxa"/>
              <w:right w:w="0" w:type="dxa"/>
            </w:tcMar>
            <w:vAlign w:val="bottom"/>
            <w:hideMark/>
          </w:tcPr>
          <w:p w14:paraId="144DAD31" w14:textId="77777777" w:rsidR="00572D45" w:rsidRDefault="00786BF9">
            <w:pPr>
              <w:pStyle w:val="la2"/>
              <w:rPr>
                <w:rFonts w:ascii="Arial" w:hAnsi="Arial" w:cs="Arial"/>
                <w:sz w:val="16"/>
                <w:szCs w:val="16"/>
              </w:rPr>
            </w:pPr>
            <w:r>
              <w:rPr>
                <w:rFonts w:ascii="Arial" w:hAnsi="Arial" w:cs="Arial"/>
                <w:sz w:val="16"/>
                <w:szCs w:val="16"/>
              </w:rPr>
              <w:t> </w:t>
            </w:r>
          </w:p>
        </w:tc>
        <w:tc>
          <w:tcPr>
            <w:tcW w:w="1193" w:type="dxa"/>
            <w:tcMar>
              <w:top w:w="0" w:type="dxa"/>
              <w:left w:w="144" w:type="dxa"/>
              <w:bottom w:w="0" w:type="dxa"/>
              <w:right w:w="0" w:type="dxa"/>
            </w:tcMar>
            <w:vAlign w:val="bottom"/>
            <w:hideMark/>
          </w:tcPr>
          <w:p w14:paraId="02F9DD50"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67321D21" w14:textId="77777777">
        <w:trPr>
          <w:jc w:val="center"/>
        </w:trPr>
        <w:tc>
          <w:tcPr>
            <w:tcW w:w="10800" w:type="dxa"/>
            <w:gridSpan w:val="4"/>
            <w:tcMar>
              <w:top w:w="0" w:type="dxa"/>
              <w:left w:w="144" w:type="dxa"/>
              <w:bottom w:w="0" w:type="dxa"/>
              <w:right w:w="0" w:type="dxa"/>
            </w:tcMar>
            <w:vAlign w:val="bottom"/>
            <w:hideMark/>
          </w:tcPr>
          <w:p w14:paraId="4DF5BBCA" w14:textId="77777777" w:rsidR="00572D45" w:rsidRDefault="00786BF9">
            <w:pPr>
              <w:pStyle w:val="rrdsinglerule"/>
              <w:spacing w:before="0"/>
              <w:ind w:hanging="690"/>
              <w:rPr>
                <w:rFonts w:ascii="Arial" w:hAnsi="Arial" w:cs="Arial"/>
                <w:sz w:val="16"/>
                <w:szCs w:val="16"/>
              </w:rPr>
            </w:pPr>
            <w:r>
              <w:rPr>
                <w:rFonts w:ascii="Arial" w:hAnsi="Arial" w:cs="Arial"/>
                <w:sz w:val="16"/>
                <w:szCs w:val="16"/>
              </w:rPr>
              <w:t> </w:t>
            </w:r>
          </w:p>
        </w:tc>
      </w:tr>
      <w:tr w:rsidR="00572D45" w14:paraId="1460FE29" w14:textId="77777777">
        <w:trPr>
          <w:trHeight w:val="75"/>
          <w:jc w:val="center"/>
        </w:trPr>
        <w:tc>
          <w:tcPr>
            <w:tcW w:w="7110" w:type="dxa"/>
            <w:vAlign w:val="center"/>
            <w:hideMark/>
          </w:tcPr>
          <w:p w14:paraId="089478A6" w14:textId="77777777" w:rsidR="00572D45" w:rsidRDefault="00786BF9">
            <w:pPr>
              <w:rPr>
                <w:rFonts w:ascii="Arial" w:hAnsi="Arial" w:cs="Arial"/>
                <w:sz w:val="2"/>
                <w:szCs w:val="2"/>
              </w:rPr>
            </w:pPr>
            <w:r>
              <w:rPr>
                <w:rFonts w:ascii="Arial" w:hAnsi="Arial" w:cs="Arial"/>
                <w:sz w:val="2"/>
                <w:szCs w:val="2"/>
              </w:rPr>
              <w:t> </w:t>
            </w:r>
          </w:p>
        </w:tc>
        <w:tc>
          <w:tcPr>
            <w:tcW w:w="1214" w:type="dxa"/>
            <w:vAlign w:val="center"/>
            <w:hideMark/>
          </w:tcPr>
          <w:p w14:paraId="42E51CDF" w14:textId="77777777" w:rsidR="00572D45" w:rsidRDefault="00786BF9">
            <w:pPr>
              <w:rPr>
                <w:rFonts w:ascii="Arial" w:hAnsi="Arial" w:cs="Arial"/>
                <w:sz w:val="2"/>
                <w:szCs w:val="2"/>
              </w:rPr>
            </w:pPr>
            <w:r>
              <w:rPr>
                <w:rFonts w:ascii="Arial" w:hAnsi="Arial" w:cs="Arial"/>
                <w:sz w:val="2"/>
                <w:szCs w:val="2"/>
              </w:rPr>
              <w:t> </w:t>
            </w:r>
          </w:p>
        </w:tc>
        <w:tc>
          <w:tcPr>
            <w:tcW w:w="1284" w:type="dxa"/>
            <w:vAlign w:val="center"/>
            <w:hideMark/>
          </w:tcPr>
          <w:p w14:paraId="6A916310" w14:textId="77777777" w:rsidR="00572D45" w:rsidRDefault="00786BF9">
            <w:pPr>
              <w:rPr>
                <w:rFonts w:ascii="Arial" w:hAnsi="Arial" w:cs="Arial"/>
                <w:sz w:val="2"/>
                <w:szCs w:val="2"/>
              </w:rPr>
            </w:pPr>
            <w:r>
              <w:rPr>
                <w:rFonts w:ascii="Arial" w:hAnsi="Arial" w:cs="Arial"/>
                <w:sz w:val="2"/>
                <w:szCs w:val="2"/>
              </w:rPr>
              <w:t> </w:t>
            </w:r>
          </w:p>
        </w:tc>
        <w:tc>
          <w:tcPr>
            <w:tcW w:w="1193" w:type="dxa"/>
            <w:vAlign w:val="center"/>
            <w:hideMark/>
          </w:tcPr>
          <w:p w14:paraId="669244A9" w14:textId="77777777" w:rsidR="00572D45" w:rsidRDefault="00786BF9">
            <w:pPr>
              <w:rPr>
                <w:rFonts w:ascii="Arial" w:hAnsi="Arial" w:cs="Arial"/>
                <w:sz w:val="2"/>
                <w:szCs w:val="2"/>
              </w:rPr>
            </w:pPr>
            <w:r>
              <w:rPr>
                <w:rFonts w:ascii="Arial" w:hAnsi="Arial" w:cs="Arial"/>
                <w:sz w:val="2"/>
                <w:szCs w:val="2"/>
              </w:rPr>
              <w:t> </w:t>
            </w:r>
          </w:p>
        </w:tc>
      </w:tr>
      <w:tr w:rsidR="00572D45" w14:paraId="5D6D6B70" w14:textId="77777777">
        <w:trPr>
          <w:jc w:val="center"/>
        </w:trPr>
        <w:tc>
          <w:tcPr>
            <w:tcW w:w="7110" w:type="dxa"/>
            <w:vAlign w:val="bottom"/>
            <w:hideMark/>
          </w:tcPr>
          <w:p w14:paraId="68031A8C"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214" w:type="dxa"/>
            <w:tcMar>
              <w:top w:w="0" w:type="dxa"/>
              <w:left w:w="144" w:type="dxa"/>
              <w:bottom w:w="0" w:type="dxa"/>
              <w:right w:w="0" w:type="dxa"/>
            </w:tcMar>
            <w:vAlign w:val="bottom"/>
            <w:hideMark/>
          </w:tcPr>
          <w:p w14:paraId="5A1E5AC7" w14:textId="77777777" w:rsidR="00572D45" w:rsidRDefault="00786BF9">
            <w:pPr>
              <w:ind w:right="135"/>
              <w:jc w:val="right"/>
              <w:rPr>
                <w:rFonts w:ascii="Arial" w:hAnsi="Arial" w:cs="Arial"/>
                <w:sz w:val="16"/>
                <w:szCs w:val="16"/>
              </w:rPr>
            </w:pPr>
            <w:r>
              <w:rPr>
                <w:rFonts w:ascii="Arial" w:hAnsi="Arial" w:cs="Arial"/>
                <w:b/>
                <w:bCs/>
                <w:sz w:val="16"/>
                <w:szCs w:val="16"/>
              </w:rPr>
              <w:t>2023</w:t>
            </w:r>
          </w:p>
        </w:tc>
        <w:tc>
          <w:tcPr>
            <w:tcW w:w="1284" w:type="dxa"/>
            <w:tcMar>
              <w:top w:w="0" w:type="dxa"/>
              <w:left w:w="144" w:type="dxa"/>
              <w:bottom w:w="0" w:type="dxa"/>
              <w:right w:w="0" w:type="dxa"/>
            </w:tcMar>
            <w:vAlign w:val="bottom"/>
            <w:hideMark/>
          </w:tcPr>
          <w:p w14:paraId="598D700A" w14:textId="77777777" w:rsidR="00572D45" w:rsidRDefault="00786BF9">
            <w:pPr>
              <w:ind w:right="135"/>
              <w:jc w:val="right"/>
              <w:rPr>
                <w:rFonts w:ascii="Arial" w:hAnsi="Arial" w:cs="Arial"/>
                <w:sz w:val="16"/>
                <w:szCs w:val="16"/>
              </w:rPr>
            </w:pPr>
            <w:r>
              <w:rPr>
                <w:rFonts w:ascii="Arial" w:hAnsi="Arial" w:cs="Arial"/>
                <w:b/>
                <w:bCs/>
                <w:sz w:val="16"/>
                <w:szCs w:val="16"/>
              </w:rPr>
              <w:t>2022</w:t>
            </w:r>
          </w:p>
        </w:tc>
        <w:tc>
          <w:tcPr>
            <w:tcW w:w="1193" w:type="dxa"/>
            <w:tcMar>
              <w:top w:w="0" w:type="dxa"/>
              <w:left w:w="144" w:type="dxa"/>
              <w:bottom w:w="0" w:type="dxa"/>
              <w:right w:w="0" w:type="dxa"/>
            </w:tcMar>
            <w:vAlign w:val="bottom"/>
            <w:hideMark/>
          </w:tcPr>
          <w:p w14:paraId="2210111E" w14:textId="77777777" w:rsidR="00572D45" w:rsidRDefault="00786BF9">
            <w:pPr>
              <w:ind w:right="135"/>
              <w:jc w:val="right"/>
              <w:rPr>
                <w:rFonts w:ascii="Arial" w:hAnsi="Arial" w:cs="Arial"/>
                <w:sz w:val="16"/>
                <w:szCs w:val="16"/>
              </w:rPr>
            </w:pPr>
            <w:r>
              <w:rPr>
                <w:rFonts w:ascii="Arial" w:hAnsi="Arial" w:cs="Arial"/>
                <w:b/>
                <w:bCs/>
                <w:sz w:val="16"/>
                <w:szCs w:val="16"/>
              </w:rPr>
              <w:t>2021</w:t>
            </w:r>
          </w:p>
        </w:tc>
      </w:tr>
      <w:tr w:rsidR="00572D45" w14:paraId="6937D4D0" w14:textId="77777777">
        <w:trPr>
          <w:trHeight w:val="75"/>
          <w:jc w:val="center"/>
        </w:trPr>
        <w:tc>
          <w:tcPr>
            <w:tcW w:w="7110" w:type="dxa"/>
            <w:vAlign w:val="center"/>
            <w:hideMark/>
          </w:tcPr>
          <w:p w14:paraId="49BF82BA" w14:textId="77777777" w:rsidR="00572D45" w:rsidRDefault="00786BF9">
            <w:pPr>
              <w:rPr>
                <w:rFonts w:ascii="Arial" w:hAnsi="Arial" w:cs="Arial"/>
                <w:sz w:val="2"/>
                <w:szCs w:val="2"/>
              </w:rPr>
            </w:pPr>
            <w:r>
              <w:rPr>
                <w:rFonts w:ascii="Arial" w:hAnsi="Arial" w:cs="Arial"/>
                <w:sz w:val="2"/>
                <w:szCs w:val="2"/>
              </w:rPr>
              <w:t> </w:t>
            </w:r>
          </w:p>
        </w:tc>
        <w:tc>
          <w:tcPr>
            <w:tcW w:w="1214" w:type="dxa"/>
            <w:vAlign w:val="center"/>
            <w:hideMark/>
          </w:tcPr>
          <w:p w14:paraId="5306E7A5" w14:textId="77777777" w:rsidR="00572D45" w:rsidRDefault="00786BF9">
            <w:pPr>
              <w:rPr>
                <w:rFonts w:ascii="Arial" w:hAnsi="Arial" w:cs="Arial"/>
                <w:sz w:val="2"/>
                <w:szCs w:val="2"/>
              </w:rPr>
            </w:pPr>
            <w:r>
              <w:rPr>
                <w:rFonts w:ascii="Arial" w:hAnsi="Arial" w:cs="Arial"/>
                <w:sz w:val="2"/>
                <w:szCs w:val="2"/>
              </w:rPr>
              <w:t> </w:t>
            </w:r>
          </w:p>
        </w:tc>
        <w:tc>
          <w:tcPr>
            <w:tcW w:w="1284" w:type="dxa"/>
            <w:vAlign w:val="center"/>
            <w:hideMark/>
          </w:tcPr>
          <w:p w14:paraId="4AF1891F" w14:textId="77777777" w:rsidR="00572D45" w:rsidRDefault="00786BF9">
            <w:pPr>
              <w:rPr>
                <w:rFonts w:ascii="Arial" w:hAnsi="Arial" w:cs="Arial"/>
                <w:sz w:val="2"/>
                <w:szCs w:val="2"/>
              </w:rPr>
            </w:pPr>
            <w:r>
              <w:rPr>
                <w:rFonts w:ascii="Arial" w:hAnsi="Arial" w:cs="Arial"/>
                <w:sz w:val="2"/>
                <w:szCs w:val="2"/>
              </w:rPr>
              <w:t> </w:t>
            </w:r>
          </w:p>
        </w:tc>
        <w:tc>
          <w:tcPr>
            <w:tcW w:w="1193" w:type="dxa"/>
            <w:vAlign w:val="center"/>
            <w:hideMark/>
          </w:tcPr>
          <w:p w14:paraId="2F263E7C" w14:textId="77777777" w:rsidR="00572D45" w:rsidRDefault="00786BF9">
            <w:pPr>
              <w:rPr>
                <w:rFonts w:ascii="Arial" w:hAnsi="Arial" w:cs="Arial"/>
                <w:sz w:val="2"/>
                <w:szCs w:val="2"/>
              </w:rPr>
            </w:pPr>
            <w:r>
              <w:rPr>
                <w:rFonts w:ascii="Arial" w:hAnsi="Arial" w:cs="Arial"/>
                <w:sz w:val="2"/>
                <w:szCs w:val="2"/>
              </w:rPr>
              <w:t> </w:t>
            </w:r>
          </w:p>
        </w:tc>
      </w:tr>
      <w:tr w:rsidR="00572D45" w14:paraId="68528333" w14:textId="77777777">
        <w:trPr>
          <w:jc w:val="center"/>
        </w:trPr>
        <w:tc>
          <w:tcPr>
            <w:tcW w:w="7110" w:type="dxa"/>
            <w:hideMark/>
          </w:tcPr>
          <w:p w14:paraId="1DEC317E"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Designated as Cash Flow Hedging Instruments</w:t>
            </w:r>
          </w:p>
        </w:tc>
        <w:tc>
          <w:tcPr>
            <w:tcW w:w="1214" w:type="dxa"/>
            <w:tcMar>
              <w:top w:w="0" w:type="dxa"/>
              <w:left w:w="144" w:type="dxa"/>
              <w:bottom w:w="0" w:type="dxa"/>
              <w:right w:w="0" w:type="dxa"/>
            </w:tcMar>
            <w:vAlign w:val="bottom"/>
            <w:hideMark/>
          </w:tcPr>
          <w:p w14:paraId="093360E7" w14:textId="77777777" w:rsidR="00572D45" w:rsidRDefault="00786BF9">
            <w:pPr>
              <w:pStyle w:val="la2"/>
              <w:rPr>
                <w:rFonts w:ascii="Arial" w:hAnsi="Arial" w:cs="Arial"/>
                <w:sz w:val="16"/>
                <w:szCs w:val="16"/>
              </w:rPr>
            </w:pPr>
            <w:r>
              <w:rPr>
                <w:rFonts w:ascii="Arial" w:hAnsi="Arial" w:cs="Arial"/>
                <w:sz w:val="16"/>
                <w:szCs w:val="16"/>
              </w:rPr>
              <w:t> </w:t>
            </w:r>
          </w:p>
        </w:tc>
        <w:tc>
          <w:tcPr>
            <w:tcW w:w="1284" w:type="dxa"/>
            <w:tcMar>
              <w:top w:w="0" w:type="dxa"/>
              <w:left w:w="144" w:type="dxa"/>
              <w:bottom w:w="0" w:type="dxa"/>
              <w:right w:w="0" w:type="dxa"/>
            </w:tcMar>
            <w:vAlign w:val="bottom"/>
            <w:hideMark/>
          </w:tcPr>
          <w:p w14:paraId="13194541" w14:textId="77777777" w:rsidR="00572D45" w:rsidRDefault="00786BF9">
            <w:pPr>
              <w:pStyle w:val="la2"/>
              <w:rPr>
                <w:rFonts w:ascii="Arial" w:hAnsi="Arial" w:cs="Arial"/>
                <w:sz w:val="16"/>
                <w:szCs w:val="16"/>
              </w:rPr>
            </w:pPr>
            <w:r>
              <w:rPr>
                <w:rFonts w:ascii="Arial" w:hAnsi="Arial" w:cs="Arial"/>
                <w:sz w:val="16"/>
                <w:szCs w:val="16"/>
              </w:rPr>
              <w:t> </w:t>
            </w:r>
          </w:p>
        </w:tc>
        <w:tc>
          <w:tcPr>
            <w:tcW w:w="1193" w:type="dxa"/>
            <w:tcMar>
              <w:top w:w="0" w:type="dxa"/>
              <w:left w:w="144" w:type="dxa"/>
              <w:bottom w:w="0" w:type="dxa"/>
              <w:right w:w="0" w:type="dxa"/>
            </w:tcMar>
            <w:vAlign w:val="bottom"/>
            <w:hideMark/>
          </w:tcPr>
          <w:p w14:paraId="4B827F17"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43F96650" w14:textId="77777777">
        <w:trPr>
          <w:trHeight w:val="75"/>
          <w:jc w:val="center"/>
        </w:trPr>
        <w:tc>
          <w:tcPr>
            <w:tcW w:w="7110" w:type="dxa"/>
            <w:vAlign w:val="center"/>
            <w:hideMark/>
          </w:tcPr>
          <w:p w14:paraId="4080204E" w14:textId="77777777" w:rsidR="00572D45" w:rsidRDefault="00786BF9">
            <w:pPr>
              <w:rPr>
                <w:rFonts w:ascii="Arial" w:hAnsi="Arial" w:cs="Arial"/>
                <w:sz w:val="2"/>
                <w:szCs w:val="2"/>
              </w:rPr>
            </w:pPr>
            <w:r>
              <w:rPr>
                <w:rFonts w:ascii="Arial" w:hAnsi="Arial" w:cs="Arial"/>
                <w:sz w:val="2"/>
                <w:szCs w:val="2"/>
              </w:rPr>
              <w:t> </w:t>
            </w:r>
          </w:p>
        </w:tc>
        <w:tc>
          <w:tcPr>
            <w:tcW w:w="1214" w:type="dxa"/>
            <w:vAlign w:val="center"/>
            <w:hideMark/>
          </w:tcPr>
          <w:p w14:paraId="0E6435F1" w14:textId="77777777" w:rsidR="00572D45" w:rsidRDefault="00786BF9">
            <w:pPr>
              <w:rPr>
                <w:rFonts w:ascii="Arial" w:hAnsi="Arial" w:cs="Arial"/>
                <w:sz w:val="2"/>
                <w:szCs w:val="2"/>
              </w:rPr>
            </w:pPr>
            <w:r>
              <w:rPr>
                <w:rFonts w:ascii="Arial" w:hAnsi="Arial" w:cs="Arial"/>
                <w:sz w:val="2"/>
                <w:szCs w:val="2"/>
              </w:rPr>
              <w:t> </w:t>
            </w:r>
          </w:p>
        </w:tc>
        <w:tc>
          <w:tcPr>
            <w:tcW w:w="1284" w:type="dxa"/>
            <w:vAlign w:val="center"/>
            <w:hideMark/>
          </w:tcPr>
          <w:p w14:paraId="35761DB7" w14:textId="77777777" w:rsidR="00572D45" w:rsidRDefault="00786BF9">
            <w:pPr>
              <w:rPr>
                <w:rFonts w:ascii="Arial" w:hAnsi="Arial" w:cs="Arial"/>
                <w:sz w:val="2"/>
                <w:szCs w:val="2"/>
              </w:rPr>
            </w:pPr>
            <w:r>
              <w:rPr>
                <w:rFonts w:ascii="Arial" w:hAnsi="Arial" w:cs="Arial"/>
                <w:sz w:val="2"/>
                <w:szCs w:val="2"/>
              </w:rPr>
              <w:t> </w:t>
            </w:r>
          </w:p>
        </w:tc>
        <w:tc>
          <w:tcPr>
            <w:tcW w:w="1193" w:type="dxa"/>
            <w:vAlign w:val="center"/>
            <w:hideMark/>
          </w:tcPr>
          <w:p w14:paraId="0F5ED40B" w14:textId="77777777" w:rsidR="00572D45" w:rsidRDefault="00786BF9">
            <w:pPr>
              <w:rPr>
                <w:rFonts w:ascii="Arial" w:hAnsi="Arial" w:cs="Arial"/>
                <w:sz w:val="2"/>
                <w:szCs w:val="2"/>
              </w:rPr>
            </w:pPr>
            <w:r>
              <w:rPr>
                <w:rFonts w:ascii="Arial" w:hAnsi="Arial" w:cs="Arial"/>
                <w:sz w:val="2"/>
                <w:szCs w:val="2"/>
              </w:rPr>
              <w:t> </w:t>
            </w:r>
          </w:p>
        </w:tc>
      </w:tr>
      <w:tr w:rsidR="00572D45" w14:paraId="0C3D30FD" w14:textId="77777777">
        <w:trPr>
          <w:jc w:val="center"/>
        </w:trPr>
        <w:tc>
          <w:tcPr>
            <w:tcW w:w="7110" w:type="dxa"/>
            <w:hideMark/>
          </w:tcPr>
          <w:p w14:paraId="51D6ED5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1214" w:type="dxa"/>
            <w:tcMar>
              <w:top w:w="0" w:type="dxa"/>
              <w:left w:w="144" w:type="dxa"/>
              <w:bottom w:w="0" w:type="dxa"/>
              <w:right w:w="0" w:type="dxa"/>
            </w:tcMar>
            <w:vAlign w:val="bottom"/>
            <w:hideMark/>
          </w:tcPr>
          <w:p w14:paraId="3D5D14FA" w14:textId="77777777" w:rsidR="00572D45" w:rsidRDefault="00786BF9">
            <w:pPr>
              <w:pStyle w:val="la2"/>
              <w:rPr>
                <w:rFonts w:ascii="Arial" w:hAnsi="Arial" w:cs="Arial"/>
                <w:sz w:val="20"/>
                <w:szCs w:val="20"/>
              </w:rPr>
            </w:pPr>
            <w:r>
              <w:rPr>
                <w:rFonts w:ascii="Arial" w:hAnsi="Arial" w:cs="Arial"/>
                <w:sz w:val="20"/>
                <w:szCs w:val="20"/>
              </w:rPr>
              <w:t> </w:t>
            </w:r>
          </w:p>
        </w:tc>
        <w:tc>
          <w:tcPr>
            <w:tcW w:w="1284" w:type="dxa"/>
            <w:tcMar>
              <w:top w:w="0" w:type="dxa"/>
              <w:left w:w="144" w:type="dxa"/>
              <w:bottom w:w="0" w:type="dxa"/>
              <w:right w:w="0" w:type="dxa"/>
            </w:tcMar>
            <w:vAlign w:val="bottom"/>
            <w:hideMark/>
          </w:tcPr>
          <w:p w14:paraId="36FA8EE4" w14:textId="77777777" w:rsidR="00572D45" w:rsidRDefault="00786BF9">
            <w:pPr>
              <w:pStyle w:val="la2"/>
              <w:rPr>
                <w:rFonts w:ascii="Arial" w:hAnsi="Arial" w:cs="Arial"/>
                <w:sz w:val="20"/>
                <w:szCs w:val="20"/>
              </w:rPr>
            </w:pPr>
            <w:r>
              <w:rPr>
                <w:rFonts w:ascii="Arial" w:hAnsi="Arial" w:cs="Arial"/>
                <w:sz w:val="20"/>
                <w:szCs w:val="20"/>
              </w:rPr>
              <w:t> </w:t>
            </w:r>
          </w:p>
        </w:tc>
        <w:tc>
          <w:tcPr>
            <w:tcW w:w="1193" w:type="dxa"/>
            <w:tcMar>
              <w:top w:w="0" w:type="dxa"/>
              <w:left w:w="144" w:type="dxa"/>
              <w:bottom w:w="0" w:type="dxa"/>
              <w:right w:w="0" w:type="dxa"/>
            </w:tcMar>
            <w:vAlign w:val="bottom"/>
            <w:hideMark/>
          </w:tcPr>
          <w:p w14:paraId="45489306"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02278332" w14:textId="77777777">
        <w:trPr>
          <w:jc w:val="center"/>
        </w:trPr>
        <w:tc>
          <w:tcPr>
            <w:tcW w:w="7110" w:type="dxa"/>
            <w:hideMark/>
          </w:tcPr>
          <w:p w14:paraId="228D0B4A"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Included in effectiveness assessment</w:t>
            </w:r>
          </w:p>
        </w:tc>
        <w:tc>
          <w:tcPr>
            <w:tcW w:w="1214" w:type="dxa"/>
            <w:noWrap/>
            <w:tcMar>
              <w:top w:w="0" w:type="dxa"/>
              <w:left w:w="144" w:type="dxa"/>
              <w:bottom w:w="0" w:type="dxa"/>
              <w:right w:w="0" w:type="dxa"/>
            </w:tcMar>
            <w:vAlign w:val="bottom"/>
            <w:hideMark/>
          </w:tcPr>
          <w:p w14:paraId="17F6E443" w14:textId="77777777" w:rsidR="00572D45" w:rsidRDefault="00786BF9">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34</w:t>
            </w:r>
            <w:r>
              <w:rPr>
                <w:rFonts w:ascii="Arial" w:hAnsi="Arial" w:cs="Arial"/>
                <w:b/>
                <w:bCs/>
                <w:sz w:val="20"/>
                <w:szCs w:val="20"/>
              </w:rPr>
              <w:tab/>
            </w:r>
          </w:p>
        </w:tc>
        <w:tc>
          <w:tcPr>
            <w:tcW w:w="1284" w:type="dxa"/>
            <w:noWrap/>
            <w:tcMar>
              <w:top w:w="0" w:type="dxa"/>
              <w:left w:w="144" w:type="dxa"/>
              <w:bottom w:w="0" w:type="dxa"/>
              <w:right w:w="0" w:type="dxa"/>
            </w:tcMar>
            <w:vAlign w:val="bottom"/>
            <w:hideMark/>
          </w:tcPr>
          <w:p w14:paraId="759F91AA"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(57</w:t>
            </w:r>
            <w:r>
              <w:rPr>
                <w:rFonts w:ascii="Arial" w:hAnsi="Arial" w:cs="Arial"/>
                <w:sz w:val="20"/>
                <w:szCs w:val="20"/>
              </w:rPr>
              <w:tab/>
              <w:t>)</w:t>
            </w:r>
          </w:p>
        </w:tc>
        <w:tc>
          <w:tcPr>
            <w:tcW w:w="1193" w:type="dxa"/>
            <w:noWrap/>
            <w:tcMar>
              <w:top w:w="0" w:type="dxa"/>
              <w:left w:w="144" w:type="dxa"/>
              <w:bottom w:w="0" w:type="dxa"/>
              <w:right w:w="0" w:type="dxa"/>
            </w:tcMar>
            <w:vAlign w:val="bottom"/>
            <w:hideMark/>
          </w:tcPr>
          <w:p w14:paraId="05A410DC"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34</w:t>
            </w:r>
            <w:r>
              <w:rPr>
                <w:rFonts w:ascii="Arial" w:hAnsi="Arial" w:cs="Arial"/>
                <w:sz w:val="20"/>
                <w:szCs w:val="20"/>
              </w:rPr>
              <w:tab/>
            </w:r>
          </w:p>
        </w:tc>
      </w:tr>
      <w:tr w:rsidR="00572D45" w14:paraId="08A3C298" w14:textId="77777777">
        <w:trPr>
          <w:jc w:val="center"/>
        </w:trPr>
        <w:tc>
          <w:tcPr>
            <w:tcW w:w="10800" w:type="dxa"/>
            <w:gridSpan w:val="4"/>
            <w:tcMar>
              <w:top w:w="0" w:type="dxa"/>
              <w:left w:w="144" w:type="dxa"/>
              <w:bottom w:w="0" w:type="dxa"/>
              <w:right w:w="0" w:type="dxa"/>
            </w:tcMar>
            <w:vAlign w:val="bottom"/>
            <w:hideMark/>
          </w:tcPr>
          <w:p w14:paraId="40E0BC47" w14:textId="77777777" w:rsidR="00572D45" w:rsidRDefault="00786BF9">
            <w:pPr>
              <w:pStyle w:val="rrdsinglerule"/>
              <w:spacing w:before="0"/>
              <w:ind w:hanging="690"/>
              <w:rPr>
                <w:rFonts w:ascii="Arial" w:hAnsi="Arial" w:cs="Arial"/>
                <w:sz w:val="16"/>
                <w:szCs w:val="16"/>
              </w:rPr>
            </w:pPr>
            <w:r>
              <w:rPr>
                <w:rFonts w:ascii="Arial" w:hAnsi="Arial" w:cs="Arial"/>
                <w:sz w:val="16"/>
                <w:szCs w:val="16"/>
              </w:rPr>
              <w:t> </w:t>
            </w:r>
          </w:p>
        </w:tc>
      </w:tr>
    </w:tbl>
    <w:p w14:paraId="0D6D00B0" w14:textId="77777777" w:rsidR="00572D45" w:rsidRDefault="00786BF9">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NOTE 6</w:t>
      </w:r>
      <w:r>
        <w:rPr>
          <w:rFonts w:ascii="Arial" w:hAnsi="Arial" w:cs="Arial"/>
          <w:caps/>
          <w:sz w:val="20"/>
          <w:szCs w:val="20"/>
          <w:u w:val="single"/>
        </w:rPr>
        <w:t> —</w:t>
      </w:r>
      <w:r>
        <w:rPr>
          <w:rFonts w:ascii="Arial" w:hAnsi="Arial" w:cs="Arial"/>
          <w:sz w:val="20"/>
          <w:szCs w:val="20"/>
          <w:u w:val="single"/>
        </w:rPr>
        <w:t xml:space="preserve"> INVENTORIES </w:t>
      </w:r>
    </w:p>
    <w:p w14:paraId="29C00DA5"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inventories were as follows: </w:t>
      </w:r>
    </w:p>
    <w:p w14:paraId="47D84523"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828"/>
        <w:gridCol w:w="1526"/>
        <w:gridCol w:w="1446"/>
      </w:tblGrid>
      <w:tr w:rsidR="00572D45" w14:paraId="30824D0F" w14:textId="77777777">
        <w:trPr>
          <w:tblHeader/>
          <w:jc w:val="center"/>
        </w:trPr>
        <w:tc>
          <w:tcPr>
            <w:tcW w:w="10800" w:type="dxa"/>
            <w:gridSpan w:val="3"/>
            <w:vAlign w:val="bottom"/>
            <w:hideMark/>
          </w:tcPr>
          <w:p w14:paraId="4EE13385"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572D45" w14:paraId="67B9A657" w14:textId="77777777">
        <w:trPr>
          <w:jc w:val="center"/>
        </w:trPr>
        <w:tc>
          <w:tcPr>
            <w:tcW w:w="10800" w:type="dxa"/>
            <w:gridSpan w:val="3"/>
            <w:tcMar>
              <w:top w:w="0" w:type="dxa"/>
              <w:left w:w="144" w:type="dxa"/>
              <w:bottom w:w="0" w:type="dxa"/>
              <w:right w:w="0" w:type="dxa"/>
            </w:tcMar>
            <w:vAlign w:val="bottom"/>
            <w:hideMark/>
          </w:tcPr>
          <w:p w14:paraId="11D306D4"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52603ED4" w14:textId="77777777">
        <w:trPr>
          <w:trHeight w:val="75"/>
          <w:jc w:val="center"/>
        </w:trPr>
        <w:tc>
          <w:tcPr>
            <w:tcW w:w="7830" w:type="dxa"/>
            <w:vAlign w:val="center"/>
            <w:hideMark/>
          </w:tcPr>
          <w:p w14:paraId="582F41B4" w14:textId="77777777" w:rsidR="00572D45" w:rsidRDefault="00786BF9">
            <w:pPr>
              <w:rPr>
                <w:rFonts w:ascii="Arial" w:hAnsi="Arial" w:cs="Arial"/>
                <w:sz w:val="2"/>
                <w:szCs w:val="2"/>
              </w:rPr>
            </w:pPr>
            <w:r>
              <w:rPr>
                <w:rFonts w:ascii="Arial" w:hAnsi="Arial" w:cs="Arial"/>
                <w:sz w:val="2"/>
                <w:szCs w:val="2"/>
              </w:rPr>
              <w:t> </w:t>
            </w:r>
          </w:p>
        </w:tc>
        <w:tc>
          <w:tcPr>
            <w:tcW w:w="1526" w:type="dxa"/>
            <w:vAlign w:val="center"/>
            <w:hideMark/>
          </w:tcPr>
          <w:p w14:paraId="27F87806" w14:textId="77777777" w:rsidR="00572D45" w:rsidRDefault="00786BF9">
            <w:pPr>
              <w:rPr>
                <w:rFonts w:ascii="Arial" w:hAnsi="Arial" w:cs="Arial"/>
                <w:sz w:val="2"/>
                <w:szCs w:val="2"/>
              </w:rPr>
            </w:pPr>
            <w:r>
              <w:rPr>
                <w:rFonts w:ascii="Arial" w:hAnsi="Arial" w:cs="Arial"/>
                <w:sz w:val="2"/>
                <w:szCs w:val="2"/>
              </w:rPr>
              <w:t> </w:t>
            </w:r>
          </w:p>
        </w:tc>
        <w:tc>
          <w:tcPr>
            <w:tcW w:w="1444" w:type="dxa"/>
            <w:vAlign w:val="center"/>
            <w:hideMark/>
          </w:tcPr>
          <w:p w14:paraId="02214BA9" w14:textId="77777777" w:rsidR="00572D45" w:rsidRDefault="00786BF9">
            <w:pPr>
              <w:rPr>
                <w:rFonts w:ascii="Arial" w:hAnsi="Arial" w:cs="Arial"/>
                <w:sz w:val="2"/>
                <w:szCs w:val="2"/>
              </w:rPr>
            </w:pPr>
            <w:r>
              <w:rPr>
                <w:rFonts w:ascii="Arial" w:hAnsi="Arial" w:cs="Arial"/>
                <w:sz w:val="2"/>
                <w:szCs w:val="2"/>
              </w:rPr>
              <w:t> </w:t>
            </w:r>
          </w:p>
        </w:tc>
      </w:tr>
      <w:tr w:rsidR="00572D45" w14:paraId="7FCBFA80" w14:textId="77777777">
        <w:trPr>
          <w:jc w:val="center"/>
        </w:trPr>
        <w:tc>
          <w:tcPr>
            <w:tcW w:w="7830" w:type="dxa"/>
            <w:vAlign w:val="bottom"/>
            <w:hideMark/>
          </w:tcPr>
          <w:p w14:paraId="515719D8"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526" w:type="dxa"/>
            <w:tcMar>
              <w:top w:w="0" w:type="dxa"/>
              <w:left w:w="144" w:type="dxa"/>
              <w:bottom w:w="0" w:type="dxa"/>
              <w:right w:w="0" w:type="dxa"/>
            </w:tcMar>
            <w:vAlign w:val="bottom"/>
            <w:hideMark/>
          </w:tcPr>
          <w:p w14:paraId="1587413F" w14:textId="77777777" w:rsidR="00572D45" w:rsidRDefault="00786BF9">
            <w:pPr>
              <w:ind w:right="90"/>
              <w:jc w:val="right"/>
              <w:rPr>
                <w:rFonts w:ascii="Arial" w:hAnsi="Arial" w:cs="Arial"/>
                <w:sz w:val="16"/>
                <w:szCs w:val="16"/>
              </w:rPr>
            </w:pPr>
            <w:r>
              <w:rPr>
                <w:rFonts w:ascii="Arial" w:hAnsi="Arial" w:cs="Arial"/>
                <w:b/>
                <w:bCs/>
                <w:sz w:val="16"/>
                <w:szCs w:val="16"/>
              </w:rPr>
              <w:t>2023</w:t>
            </w:r>
          </w:p>
        </w:tc>
        <w:tc>
          <w:tcPr>
            <w:tcW w:w="1444" w:type="dxa"/>
            <w:tcMar>
              <w:top w:w="0" w:type="dxa"/>
              <w:left w:w="144" w:type="dxa"/>
              <w:bottom w:w="0" w:type="dxa"/>
              <w:right w:w="0" w:type="dxa"/>
            </w:tcMar>
            <w:vAlign w:val="bottom"/>
            <w:hideMark/>
          </w:tcPr>
          <w:p w14:paraId="00DED632" w14:textId="77777777" w:rsidR="00572D45" w:rsidRDefault="00786BF9">
            <w:pPr>
              <w:ind w:right="90"/>
              <w:jc w:val="right"/>
              <w:rPr>
                <w:rFonts w:ascii="Arial" w:hAnsi="Arial" w:cs="Arial"/>
                <w:sz w:val="16"/>
                <w:szCs w:val="16"/>
              </w:rPr>
            </w:pPr>
            <w:r>
              <w:rPr>
                <w:rFonts w:ascii="Arial" w:hAnsi="Arial" w:cs="Arial"/>
                <w:b/>
                <w:bCs/>
                <w:sz w:val="16"/>
                <w:szCs w:val="16"/>
              </w:rPr>
              <w:t>2022</w:t>
            </w:r>
          </w:p>
        </w:tc>
      </w:tr>
      <w:tr w:rsidR="00572D45" w14:paraId="2F7A0926" w14:textId="77777777">
        <w:trPr>
          <w:trHeight w:val="75"/>
          <w:jc w:val="center"/>
        </w:trPr>
        <w:tc>
          <w:tcPr>
            <w:tcW w:w="7830" w:type="dxa"/>
            <w:vAlign w:val="center"/>
            <w:hideMark/>
          </w:tcPr>
          <w:p w14:paraId="4F560580" w14:textId="77777777" w:rsidR="00572D45" w:rsidRDefault="00786BF9">
            <w:pPr>
              <w:rPr>
                <w:rFonts w:ascii="Arial" w:hAnsi="Arial" w:cs="Arial"/>
                <w:sz w:val="2"/>
                <w:szCs w:val="2"/>
              </w:rPr>
            </w:pPr>
            <w:r>
              <w:rPr>
                <w:rFonts w:ascii="Arial" w:hAnsi="Arial" w:cs="Arial"/>
                <w:sz w:val="2"/>
                <w:szCs w:val="2"/>
              </w:rPr>
              <w:t> </w:t>
            </w:r>
          </w:p>
        </w:tc>
        <w:tc>
          <w:tcPr>
            <w:tcW w:w="1526" w:type="dxa"/>
            <w:vAlign w:val="center"/>
            <w:hideMark/>
          </w:tcPr>
          <w:p w14:paraId="321DCE67" w14:textId="77777777" w:rsidR="00572D45" w:rsidRDefault="00786BF9">
            <w:pPr>
              <w:rPr>
                <w:rFonts w:ascii="Arial" w:hAnsi="Arial" w:cs="Arial"/>
                <w:sz w:val="2"/>
                <w:szCs w:val="2"/>
              </w:rPr>
            </w:pPr>
            <w:r>
              <w:rPr>
                <w:rFonts w:ascii="Arial" w:hAnsi="Arial" w:cs="Arial"/>
                <w:sz w:val="2"/>
                <w:szCs w:val="2"/>
              </w:rPr>
              <w:t> </w:t>
            </w:r>
          </w:p>
        </w:tc>
        <w:tc>
          <w:tcPr>
            <w:tcW w:w="1444" w:type="dxa"/>
            <w:vAlign w:val="center"/>
            <w:hideMark/>
          </w:tcPr>
          <w:p w14:paraId="3C840329" w14:textId="77777777" w:rsidR="00572D45" w:rsidRDefault="00786BF9">
            <w:pPr>
              <w:rPr>
                <w:rFonts w:ascii="Arial" w:hAnsi="Arial" w:cs="Arial"/>
                <w:sz w:val="2"/>
                <w:szCs w:val="2"/>
              </w:rPr>
            </w:pPr>
            <w:r>
              <w:rPr>
                <w:rFonts w:ascii="Arial" w:hAnsi="Arial" w:cs="Arial"/>
                <w:sz w:val="2"/>
                <w:szCs w:val="2"/>
              </w:rPr>
              <w:t> </w:t>
            </w:r>
          </w:p>
        </w:tc>
      </w:tr>
      <w:tr w:rsidR="00572D45" w14:paraId="5DB43B0F" w14:textId="77777777">
        <w:trPr>
          <w:jc w:val="center"/>
        </w:trPr>
        <w:tc>
          <w:tcPr>
            <w:tcW w:w="7830" w:type="dxa"/>
            <w:hideMark/>
          </w:tcPr>
          <w:p w14:paraId="77BDB4B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Raw materials</w:t>
            </w:r>
          </w:p>
        </w:tc>
        <w:tc>
          <w:tcPr>
            <w:tcW w:w="1526" w:type="dxa"/>
            <w:noWrap/>
            <w:tcMar>
              <w:top w:w="0" w:type="dxa"/>
              <w:left w:w="144" w:type="dxa"/>
              <w:bottom w:w="0" w:type="dxa"/>
              <w:right w:w="0" w:type="dxa"/>
            </w:tcMar>
            <w:vAlign w:val="bottom"/>
            <w:hideMark/>
          </w:tcPr>
          <w:p w14:paraId="43C9EBDA" w14:textId="77777777" w:rsidR="00572D45" w:rsidRDefault="00786BF9">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709</w:t>
            </w:r>
            <w:r>
              <w:rPr>
                <w:rFonts w:ascii="Arial" w:hAnsi="Arial" w:cs="Arial"/>
                <w:b/>
                <w:bCs/>
                <w:sz w:val="20"/>
                <w:szCs w:val="20"/>
              </w:rPr>
              <w:tab/>
            </w:r>
          </w:p>
        </w:tc>
        <w:tc>
          <w:tcPr>
            <w:tcW w:w="1444" w:type="dxa"/>
            <w:noWrap/>
            <w:tcMar>
              <w:top w:w="0" w:type="dxa"/>
              <w:left w:w="144" w:type="dxa"/>
              <w:bottom w:w="0" w:type="dxa"/>
              <w:right w:w="0" w:type="dxa"/>
            </w:tcMar>
            <w:vAlign w:val="bottom"/>
            <w:hideMark/>
          </w:tcPr>
          <w:p w14:paraId="3469E649"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1,144</w:t>
            </w:r>
            <w:r>
              <w:rPr>
                <w:rFonts w:ascii="Arial" w:hAnsi="Arial" w:cs="Arial"/>
                <w:sz w:val="20"/>
                <w:szCs w:val="20"/>
              </w:rPr>
              <w:tab/>
            </w:r>
          </w:p>
        </w:tc>
      </w:tr>
      <w:tr w:rsidR="00572D45" w14:paraId="69F48487" w14:textId="77777777">
        <w:trPr>
          <w:jc w:val="center"/>
        </w:trPr>
        <w:tc>
          <w:tcPr>
            <w:tcW w:w="7830" w:type="dxa"/>
            <w:hideMark/>
          </w:tcPr>
          <w:p w14:paraId="664AA5A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Work in process</w:t>
            </w:r>
          </w:p>
        </w:tc>
        <w:tc>
          <w:tcPr>
            <w:tcW w:w="1526" w:type="dxa"/>
            <w:noWrap/>
            <w:tcMar>
              <w:top w:w="0" w:type="dxa"/>
              <w:left w:w="144" w:type="dxa"/>
              <w:bottom w:w="0" w:type="dxa"/>
              <w:right w:w="0" w:type="dxa"/>
            </w:tcMar>
            <w:vAlign w:val="bottom"/>
            <w:hideMark/>
          </w:tcPr>
          <w:p w14:paraId="58C21DDC" w14:textId="77777777" w:rsidR="00572D45" w:rsidRDefault="00786BF9">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b/>
                <w:bCs/>
                <w:sz w:val="20"/>
                <w:szCs w:val="20"/>
              </w:rPr>
              <w:tab/>
              <w:t>23</w:t>
            </w:r>
            <w:r>
              <w:rPr>
                <w:rFonts w:ascii="Arial" w:hAnsi="Arial" w:cs="Arial"/>
                <w:b/>
                <w:bCs/>
                <w:sz w:val="20"/>
                <w:szCs w:val="20"/>
              </w:rPr>
              <w:tab/>
            </w:r>
          </w:p>
        </w:tc>
        <w:tc>
          <w:tcPr>
            <w:tcW w:w="1444" w:type="dxa"/>
            <w:noWrap/>
            <w:tcMar>
              <w:top w:w="0" w:type="dxa"/>
              <w:left w:w="144" w:type="dxa"/>
              <w:bottom w:w="0" w:type="dxa"/>
              <w:right w:w="0" w:type="dxa"/>
            </w:tcMar>
            <w:vAlign w:val="bottom"/>
            <w:hideMark/>
          </w:tcPr>
          <w:p w14:paraId="2A00561E"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82</w:t>
            </w:r>
            <w:r>
              <w:rPr>
                <w:rFonts w:ascii="Arial" w:hAnsi="Arial" w:cs="Arial"/>
                <w:sz w:val="20"/>
                <w:szCs w:val="20"/>
              </w:rPr>
              <w:tab/>
            </w:r>
          </w:p>
        </w:tc>
      </w:tr>
      <w:tr w:rsidR="00572D45" w14:paraId="2D1CFB56" w14:textId="77777777">
        <w:trPr>
          <w:jc w:val="center"/>
        </w:trPr>
        <w:tc>
          <w:tcPr>
            <w:tcW w:w="7830" w:type="dxa"/>
            <w:hideMark/>
          </w:tcPr>
          <w:p w14:paraId="648D21C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Finished goods</w:t>
            </w:r>
          </w:p>
        </w:tc>
        <w:tc>
          <w:tcPr>
            <w:tcW w:w="1526" w:type="dxa"/>
            <w:noWrap/>
            <w:tcMar>
              <w:top w:w="0" w:type="dxa"/>
              <w:left w:w="144" w:type="dxa"/>
              <w:bottom w:w="0" w:type="dxa"/>
              <w:right w:w="0" w:type="dxa"/>
            </w:tcMar>
            <w:vAlign w:val="bottom"/>
            <w:hideMark/>
          </w:tcPr>
          <w:p w14:paraId="1554ECD7" w14:textId="77777777" w:rsidR="00572D45" w:rsidRDefault="00786BF9">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b/>
                <w:bCs/>
                <w:sz w:val="20"/>
                <w:szCs w:val="20"/>
              </w:rPr>
              <w:tab/>
              <w:t>1,768</w:t>
            </w:r>
            <w:r>
              <w:rPr>
                <w:rFonts w:ascii="Arial" w:hAnsi="Arial" w:cs="Arial"/>
                <w:b/>
                <w:bCs/>
                <w:sz w:val="20"/>
                <w:szCs w:val="20"/>
              </w:rPr>
              <w:tab/>
            </w:r>
          </w:p>
        </w:tc>
        <w:tc>
          <w:tcPr>
            <w:tcW w:w="1444" w:type="dxa"/>
            <w:noWrap/>
            <w:tcMar>
              <w:top w:w="0" w:type="dxa"/>
              <w:left w:w="144" w:type="dxa"/>
              <w:bottom w:w="0" w:type="dxa"/>
              <w:right w:w="0" w:type="dxa"/>
            </w:tcMar>
            <w:vAlign w:val="bottom"/>
            <w:hideMark/>
          </w:tcPr>
          <w:p w14:paraId="760EB404"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2,516</w:t>
            </w:r>
            <w:r>
              <w:rPr>
                <w:rFonts w:ascii="Arial" w:hAnsi="Arial" w:cs="Arial"/>
                <w:sz w:val="20"/>
                <w:szCs w:val="20"/>
              </w:rPr>
              <w:tab/>
            </w:r>
          </w:p>
        </w:tc>
      </w:tr>
      <w:tr w:rsidR="00572D45" w14:paraId="6923B998" w14:textId="77777777">
        <w:trPr>
          <w:jc w:val="center"/>
        </w:trPr>
        <w:tc>
          <w:tcPr>
            <w:tcW w:w="9354" w:type="dxa"/>
            <w:gridSpan w:val="2"/>
            <w:tcMar>
              <w:top w:w="0" w:type="dxa"/>
              <w:left w:w="144" w:type="dxa"/>
              <w:bottom w:w="0" w:type="dxa"/>
              <w:right w:w="0" w:type="dxa"/>
            </w:tcMar>
            <w:vAlign w:val="bottom"/>
            <w:hideMark/>
          </w:tcPr>
          <w:p w14:paraId="4BE2CBB6"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46" w:type="dxa"/>
            <w:tcMar>
              <w:top w:w="0" w:type="dxa"/>
              <w:left w:w="144" w:type="dxa"/>
              <w:bottom w:w="0" w:type="dxa"/>
              <w:right w:w="0" w:type="dxa"/>
            </w:tcMar>
            <w:vAlign w:val="bottom"/>
            <w:hideMark/>
          </w:tcPr>
          <w:p w14:paraId="56ADEB2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24B1E393" w14:textId="77777777">
        <w:trPr>
          <w:jc w:val="center"/>
        </w:trPr>
        <w:tc>
          <w:tcPr>
            <w:tcW w:w="7830" w:type="dxa"/>
            <w:hideMark/>
          </w:tcPr>
          <w:p w14:paraId="1A93E86B"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526" w:type="dxa"/>
            <w:noWrap/>
            <w:tcMar>
              <w:top w:w="0" w:type="dxa"/>
              <w:left w:w="144" w:type="dxa"/>
              <w:bottom w:w="0" w:type="dxa"/>
              <w:right w:w="0" w:type="dxa"/>
            </w:tcMar>
            <w:vAlign w:val="bottom"/>
            <w:hideMark/>
          </w:tcPr>
          <w:p w14:paraId="37480F70" w14:textId="77777777" w:rsidR="00572D45" w:rsidRDefault="00786BF9">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    2,500</w:t>
            </w:r>
            <w:r>
              <w:rPr>
                <w:rFonts w:ascii="Arial" w:hAnsi="Arial" w:cs="Arial"/>
                <w:b/>
                <w:bCs/>
                <w:sz w:val="20"/>
                <w:szCs w:val="20"/>
              </w:rPr>
              <w:tab/>
            </w:r>
          </w:p>
        </w:tc>
        <w:tc>
          <w:tcPr>
            <w:tcW w:w="1444" w:type="dxa"/>
            <w:noWrap/>
            <w:tcMar>
              <w:top w:w="0" w:type="dxa"/>
              <w:left w:w="144" w:type="dxa"/>
              <w:bottom w:w="0" w:type="dxa"/>
              <w:right w:w="0" w:type="dxa"/>
            </w:tcMar>
            <w:vAlign w:val="bottom"/>
            <w:hideMark/>
          </w:tcPr>
          <w:p w14:paraId="628508DD"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    3,742</w:t>
            </w:r>
            <w:r>
              <w:rPr>
                <w:rFonts w:ascii="Arial" w:hAnsi="Arial" w:cs="Arial"/>
                <w:sz w:val="20"/>
                <w:szCs w:val="20"/>
              </w:rPr>
              <w:tab/>
            </w:r>
          </w:p>
        </w:tc>
      </w:tr>
      <w:tr w:rsidR="00572D45" w14:paraId="6B9FDBCB" w14:textId="77777777">
        <w:trPr>
          <w:jc w:val="center"/>
        </w:trPr>
        <w:tc>
          <w:tcPr>
            <w:tcW w:w="7830" w:type="dxa"/>
            <w:tcMar>
              <w:top w:w="0" w:type="dxa"/>
              <w:left w:w="144" w:type="dxa"/>
              <w:bottom w:w="0" w:type="dxa"/>
              <w:right w:w="0" w:type="dxa"/>
            </w:tcMar>
            <w:vAlign w:val="bottom"/>
            <w:hideMark/>
          </w:tcPr>
          <w:p w14:paraId="57743759" w14:textId="77777777" w:rsidR="00572D45" w:rsidRDefault="00786BF9">
            <w:pPr>
              <w:pStyle w:val="la2"/>
              <w:rPr>
                <w:rFonts w:ascii="Arial" w:hAnsi="Arial" w:cs="Arial"/>
                <w:sz w:val="20"/>
                <w:szCs w:val="20"/>
              </w:rPr>
            </w:pPr>
            <w:r>
              <w:rPr>
                <w:rFonts w:ascii="Arial" w:hAnsi="Arial" w:cs="Arial"/>
                <w:sz w:val="20"/>
                <w:szCs w:val="20"/>
              </w:rPr>
              <w:t> </w:t>
            </w:r>
          </w:p>
        </w:tc>
        <w:tc>
          <w:tcPr>
            <w:tcW w:w="1526" w:type="dxa"/>
            <w:tcMar>
              <w:top w:w="0" w:type="dxa"/>
              <w:left w:w="144" w:type="dxa"/>
              <w:bottom w:w="0" w:type="dxa"/>
              <w:right w:w="0" w:type="dxa"/>
            </w:tcMar>
            <w:vAlign w:val="bottom"/>
            <w:hideMark/>
          </w:tcPr>
          <w:p w14:paraId="207C2CF9"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44" w:type="dxa"/>
            <w:tcMar>
              <w:top w:w="0" w:type="dxa"/>
              <w:left w:w="144" w:type="dxa"/>
              <w:bottom w:w="0" w:type="dxa"/>
              <w:right w:w="0" w:type="dxa"/>
            </w:tcMar>
            <w:vAlign w:val="bottom"/>
            <w:hideMark/>
          </w:tcPr>
          <w:p w14:paraId="56D6058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6EBFF853" w14:textId="77777777" w:rsidR="00572D45" w:rsidRDefault="00786BF9">
      <w:pPr>
        <w:pStyle w:val="NormalWeb"/>
        <w:spacing w:before="270" w:beforeAutospacing="0" w:after="0" w:afterAutospacing="0"/>
        <w:jc w:val="both"/>
        <w:rPr>
          <w:sz w:val="2"/>
          <w:szCs w:val="2"/>
        </w:rPr>
      </w:pPr>
      <w:r>
        <w:rPr>
          <w:sz w:val="2"/>
          <w:szCs w:val="2"/>
        </w:rPr>
        <w:t> </w:t>
      </w:r>
    </w:p>
    <w:p w14:paraId="55A67279"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NOTE 7 — PROPERTY AND EQUIPMENT </w:t>
      </w:r>
    </w:p>
    <w:p w14:paraId="6D828291"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property and equipment were as follows: </w:t>
      </w:r>
    </w:p>
    <w:p w14:paraId="42D7E31F"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8099"/>
        <w:gridCol w:w="1442"/>
        <w:gridCol w:w="1259"/>
      </w:tblGrid>
      <w:tr w:rsidR="00572D45" w14:paraId="42E2A630" w14:textId="77777777">
        <w:trPr>
          <w:tblHeader/>
          <w:jc w:val="center"/>
        </w:trPr>
        <w:tc>
          <w:tcPr>
            <w:tcW w:w="10800" w:type="dxa"/>
            <w:gridSpan w:val="3"/>
            <w:vAlign w:val="bottom"/>
            <w:hideMark/>
          </w:tcPr>
          <w:p w14:paraId="6F30EC35"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572D45" w14:paraId="1E80BF16" w14:textId="77777777">
        <w:trPr>
          <w:jc w:val="center"/>
        </w:trPr>
        <w:tc>
          <w:tcPr>
            <w:tcW w:w="10800" w:type="dxa"/>
            <w:gridSpan w:val="3"/>
            <w:tcMar>
              <w:top w:w="0" w:type="dxa"/>
              <w:left w:w="144" w:type="dxa"/>
              <w:bottom w:w="0" w:type="dxa"/>
              <w:right w:w="0" w:type="dxa"/>
            </w:tcMar>
            <w:vAlign w:val="bottom"/>
            <w:hideMark/>
          </w:tcPr>
          <w:p w14:paraId="0C0E5FE0"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289DBF81" w14:textId="77777777">
        <w:trPr>
          <w:trHeight w:val="75"/>
          <w:jc w:val="center"/>
        </w:trPr>
        <w:tc>
          <w:tcPr>
            <w:tcW w:w="8100" w:type="dxa"/>
            <w:vAlign w:val="center"/>
            <w:hideMark/>
          </w:tcPr>
          <w:p w14:paraId="4C2F76FF" w14:textId="77777777" w:rsidR="00572D45" w:rsidRDefault="00786BF9">
            <w:pPr>
              <w:rPr>
                <w:rFonts w:ascii="Arial" w:hAnsi="Arial" w:cs="Arial"/>
                <w:sz w:val="2"/>
                <w:szCs w:val="2"/>
              </w:rPr>
            </w:pPr>
            <w:r>
              <w:rPr>
                <w:rFonts w:ascii="Arial" w:hAnsi="Arial" w:cs="Arial"/>
                <w:sz w:val="2"/>
                <w:szCs w:val="2"/>
              </w:rPr>
              <w:t> </w:t>
            </w:r>
          </w:p>
        </w:tc>
        <w:tc>
          <w:tcPr>
            <w:tcW w:w="1442" w:type="dxa"/>
            <w:vAlign w:val="center"/>
            <w:hideMark/>
          </w:tcPr>
          <w:p w14:paraId="53F503D4" w14:textId="77777777" w:rsidR="00572D45" w:rsidRDefault="00786BF9">
            <w:pPr>
              <w:rPr>
                <w:rFonts w:ascii="Arial" w:hAnsi="Arial" w:cs="Arial"/>
                <w:sz w:val="2"/>
                <w:szCs w:val="2"/>
              </w:rPr>
            </w:pPr>
            <w:r>
              <w:rPr>
                <w:rFonts w:ascii="Arial" w:hAnsi="Arial" w:cs="Arial"/>
                <w:sz w:val="2"/>
                <w:szCs w:val="2"/>
              </w:rPr>
              <w:t> </w:t>
            </w:r>
          </w:p>
        </w:tc>
        <w:tc>
          <w:tcPr>
            <w:tcW w:w="1258" w:type="dxa"/>
            <w:vAlign w:val="center"/>
            <w:hideMark/>
          </w:tcPr>
          <w:p w14:paraId="79A0CB22" w14:textId="77777777" w:rsidR="00572D45" w:rsidRDefault="00786BF9">
            <w:pPr>
              <w:rPr>
                <w:rFonts w:ascii="Arial" w:hAnsi="Arial" w:cs="Arial"/>
                <w:sz w:val="2"/>
                <w:szCs w:val="2"/>
              </w:rPr>
            </w:pPr>
            <w:r>
              <w:rPr>
                <w:rFonts w:ascii="Arial" w:hAnsi="Arial" w:cs="Arial"/>
                <w:sz w:val="2"/>
                <w:szCs w:val="2"/>
              </w:rPr>
              <w:t> </w:t>
            </w:r>
          </w:p>
        </w:tc>
      </w:tr>
      <w:tr w:rsidR="00572D45" w14:paraId="0A95FE97" w14:textId="77777777">
        <w:trPr>
          <w:jc w:val="center"/>
        </w:trPr>
        <w:tc>
          <w:tcPr>
            <w:tcW w:w="8100" w:type="dxa"/>
            <w:vAlign w:val="bottom"/>
            <w:hideMark/>
          </w:tcPr>
          <w:p w14:paraId="46C87DEC"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442" w:type="dxa"/>
            <w:tcMar>
              <w:top w:w="0" w:type="dxa"/>
              <w:left w:w="144" w:type="dxa"/>
              <w:bottom w:w="0" w:type="dxa"/>
              <w:right w:w="0" w:type="dxa"/>
            </w:tcMar>
            <w:vAlign w:val="bottom"/>
            <w:hideMark/>
          </w:tcPr>
          <w:p w14:paraId="14939A35" w14:textId="77777777" w:rsidR="00572D45" w:rsidRDefault="00786BF9">
            <w:pPr>
              <w:ind w:right="90"/>
              <w:jc w:val="right"/>
              <w:rPr>
                <w:rFonts w:ascii="Arial" w:hAnsi="Arial" w:cs="Arial"/>
                <w:sz w:val="16"/>
                <w:szCs w:val="16"/>
              </w:rPr>
            </w:pPr>
            <w:r>
              <w:rPr>
                <w:rFonts w:ascii="Arial" w:hAnsi="Arial" w:cs="Arial"/>
                <w:b/>
                <w:bCs/>
                <w:sz w:val="16"/>
                <w:szCs w:val="16"/>
              </w:rPr>
              <w:t>2023</w:t>
            </w:r>
          </w:p>
        </w:tc>
        <w:tc>
          <w:tcPr>
            <w:tcW w:w="1258" w:type="dxa"/>
            <w:tcMar>
              <w:top w:w="0" w:type="dxa"/>
              <w:left w:w="144" w:type="dxa"/>
              <w:bottom w:w="0" w:type="dxa"/>
              <w:right w:w="0" w:type="dxa"/>
            </w:tcMar>
            <w:vAlign w:val="bottom"/>
            <w:hideMark/>
          </w:tcPr>
          <w:p w14:paraId="7D8FA410" w14:textId="77777777" w:rsidR="00572D45" w:rsidRDefault="00786BF9">
            <w:pPr>
              <w:ind w:right="90"/>
              <w:jc w:val="right"/>
              <w:rPr>
                <w:rFonts w:ascii="Arial" w:hAnsi="Arial" w:cs="Arial"/>
                <w:sz w:val="16"/>
                <w:szCs w:val="16"/>
              </w:rPr>
            </w:pPr>
            <w:r>
              <w:rPr>
                <w:rFonts w:ascii="Arial" w:hAnsi="Arial" w:cs="Arial"/>
                <w:b/>
                <w:bCs/>
                <w:sz w:val="16"/>
                <w:szCs w:val="16"/>
              </w:rPr>
              <w:t>2022</w:t>
            </w:r>
          </w:p>
        </w:tc>
      </w:tr>
      <w:tr w:rsidR="00572D45" w14:paraId="53305979" w14:textId="77777777">
        <w:trPr>
          <w:trHeight w:val="75"/>
          <w:jc w:val="center"/>
        </w:trPr>
        <w:tc>
          <w:tcPr>
            <w:tcW w:w="8100" w:type="dxa"/>
            <w:vAlign w:val="center"/>
            <w:hideMark/>
          </w:tcPr>
          <w:p w14:paraId="3754953D" w14:textId="77777777" w:rsidR="00572D45" w:rsidRDefault="00786BF9">
            <w:pPr>
              <w:rPr>
                <w:rFonts w:ascii="Arial" w:hAnsi="Arial" w:cs="Arial"/>
                <w:sz w:val="2"/>
                <w:szCs w:val="2"/>
              </w:rPr>
            </w:pPr>
            <w:r>
              <w:rPr>
                <w:rFonts w:ascii="Arial" w:hAnsi="Arial" w:cs="Arial"/>
                <w:sz w:val="2"/>
                <w:szCs w:val="2"/>
              </w:rPr>
              <w:t> </w:t>
            </w:r>
          </w:p>
        </w:tc>
        <w:tc>
          <w:tcPr>
            <w:tcW w:w="1442" w:type="dxa"/>
            <w:vAlign w:val="center"/>
            <w:hideMark/>
          </w:tcPr>
          <w:p w14:paraId="42EE0958" w14:textId="77777777" w:rsidR="00572D45" w:rsidRDefault="00786BF9">
            <w:pPr>
              <w:rPr>
                <w:rFonts w:ascii="Arial" w:hAnsi="Arial" w:cs="Arial"/>
                <w:sz w:val="2"/>
                <w:szCs w:val="2"/>
              </w:rPr>
            </w:pPr>
            <w:r>
              <w:rPr>
                <w:rFonts w:ascii="Arial" w:hAnsi="Arial" w:cs="Arial"/>
                <w:sz w:val="2"/>
                <w:szCs w:val="2"/>
              </w:rPr>
              <w:t> </w:t>
            </w:r>
          </w:p>
        </w:tc>
        <w:tc>
          <w:tcPr>
            <w:tcW w:w="1258" w:type="dxa"/>
            <w:vAlign w:val="center"/>
            <w:hideMark/>
          </w:tcPr>
          <w:p w14:paraId="40E95A0C" w14:textId="77777777" w:rsidR="00572D45" w:rsidRDefault="00786BF9">
            <w:pPr>
              <w:rPr>
                <w:rFonts w:ascii="Arial" w:hAnsi="Arial" w:cs="Arial"/>
                <w:sz w:val="2"/>
                <w:szCs w:val="2"/>
              </w:rPr>
            </w:pPr>
            <w:r>
              <w:rPr>
                <w:rFonts w:ascii="Arial" w:hAnsi="Arial" w:cs="Arial"/>
                <w:sz w:val="2"/>
                <w:szCs w:val="2"/>
              </w:rPr>
              <w:t> </w:t>
            </w:r>
          </w:p>
        </w:tc>
      </w:tr>
      <w:tr w:rsidR="00572D45" w14:paraId="56D72E38" w14:textId="77777777">
        <w:trPr>
          <w:jc w:val="center"/>
        </w:trPr>
        <w:tc>
          <w:tcPr>
            <w:tcW w:w="8100" w:type="dxa"/>
            <w:hideMark/>
          </w:tcPr>
          <w:p w14:paraId="00E54C0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Land</w:t>
            </w:r>
          </w:p>
        </w:tc>
        <w:tc>
          <w:tcPr>
            <w:tcW w:w="1442" w:type="dxa"/>
            <w:noWrap/>
            <w:tcMar>
              <w:top w:w="0" w:type="dxa"/>
              <w:left w:w="144" w:type="dxa"/>
              <w:bottom w:w="0" w:type="dxa"/>
              <w:right w:w="0" w:type="dxa"/>
            </w:tcMar>
            <w:vAlign w:val="bottom"/>
            <w:hideMark/>
          </w:tcPr>
          <w:p w14:paraId="77A17C0E"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5,683</w:t>
            </w:r>
            <w:r>
              <w:rPr>
                <w:rFonts w:ascii="Arial" w:hAnsi="Arial" w:cs="Arial"/>
                <w:b/>
                <w:bCs/>
                <w:sz w:val="20"/>
                <w:szCs w:val="20"/>
              </w:rPr>
              <w:tab/>
            </w:r>
          </w:p>
        </w:tc>
        <w:tc>
          <w:tcPr>
            <w:tcW w:w="1258" w:type="dxa"/>
            <w:noWrap/>
            <w:tcMar>
              <w:top w:w="0" w:type="dxa"/>
              <w:left w:w="144" w:type="dxa"/>
              <w:bottom w:w="0" w:type="dxa"/>
              <w:right w:w="0" w:type="dxa"/>
            </w:tcMar>
            <w:vAlign w:val="bottom"/>
            <w:hideMark/>
          </w:tcPr>
          <w:p w14:paraId="0921200C"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4,734</w:t>
            </w:r>
            <w:r>
              <w:rPr>
                <w:rFonts w:ascii="Arial" w:hAnsi="Arial" w:cs="Arial"/>
                <w:sz w:val="20"/>
                <w:szCs w:val="20"/>
              </w:rPr>
              <w:tab/>
            </w:r>
          </w:p>
        </w:tc>
      </w:tr>
      <w:tr w:rsidR="00572D45" w14:paraId="0225ED43" w14:textId="77777777">
        <w:trPr>
          <w:jc w:val="center"/>
        </w:trPr>
        <w:tc>
          <w:tcPr>
            <w:tcW w:w="8100" w:type="dxa"/>
            <w:hideMark/>
          </w:tcPr>
          <w:p w14:paraId="18150D9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Buildings and improvements</w:t>
            </w:r>
          </w:p>
        </w:tc>
        <w:tc>
          <w:tcPr>
            <w:tcW w:w="1442" w:type="dxa"/>
            <w:noWrap/>
            <w:tcMar>
              <w:top w:w="0" w:type="dxa"/>
              <w:left w:w="144" w:type="dxa"/>
              <w:bottom w:w="0" w:type="dxa"/>
              <w:right w:w="0" w:type="dxa"/>
            </w:tcMar>
            <w:vAlign w:val="bottom"/>
            <w:hideMark/>
          </w:tcPr>
          <w:p w14:paraId="7AB6F4E7"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68,465</w:t>
            </w:r>
            <w:r>
              <w:rPr>
                <w:rFonts w:ascii="Arial" w:hAnsi="Arial" w:cs="Arial"/>
                <w:b/>
                <w:bCs/>
                <w:sz w:val="20"/>
                <w:szCs w:val="20"/>
              </w:rPr>
              <w:tab/>
            </w:r>
          </w:p>
        </w:tc>
        <w:tc>
          <w:tcPr>
            <w:tcW w:w="1258" w:type="dxa"/>
            <w:noWrap/>
            <w:tcMar>
              <w:top w:w="0" w:type="dxa"/>
              <w:left w:w="144" w:type="dxa"/>
              <w:bottom w:w="0" w:type="dxa"/>
              <w:right w:w="0" w:type="dxa"/>
            </w:tcMar>
            <w:vAlign w:val="bottom"/>
            <w:hideMark/>
          </w:tcPr>
          <w:p w14:paraId="57DE31B6"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55,014</w:t>
            </w:r>
            <w:r>
              <w:rPr>
                <w:rFonts w:ascii="Arial" w:hAnsi="Arial" w:cs="Arial"/>
                <w:sz w:val="20"/>
                <w:szCs w:val="20"/>
              </w:rPr>
              <w:tab/>
            </w:r>
          </w:p>
        </w:tc>
      </w:tr>
      <w:tr w:rsidR="00572D45" w14:paraId="52B6CF7A" w14:textId="77777777">
        <w:trPr>
          <w:jc w:val="center"/>
        </w:trPr>
        <w:tc>
          <w:tcPr>
            <w:tcW w:w="8100" w:type="dxa"/>
            <w:hideMark/>
          </w:tcPr>
          <w:p w14:paraId="040BC42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Leasehold improvements</w:t>
            </w:r>
          </w:p>
        </w:tc>
        <w:tc>
          <w:tcPr>
            <w:tcW w:w="1442" w:type="dxa"/>
            <w:noWrap/>
            <w:tcMar>
              <w:top w:w="0" w:type="dxa"/>
              <w:left w:w="144" w:type="dxa"/>
              <w:bottom w:w="0" w:type="dxa"/>
              <w:right w:w="0" w:type="dxa"/>
            </w:tcMar>
            <w:vAlign w:val="bottom"/>
            <w:hideMark/>
          </w:tcPr>
          <w:p w14:paraId="527121CD"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8,537</w:t>
            </w:r>
            <w:r>
              <w:rPr>
                <w:rFonts w:ascii="Arial" w:hAnsi="Arial" w:cs="Arial"/>
                <w:b/>
                <w:bCs/>
                <w:sz w:val="20"/>
                <w:szCs w:val="20"/>
              </w:rPr>
              <w:tab/>
            </w:r>
          </w:p>
        </w:tc>
        <w:tc>
          <w:tcPr>
            <w:tcW w:w="1258" w:type="dxa"/>
            <w:noWrap/>
            <w:tcMar>
              <w:top w:w="0" w:type="dxa"/>
              <w:left w:w="144" w:type="dxa"/>
              <w:bottom w:w="0" w:type="dxa"/>
              <w:right w:w="0" w:type="dxa"/>
            </w:tcMar>
            <w:vAlign w:val="bottom"/>
            <w:hideMark/>
          </w:tcPr>
          <w:p w14:paraId="592A9C30"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7,819</w:t>
            </w:r>
            <w:r>
              <w:rPr>
                <w:rFonts w:ascii="Arial" w:hAnsi="Arial" w:cs="Arial"/>
                <w:sz w:val="20"/>
                <w:szCs w:val="20"/>
              </w:rPr>
              <w:tab/>
            </w:r>
          </w:p>
        </w:tc>
      </w:tr>
      <w:tr w:rsidR="00572D45" w14:paraId="3C8D3CEC" w14:textId="77777777">
        <w:trPr>
          <w:jc w:val="center"/>
        </w:trPr>
        <w:tc>
          <w:tcPr>
            <w:tcW w:w="8100" w:type="dxa"/>
            <w:hideMark/>
          </w:tcPr>
          <w:p w14:paraId="4A4266B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Computer equipment and software</w:t>
            </w:r>
          </w:p>
        </w:tc>
        <w:tc>
          <w:tcPr>
            <w:tcW w:w="1442" w:type="dxa"/>
            <w:noWrap/>
            <w:tcMar>
              <w:top w:w="0" w:type="dxa"/>
              <w:left w:w="144" w:type="dxa"/>
              <w:bottom w:w="0" w:type="dxa"/>
              <w:right w:w="0" w:type="dxa"/>
            </w:tcMar>
            <w:vAlign w:val="bottom"/>
            <w:hideMark/>
          </w:tcPr>
          <w:p w14:paraId="706A794D"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74,961</w:t>
            </w:r>
            <w:r>
              <w:rPr>
                <w:rFonts w:ascii="Arial" w:hAnsi="Arial" w:cs="Arial"/>
                <w:b/>
                <w:bCs/>
                <w:sz w:val="20"/>
                <w:szCs w:val="20"/>
              </w:rPr>
              <w:tab/>
            </w:r>
          </w:p>
        </w:tc>
        <w:tc>
          <w:tcPr>
            <w:tcW w:w="1258" w:type="dxa"/>
            <w:noWrap/>
            <w:tcMar>
              <w:top w:w="0" w:type="dxa"/>
              <w:left w:w="144" w:type="dxa"/>
              <w:bottom w:w="0" w:type="dxa"/>
              <w:right w:w="0" w:type="dxa"/>
            </w:tcMar>
            <w:vAlign w:val="bottom"/>
            <w:hideMark/>
          </w:tcPr>
          <w:p w14:paraId="3FBC797B"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60,631</w:t>
            </w:r>
            <w:r>
              <w:rPr>
                <w:rFonts w:ascii="Arial" w:hAnsi="Arial" w:cs="Arial"/>
                <w:sz w:val="20"/>
                <w:szCs w:val="20"/>
              </w:rPr>
              <w:tab/>
            </w:r>
          </w:p>
        </w:tc>
      </w:tr>
      <w:tr w:rsidR="00572D45" w14:paraId="321DB825" w14:textId="77777777">
        <w:trPr>
          <w:jc w:val="center"/>
        </w:trPr>
        <w:tc>
          <w:tcPr>
            <w:tcW w:w="8100" w:type="dxa"/>
            <w:hideMark/>
          </w:tcPr>
          <w:p w14:paraId="1167106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Furniture and equipment</w:t>
            </w:r>
          </w:p>
        </w:tc>
        <w:tc>
          <w:tcPr>
            <w:tcW w:w="1442" w:type="dxa"/>
            <w:noWrap/>
            <w:tcMar>
              <w:top w:w="0" w:type="dxa"/>
              <w:left w:w="144" w:type="dxa"/>
              <w:bottom w:w="0" w:type="dxa"/>
              <w:right w:w="0" w:type="dxa"/>
            </w:tcMar>
            <w:vAlign w:val="bottom"/>
            <w:hideMark/>
          </w:tcPr>
          <w:p w14:paraId="39EC79F6"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6,246</w:t>
            </w:r>
            <w:r>
              <w:rPr>
                <w:rFonts w:ascii="Arial" w:hAnsi="Arial" w:cs="Arial"/>
                <w:b/>
                <w:bCs/>
                <w:sz w:val="20"/>
                <w:szCs w:val="20"/>
              </w:rPr>
              <w:tab/>
            </w:r>
          </w:p>
        </w:tc>
        <w:tc>
          <w:tcPr>
            <w:tcW w:w="1258" w:type="dxa"/>
            <w:noWrap/>
            <w:tcMar>
              <w:top w:w="0" w:type="dxa"/>
              <w:left w:w="144" w:type="dxa"/>
              <w:bottom w:w="0" w:type="dxa"/>
              <w:right w:w="0" w:type="dxa"/>
            </w:tcMar>
            <w:vAlign w:val="bottom"/>
            <w:hideMark/>
          </w:tcPr>
          <w:p w14:paraId="400F9D98"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5,860</w:t>
            </w:r>
            <w:r>
              <w:rPr>
                <w:rFonts w:ascii="Arial" w:hAnsi="Arial" w:cs="Arial"/>
                <w:sz w:val="20"/>
                <w:szCs w:val="20"/>
              </w:rPr>
              <w:tab/>
            </w:r>
          </w:p>
        </w:tc>
      </w:tr>
      <w:tr w:rsidR="00572D45" w14:paraId="48052C03" w14:textId="77777777">
        <w:trPr>
          <w:jc w:val="center"/>
        </w:trPr>
        <w:tc>
          <w:tcPr>
            <w:tcW w:w="9541" w:type="dxa"/>
            <w:gridSpan w:val="2"/>
            <w:tcMar>
              <w:top w:w="0" w:type="dxa"/>
              <w:left w:w="144" w:type="dxa"/>
              <w:bottom w:w="0" w:type="dxa"/>
              <w:right w:w="0" w:type="dxa"/>
            </w:tcMar>
            <w:vAlign w:val="bottom"/>
            <w:hideMark/>
          </w:tcPr>
          <w:p w14:paraId="392E3ACF"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259" w:type="dxa"/>
            <w:tcMar>
              <w:top w:w="0" w:type="dxa"/>
              <w:left w:w="144" w:type="dxa"/>
              <w:bottom w:w="0" w:type="dxa"/>
              <w:right w:w="0" w:type="dxa"/>
            </w:tcMar>
            <w:vAlign w:val="bottom"/>
            <w:hideMark/>
          </w:tcPr>
          <w:p w14:paraId="3D92E919"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2BDCBF2E" w14:textId="77777777">
        <w:trPr>
          <w:jc w:val="center"/>
        </w:trPr>
        <w:tc>
          <w:tcPr>
            <w:tcW w:w="8100" w:type="dxa"/>
            <w:hideMark/>
          </w:tcPr>
          <w:p w14:paraId="09765752"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at cost</w:t>
            </w:r>
          </w:p>
        </w:tc>
        <w:tc>
          <w:tcPr>
            <w:tcW w:w="1442" w:type="dxa"/>
            <w:noWrap/>
            <w:tcMar>
              <w:top w:w="0" w:type="dxa"/>
              <w:left w:w="144" w:type="dxa"/>
              <w:bottom w:w="0" w:type="dxa"/>
              <w:right w:w="0" w:type="dxa"/>
            </w:tcMar>
            <w:vAlign w:val="bottom"/>
            <w:hideMark/>
          </w:tcPr>
          <w:p w14:paraId="1C008B4E"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 163,892</w:t>
            </w:r>
            <w:r>
              <w:rPr>
                <w:rFonts w:ascii="Arial" w:hAnsi="Arial" w:cs="Arial"/>
                <w:b/>
                <w:bCs/>
                <w:sz w:val="20"/>
                <w:szCs w:val="20"/>
              </w:rPr>
              <w:tab/>
            </w:r>
          </w:p>
        </w:tc>
        <w:tc>
          <w:tcPr>
            <w:tcW w:w="1258" w:type="dxa"/>
            <w:noWrap/>
            <w:tcMar>
              <w:top w:w="0" w:type="dxa"/>
              <w:left w:w="144" w:type="dxa"/>
              <w:bottom w:w="0" w:type="dxa"/>
              <w:right w:w="0" w:type="dxa"/>
            </w:tcMar>
            <w:vAlign w:val="bottom"/>
            <w:hideMark/>
          </w:tcPr>
          <w:p w14:paraId="5BECF0BF"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134,058</w:t>
            </w:r>
            <w:r>
              <w:rPr>
                <w:rFonts w:ascii="Arial" w:hAnsi="Arial" w:cs="Arial"/>
                <w:sz w:val="20"/>
                <w:szCs w:val="20"/>
              </w:rPr>
              <w:tab/>
            </w:r>
          </w:p>
        </w:tc>
      </w:tr>
      <w:tr w:rsidR="00572D45" w14:paraId="01E74C2B" w14:textId="77777777">
        <w:trPr>
          <w:jc w:val="center"/>
        </w:trPr>
        <w:tc>
          <w:tcPr>
            <w:tcW w:w="8100" w:type="dxa"/>
            <w:hideMark/>
          </w:tcPr>
          <w:p w14:paraId="4E9F21D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Accumulated depreciation</w:t>
            </w:r>
          </w:p>
        </w:tc>
        <w:tc>
          <w:tcPr>
            <w:tcW w:w="1442" w:type="dxa"/>
            <w:noWrap/>
            <w:tcMar>
              <w:top w:w="0" w:type="dxa"/>
              <w:left w:w="144" w:type="dxa"/>
              <w:bottom w:w="0" w:type="dxa"/>
              <w:right w:w="0" w:type="dxa"/>
            </w:tcMar>
            <w:vAlign w:val="bottom"/>
            <w:hideMark/>
          </w:tcPr>
          <w:p w14:paraId="49E26F60"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(68,251</w:t>
            </w:r>
            <w:r>
              <w:rPr>
                <w:rFonts w:ascii="Arial" w:hAnsi="Arial" w:cs="Arial"/>
                <w:b/>
                <w:bCs/>
                <w:sz w:val="20"/>
                <w:szCs w:val="20"/>
              </w:rPr>
              <w:tab/>
              <w:t>)</w:t>
            </w:r>
          </w:p>
        </w:tc>
        <w:tc>
          <w:tcPr>
            <w:tcW w:w="1258" w:type="dxa"/>
            <w:noWrap/>
            <w:tcMar>
              <w:top w:w="0" w:type="dxa"/>
              <w:left w:w="144" w:type="dxa"/>
              <w:bottom w:w="0" w:type="dxa"/>
              <w:right w:w="0" w:type="dxa"/>
            </w:tcMar>
            <w:vAlign w:val="bottom"/>
            <w:hideMark/>
          </w:tcPr>
          <w:p w14:paraId="0ED7A526"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(59,660</w:t>
            </w:r>
            <w:r>
              <w:rPr>
                <w:rFonts w:ascii="Arial" w:hAnsi="Arial" w:cs="Arial"/>
                <w:sz w:val="20"/>
                <w:szCs w:val="20"/>
              </w:rPr>
              <w:tab/>
              <w:t>)</w:t>
            </w:r>
          </w:p>
        </w:tc>
      </w:tr>
      <w:tr w:rsidR="00572D45" w14:paraId="5B33F6A2" w14:textId="77777777">
        <w:trPr>
          <w:jc w:val="center"/>
        </w:trPr>
        <w:tc>
          <w:tcPr>
            <w:tcW w:w="9541" w:type="dxa"/>
            <w:gridSpan w:val="2"/>
            <w:tcMar>
              <w:top w:w="0" w:type="dxa"/>
              <w:left w:w="144" w:type="dxa"/>
              <w:bottom w:w="0" w:type="dxa"/>
              <w:right w:w="0" w:type="dxa"/>
            </w:tcMar>
            <w:vAlign w:val="bottom"/>
            <w:hideMark/>
          </w:tcPr>
          <w:p w14:paraId="2161CB4A"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259" w:type="dxa"/>
            <w:tcMar>
              <w:top w:w="0" w:type="dxa"/>
              <w:left w:w="144" w:type="dxa"/>
              <w:bottom w:w="0" w:type="dxa"/>
              <w:right w:w="0" w:type="dxa"/>
            </w:tcMar>
            <w:vAlign w:val="bottom"/>
            <w:hideMark/>
          </w:tcPr>
          <w:p w14:paraId="3FC09C2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F2E4EB7" w14:textId="77777777">
        <w:trPr>
          <w:jc w:val="center"/>
        </w:trPr>
        <w:tc>
          <w:tcPr>
            <w:tcW w:w="8100" w:type="dxa"/>
            <w:hideMark/>
          </w:tcPr>
          <w:p w14:paraId="73899CF5"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net</w:t>
            </w:r>
          </w:p>
        </w:tc>
        <w:tc>
          <w:tcPr>
            <w:tcW w:w="1442" w:type="dxa"/>
            <w:noWrap/>
            <w:tcMar>
              <w:top w:w="0" w:type="dxa"/>
              <w:left w:w="144" w:type="dxa"/>
              <w:bottom w:w="0" w:type="dxa"/>
              <w:right w:w="0" w:type="dxa"/>
            </w:tcMar>
            <w:vAlign w:val="bottom"/>
            <w:hideMark/>
          </w:tcPr>
          <w:p w14:paraId="015769BB"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95,641</w:t>
            </w:r>
            <w:r>
              <w:rPr>
                <w:rFonts w:ascii="Arial" w:hAnsi="Arial" w:cs="Arial"/>
                <w:b/>
                <w:bCs/>
                <w:sz w:val="20"/>
                <w:szCs w:val="20"/>
              </w:rPr>
              <w:tab/>
            </w:r>
          </w:p>
        </w:tc>
        <w:tc>
          <w:tcPr>
            <w:tcW w:w="1258" w:type="dxa"/>
            <w:noWrap/>
            <w:tcMar>
              <w:top w:w="0" w:type="dxa"/>
              <w:left w:w="144" w:type="dxa"/>
              <w:bottom w:w="0" w:type="dxa"/>
              <w:right w:w="0" w:type="dxa"/>
            </w:tcMar>
            <w:vAlign w:val="bottom"/>
            <w:hideMark/>
          </w:tcPr>
          <w:p w14:paraId="117FCED4"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74,398</w:t>
            </w:r>
            <w:r>
              <w:rPr>
                <w:rFonts w:ascii="Arial" w:hAnsi="Arial" w:cs="Arial"/>
                <w:sz w:val="20"/>
                <w:szCs w:val="20"/>
              </w:rPr>
              <w:tab/>
            </w:r>
          </w:p>
        </w:tc>
      </w:tr>
      <w:tr w:rsidR="00572D45" w14:paraId="590551A2" w14:textId="77777777">
        <w:trPr>
          <w:jc w:val="center"/>
        </w:trPr>
        <w:tc>
          <w:tcPr>
            <w:tcW w:w="8100" w:type="dxa"/>
            <w:tcMar>
              <w:top w:w="0" w:type="dxa"/>
              <w:left w:w="144" w:type="dxa"/>
              <w:bottom w:w="0" w:type="dxa"/>
              <w:right w:w="0" w:type="dxa"/>
            </w:tcMar>
            <w:vAlign w:val="bottom"/>
            <w:hideMark/>
          </w:tcPr>
          <w:p w14:paraId="5E8EB48F" w14:textId="77777777" w:rsidR="00572D45" w:rsidRDefault="00786BF9">
            <w:pPr>
              <w:pStyle w:val="la2"/>
              <w:rPr>
                <w:rFonts w:ascii="Arial" w:hAnsi="Arial" w:cs="Arial"/>
                <w:sz w:val="20"/>
                <w:szCs w:val="20"/>
              </w:rPr>
            </w:pPr>
            <w:r>
              <w:rPr>
                <w:rFonts w:ascii="Arial" w:hAnsi="Arial" w:cs="Arial"/>
                <w:sz w:val="20"/>
                <w:szCs w:val="20"/>
              </w:rPr>
              <w:t> </w:t>
            </w:r>
          </w:p>
        </w:tc>
        <w:tc>
          <w:tcPr>
            <w:tcW w:w="1442" w:type="dxa"/>
            <w:tcMar>
              <w:top w:w="0" w:type="dxa"/>
              <w:left w:w="144" w:type="dxa"/>
              <w:bottom w:w="0" w:type="dxa"/>
              <w:right w:w="0" w:type="dxa"/>
            </w:tcMar>
            <w:vAlign w:val="bottom"/>
            <w:hideMark/>
          </w:tcPr>
          <w:p w14:paraId="23B1ADB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58" w:type="dxa"/>
            <w:tcMar>
              <w:top w:w="0" w:type="dxa"/>
              <w:left w:w="144" w:type="dxa"/>
              <w:bottom w:w="0" w:type="dxa"/>
              <w:right w:w="0" w:type="dxa"/>
            </w:tcMar>
            <w:vAlign w:val="bottom"/>
            <w:hideMark/>
          </w:tcPr>
          <w:p w14:paraId="7262F2B0"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3C198BE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During fiscal years 2023, 2022, and 2021, depreciation expense was $11.0 billion, $12.6 billion, and $9.3 billion, respectively. Depreciation expense declined in fiscal year 2023 due to the change in estimated useful lives of our server and network equipment. </w:t>
      </w:r>
    </w:p>
    <w:p w14:paraId="3B18941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2023, we have committed $13.5 billion for the construction of new buildings, building improvements, and leasehold improvements, primarily related to datacenters. </w:t>
      </w:r>
    </w:p>
    <w:p w14:paraId="38F58C79" w14:textId="77777777" w:rsidR="00572D45" w:rsidRDefault="00786BF9">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8 — BUSINESS COMBINATIONS </w:t>
      </w:r>
    </w:p>
    <w:p w14:paraId="3F1AC331"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Nuance Communications, Inc. </w:t>
      </w:r>
    </w:p>
    <w:p w14:paraId="00BF025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March 4, 2022, we completed our acquisition of Nuance Communications, Inc. (“Nuance”) for a total purchase price of $18.8 billion, consisting primarily of cash. Nuance is a cloud and artificial intelligence (“AI”) software provider with healthcare and enterprise AI experience, and the acquisition will build on our industry-specific cloud offerings. The financial results of Nuance have been included in our consolidated financial statements since the date of the acquisition. Nuance is reported as part of our Intelligent Cloud segment. </w:t>
      </w:r>
    </w:p>
    <w:p w14:paraId="3AC9D81D"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allocation of the purchase price to goodwill was completed as of December 31, 2022. The major classes of assets and liabilities to which we have allocated the purchase price were as follows: </w:t>
      </w:r>
    </w:p>
    <w:p w14:paraId="6C74AAD3"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9180"/>
        <w:gridCol w:w="1620"/>
      </w:tblGrid>
      <w:tr w:rsidR="00572D45" w14:paraId="029199D7" w14:textId="77777777">
        <w:trPr>
          <w:tblHeader/>
          <w:jc w:val="center"/>
        </w:trPr>
        <w:tc>
          <w:tcPr>
            <w:tcW w:w="9180" w:type="dxa"/>
            <w:vAlign w:val="bottom"/>
            <w:hideMark/>
          </w:tcPr>
          <w:p w14:paraId="52CA413C"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620" w:type="dxa"/>
            <w:tcMar>
              <w:top w:w="0" w:type="dxa"/>
              <w:left w:w="144" w:type="dxa"/>
              <w:bottom w:w="0" w:type="dxa"/>
              <w:right w:w="0" w:type="dxa"/>
            </w:tcMar>
            <w:vAlign w:val="bottom"/>
            <w:hideMark/>
          </w:tcPr>
          <w:p w14:paraId="343579E2"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4B8EC8FB" w14:textId="77777777">
        <w:trPr>
          <w:jc w:val="center"/>
        </w:trPr>
        <w:tc>
          <w:tcPr>
            <w:tcW w:w="10800" w:type="dxa"/>
            <w:gridSpan w:val="2"/>
            <w:tcMar>
              <w:top w:w="0" w:type="dxa"/>
              <w:left w:w="144" w:type="dxa"/>
              <w:bottom w:w="0" w:type="dxa"/>
              <w:right w:w="0" w:type="dxa"/>
            </w:tcMar>
            <w:vAlign w:val="bottom"/>
            <w:hideMark/>
          </w:tcPr>
          <w:p w14:paraId="26C76C34" w14:textId="77777777" w:rsidR="00572D45" w:rsidRDefault="00786BF9">
            <w:pPr>
              <w:pStyle w:val="rrdsinglerule"/>
              <w:spacing w:before="0"/>
              <w:ind w:hanging="330"/>
              <w:rPr>
                <w:rFonts w:ascii="Arial" w:hAnsi="Arial" w:cs="Arial"/>
                <w:sz w:val="20"/>
                <w:szCs w:val="20"/>
              </w:rPr>
            </w:pPr>
            <w:r>
              <w:rPr>
                <w:rFonts w:ascii="Arial" w:hAnsi="Arial" w:cs="Arial"/>
                <w:sz w:val="20"/>
                <w:szCs w:val="20"/>
              </w:rPr>
              <w:t> </w:t>
            </w:r>
          </w:p>
        </w:tc>
      </w:tr>
      <w:tr w:rsidR="00572D45" w14:paraId="169C6369" w14:textId="77777777">
        <w:trPr>
          <w:jc w:val="center"/>
        </w:trPr>
        <w:tc>
          <w:tcPr>
            <w:tcW w:w="9180" w:type="dxa"/>
            <w:hideMark/>
          </w:tcPr>
          <w:p w14:paraId="3FC1179B"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 xml:space="preserve">Goodwill </w:t>
            </w:r>
            <w:r>
              <w:rPr>
                <w:rFonts w:ascii="Arial" w:hAnsi="Arial" w:cs="Arial"/>
                <w:sz w:val="15"/>
                <w:szCs w:val="15"/>
                <w:vertAlign w:val="superscript"/>
              </w:rPr>
              <w:t>(a)</w:t>
            </w:r>
          </w:p>
        </w:tc>
        <w:tc>
          <w:tcPr>
            <w:tcW w:w="1620" w:type="dxa"/>
            <w:noWrap/>
            <w:tcMar>
              <w:top w:w="0" w:type="dxa"/>
              <w:left w:w="144" w:type="dxa"/>
              <w:bottom w:w="0" w:type="dxa"/>
              <w:right w:w="0" w:type="dxa"/>
            </w:tcMar>
            <w:vAlign w:val="bottom"/>
            <w:hideMark/>
          </w:tcPr>
          <w:p w14:paraId="6DB367A7"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16,326</w:t>
            </w:r>
            <w:r>
              <w:rPr>
                <w:rFonts w:ascii="Arial" w:hAnsi="Arial" w:cs="Arial"/>
                <w:sz w:val="20"/>
                <w:szCs w:val="20"/>
              </w:rPr>
              <w:tab/>
            </w:r>
          </w:p>
        </w:tc>
      </w:tr>
      <w:tr w:rsidR="00572D45" w14:paraId="2F03099B" w14:textId="77777777">
        <w:trPr>
          <w:jc w:val="center"/>
        </w:trPr>
        <w:tc>
          <w:tcPr>
            <w:tcW w:w="9180" w:type="dxa"/>
            <w:hideMark/>
          </w:tcPr>
          <w:p w14:paraId="089E82C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Intangible assets</w:t>
            </w:r>
          </w:p>
        </w:tc>
        <w:tc>
          <w:tcPr>
            <w:tcW w:w="1620" w:type="dxa"/>
            <w:noWrap/>
            <w:tcMar>
              <w:top w:w="0" w:type="dxa"/>
              <w:left w:w="144" w:type="dxa"/>
              <w:bottom w:w="0" w:type="dxa"/>
              <w:right w:w="0" w:type="dxa"/>
            </w:tcMar>
            <w:vAlign w:val="bottom"/>
            <w:hideMark/>
          </w:tcPr>
          <w:p w14:paraId="440C82CF"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4,365</w:t>
            </w:r>
            <w:r>
              <w:rPr>
                <w:rFonts w:ascii="Arial" w:hAnsi="Arial" w:cs="Arial"/>
                <w:sz w:val="20"/>
                <w:szCs w:val="20"/>
              </w:rPr>
              <w:tab/>
            </w:r>
          </w:p>
        </w:tc>
      </w:tr>
      <w:tr w:rsidR="00572D45" w14:paraId="20A1FF07" w14:textId="77777777">
        <w:trPr>
          <w:jc w:val="center"/>
        </w:trPr>
        <w:tc>
          <w:tcPr>
            <w:tcW w:w="9180" w:type="dxa"/>
            <w:hideMark/>
          </w:tcPr>
          <w:p w14:paraId="229440F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assets</w:t>
            </w:r>
          </w:p>
        </w:tc>
        <w:tc>
          <w:tcPr>
            <w:tcW w:w="1620" w:type="dxa"/>
            <w:noWrap/>
            <w:tcMar>
              <w:top w:w="0" w:type="dxa"/>
              <w:left w:w="144" w:type="dxa"/>
              <w:bottom w:w="0" w:type="dxa"/>
              <w:right w:w="0" w:type="dxa"/>
            </w:tcMar>
            <w:vAlign w:val="bottom"/>
            <w:hideMark/>
          </w:tcPr>
          <w:p w14:paraId="2C8C6240"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42</w:t>
            </w:r>
            <w:r>
              <w:rPr>
                <w:rFonts w:ascii="Arial" w:hAnsi="Arial" w:cs="Arial"/>
                <w:sz w:val="20"/>
                <w:szCs w:val="20"/>
              </w:rPr>
              <w:tab/>
            </w:r>
          </w:p>
        </w:tc>
      </w:tr>
      <w:tr w:rsidR="00572D45" w14:paraId="36F7FA68" w14:textId="77777777">
        <w:trPr>
          <w:jc w:val="center"/>
        </w:trPr>
        <w:tc>
          <w:tcPr>
            <w:tcW w:w="9180" w:type="dxa"/>
            <w:hideMark/>
          </w:tcPr>
          <w:p w14:paraId="01C177D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Other liabilities </w:t>
            </w:r>
            <w:r>
              <w:rPr>
                <w:rFonts w:ascii="Arial" w:hAnsi="Arial" w:cs="Arial"/>
                <w:sz w:val="15"/>
                <w:szCs w:val="15"/>
                <w:vertAlign w:val="superscript"/>
              </w:rPr>
              <w:t>(b)</w:t>
            </w:r>
          </w:p>
        </w:tc>
        <w:tc>
          <w:tcPr>
            <w:tcW w:w="1620" w:type="dxa"/>
            <w:noWrap/>
            <w:tcMar>
              <w:top w:w="0" w:type="dxa"/>
              <w:left w:w="144" w:type="dxa"/>
              <w:bottom w:w="0" w:type="dxa"/>
              <w:right w:w="0" w:type="dxa"/>
            </w:tcMar>
            <w:vAlign w:val="bottom"/>
            <w:hideMark/>
          </w:tcPr>
          <w:p w14:paraId="761FA488"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(1,972</w:t>
            </w:r>
            <w:r>
              <w:rPr>
                <w:rFonts w:ascii="Arial" w:hAnsi="Arial" w:cs="Arial"/>
                <w:sz w:val="20"/>
                <w:szCs w:val="20"/>
              </w:rPr>
              <w:tab/>
              <w:t>)</w:t>
            </w:r>
          </w:p>
        </w:tc>
      </w:tr>
      <w:tr w:rsidR="00572D45" w14:paraId="6F4981A8" w14:textId="77777777">
        <w:trPr>
          <w:jc w:val="center"/>
        </w:trPr>
        <w:tc>
          <w:tcPr>
            <w:tcW w:w="10800" w:type="dxa"/>
            <w:gridSpan w:val="2"/>
            <w:tcMar>
              <w:top w:w="0" w:type="dxa"/>
              <w:left w:w="144" w:type="dxa"/>
              <w:bottom w:w="0" w:type="dxa"/>
              <w:right w:w="0" w:type="dxa"/>
            </w:tcMar>
            <w:vAlign w:val="bottom"/>
            <w:hideMark/>
          </w:tcPr>
          <w:p w14:paraId="624E4211" w14:textId="77777777" w:rsidR="00572D45" w:rsidRDefault="00786BF9">
            <w:pPr>
              <w:pStyle w:val="rrdsinglerule"/>
              <w:spacing w:before="0"/>
              <w:ind w:hanging="330"/>
              <w:rPr>
                <w:rFonts w:ascii="Arial" w:hAnsi="Arial" w:cs="Arial"/>
                <w:sz w:val="20"/>
                <w:szCs w:val="20"/>
              </w:rPr>
            </w:pPr>
            <w:r>
              <w:rPr>
                <w:rFonts w:ascii="Arial" w:hAnsi="Arial" w:cs="Arial"/>
                <w:sz w:val="20"/>
                <w:szCs w:val="20"/>
              </w:rPr>
              <w:t> </w:t>
            </w:r>
          </w:p>
        </w:tc>
      </w:tr>
      <w:tr w:rsidR="00572D45" w14:paraId="71C6C6AA" w14:textId="77777777">
        <w:trPr>
          <w:jc w:val="center"/>
        </w:trPr>
        <w:tc>
          <w:tcPr>
            <w:tcW w:w="9180" w:type="dxa"/>
            <w:hideMark/>
          </w:tcPr>
          <w:p w14:paraId="71FFF10E"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620" w:type="dxa"/>
            <w:noWrap/>
            <w:tcMar>
              <w:top w:w="0" w:type="dxa"/>
              <w:left w:w="144" w:type="dxa"/>
              <w:bottom w:w="0" w:type="dxa"/>
              <w:right w:w="0" w:type="dxa"/>
            </w:tcMar>
            <w:vAlign w:val="bottom"/>
            <w:hideMark/>
          </w:tcPr>
          <w:p w14:paraId="02CF9D00"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18,761</w:t>
            </w:r>
            <w:r>
              <w:rPr>
                <w:rFonts w:ascii="Arial" w:hAnsi="Arial" w:cs="Arial"/>
                <w:sz w:val="20"/>
                <w:szCs w:val="20"/>
              </w:rPr>
              <w:tab/>
            </w:r>
          </w:p>
        </w:tc>
      </w:tr>
      <w:tr w:rsidR="00572D45" w14:paraId="26DC2DCE" w14:textId="77777777">
        <w:trPr>
          <w:jc w:val="center"/>
        </w:trPr>
        <w:tc>
          <w:tcPr>
            <w:tcW w:w="9180" w:type="dxa"/>
            <w:tcMar>
              <w:top w:w="0" w:type="dxa"/>
              <w:left w:w="144" w:type="dxa"/>
              <w:bottom w:w="0" w:type="dxa"/>
              <w:right w:w="0" w:type="dxa"/>
            </w:tcMar>
            <w:vAlign w:val="bottom"/>
            <w:hideMark/>
          </w:tcPr>
          <w:p w14:paraId="71C05467" w14:textId="77777777" w:rsidR="00572D45" w:rsidRDefault="00786BF9">
            <w:pPr>
              <w:pStyle w:val="la2"/>
              <w:rPr>
                <w:rFonts w:ascii="Arial" w:hAnsi="Arial" w:cs="Arial"/>
                <w:sz w:val="20"/>
                <w:szCs w:val="20"/>
              </w:rPr>
            </w:pPr>
            <w:r>
              <w:rPr>
                <w:rFonts w:ascii="Arial" w:hAnsi="Arial" w:cs="Arial"/>
                <w:sz w:val="20"/>
                <w:szCs w:val="20"/>
              </w:rPr>
              <w:t> </w:t>
            </w:r>
          </w:p>
        </w:tc>
        <w:tc>
          <w:tcPr>
            <w:tcW w:w="1620" w:type="dxa"/>
            <w:tcMar>
              <w:top w:w="0" w:type="dxa"/>
              <w:left w:w="144" w:type="dxa"/>
              <w:bottom w:w="0" w:type="dxa"/>
              <w:right w:w="0" w:type="dxa"/>
            </w:tcMar>
            <w:vAlign w:val="bottom"/>
            <w:hideMark/>
          </w:tcPr>
          <w:p w14:paraId="7A72F2DE"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67D5F4C0" w14:textId="77777777" w:rsidR="00572D45" w:rsidRDefault="00786BF9">
      <w:pPr>
        <w:pStyle w:val="NormalWeb"/>
        <w:spacing w:before="24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Goodwill was assigned to our Intelligent Cloud segment and was primarily attributed to increased synergies that are expected to be achieved from the integration of Nuance. None of the goodwill is expected to be deductible for income tax purposes.</w:t>
      </w:r>
      <w:r>
        <w:rPr>
          <w:rFonts w:ascii="Arial" w:hAnsi="Arial" w:cs="Arial"/>
          <w:sz w:val="20"/>
          <w:szCs w:val="20"/>
        </w:rPr>
        <w:t xml:space="preserve"> </w:t>
      </w:r>
    </w:p>
    <w:p w14:paraId="161B5D71" w14:textId="77777777" w:rsidR="00572D45" w:rsidRDefault="00786BF9">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(b)</w:t>
      </w:r>
      <w:r>
        <w:rPr>
          <w:rFonts w:ascii="Arial" w:hAnsi="Arial" w:cs="Arial"/>
          <w:i/>
          <w:iCs/>
          <w:sz w:val="20"/>
          <w:szCs w:val="20"/>
        </w:rPr>
        <w:tab/>
        <w:t>Includes $986 million of convertible senior notes issued by Nuance in 2015 and 2017, substantially all of which have been redeemed.</w:t>
      </w:r>
      <w:r>
        <w:rPr>
          <w:rFonts w:ascii="Arial" w:hAnsi="Arial" w:cs="Arial"/>
          <w:sz w:val="20"/>
          <w:szCs w:val="20"/>
        </w:rPr>
        <w:t xml:space="preserve"> </w:t>
      </w:r>
    </w:p>
    <w:p w14:paraId="32DC7CE9" w14:textId="77777777" w:rsidR="00572D45" w:rsidRDefault="00786BF9">
      <w:pPr>
        <w:pStyle w:val="NormalWeb"/>
        <w:spacing w:before="180" w:beforeAutospacing="0" w:after="0" w:afterAutospacing="0"/>
        <w:jc w:val="both"/>
        <w:rPr>
          <w:sz w:val="2"/>
          <w:szCs w:val="2"/>
        </w:rPr>
      </w:pPr>
      <w:r>
        <w:rPr>
          <w:sz w:val="2"/>
          <w:szCs w:val="2"/>
        </w:rPr>
        <w:t> </w:t>
      </w:r>
    </w:p>
    <w:p w14:paraId="4FB0CDB6"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Following are the details of the purchase price allocated to the intangible assets acquired: </w:t>
      </w:r>
    </w:p>
    <w:p w14:paraId="4CD09B81"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8033"/>
        <w:gridCol w:w="1597"/>
        <w:gridCol w:w="1170"/>
      </w:tblGrid>
      <w:tr w:rsidR="00572D45" w14:paraId="622EC887" w14:textId="77777777">
        <w:trPr>
          <w:tblHeader/>
          <w:jc w:val="center"/>
        </w:trPr>
        <w:tc>
          <w:tcPr>
            <w:tcW w:w="8033" w:type="dxa"/>
            <w:vAlign w:val="bottom"/>
            <w:hideMark/>
          </w:tcPr>
          <w:p w14:paraId="79EA7C47"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average life)</w:t>
            </w:r>
          </w:p>
        </w:tc>
        <w:tc>
          <w:tcPr>
            <w:tcW w:w="1597" w:type="dxa"/>
            <w:tcMar>
              <w:top w:w="0" w:type="dxa"/>
              <w:left w:w="144" w:type="dxa"/>
              <w:bottom w:w="0" w:type="dxa"/>
              <w:right w:w="0" w:type="dxa"/>
            </w:tcMar>
            <w:vAlign w:val="bottom"/>
            <w:hideMark/>
          </w:tcPr>
          <w:p w14:paraId="33AE9685" w14:textId="77777777" w:rsidR="00572D45" w:rsidRDefault="00786BF9">
            <w:pPr>
              <w:ind w:right="72"/>
              <w:jc w:val="right"/>
              <w:rPr>
                <w:rFonts w:ascii="Arial" w:hAnsi="Arial" w:cs="Arial"/>
                <w:sz w:val="16"/>
                <w:szCs w:val="16"/>
              </w:rPr>
            </w:pPr>
            <w:r>
              <w:rPr>
                <w:rFonts w:ascii="Arial" w:hAnsi="Arial" w:cs="Arial"/>
                <w:b/>
                <w:bCs/>
                <w:sz w:val="16"/>
                <w:szCs w:val="16"/>
              </w:rPr>
              <w:t>Amount</w:t>
            </w:r>
          </w:p>
        </w:tc>
        <w:tc>
          <w:tcPr>
            <w:tcW w:w="1170" w:type="dxa"/>
            <w:noWrap/>
            <w:tcMar>
              <w:top w:w="0" w:type="dxa"/>
              <w:left w:w="144" w:type="dxa"/>
              <w:bottom w:w="0" w:type="dxa"/>
              <w:right w:w="0" w:type="dxa"/>
            </w:tcMar>
            <w:vAlign w:val="bottom"/>
            <w:hideMark/>
          </w:tcPr>
          <w:p w14:paraId="4BD1475B" w14:textId="77777777" w:rsidR="00572D45" w:rsidRDefault="00786BF9">
            <w:pPr>
              <w:pStyle w:val="NormalWeb"/>
              <w:spacing w:before="0" w:beforeAutospacing="0" w:after="0" w:afterAutospacing="0"/>
              <w:ind w:left="-240" w:right="72"/>
              <w:jc w:val="right"/>
              <w:rPr>
                <w:rFonts w:ascii="Arial" w:hAnsi="Arial" w:cs="Arial"/>
                <w:sz w:val="16"/>
                <w:szCs w:val="16"/>
              </w:rPr>
            </w:pPr>
            <w:r>
              <w:rPr>
                <w:rFonts w:ascii="Arial" w:hAnsi="Arial" w:cs="Arial"/>
                <w:b/>
                <w:bCs/>
                <w:sz w:val="16"/>
                <w:szCs w:val="16"/>
              </w:rPr>
              <w:t>Weighted</w:t>
            </w:r>
          </w:p>
          <w:p w14:paraId="36AB3C23" w14:textId="77777777" w:rsidR="00572D45" w:rsidRDefault="00786BF9">
            <w:pPr>
              <w:pStyle w:val="NormalWeb"/>
              <w:spacing w:before="0" w:beforeAutospacing="0" w:after="20" w:afterAutospacing="0"/>
              <w:ind w:left="-240" w:right="72"/>
              <w:jc w:val="right"/>
              <w:rPr>
                <w:rFonts w:ascii="Arial" w:hAnsi="Arial" w:cs="Arial"/>
                <w:sz w:val="16"/>
                <w:szCs w:val="16"/>
              </w:rPr>
            </w:pPr>
            <w:r>
              <w:rPr>
                <w:rFonts w:ascii="Arial" w:hAnsi="Arial" w:cs="Arial"/>
                <w:b/>
                <w:bCs/>
                <w:sz w:val="16"/>
                <w:szCs w:val="16"/>
              </w:rPr>
              <w:t>Average Life</w:t>
            </w:r>
          </w:p>
        </w:tc>
      </w:tr>
      <w:tr w:rsidR="00572D45" w14:paraId="3C762342" w14:textId="77777777">
        <w:trPr>
          <w:jc w:val="center"/>
        </w:trPr>
        <w:tc>
          <w:tcPr>
            <w:tcW w:w="10800" w:type="dxa"/>
            <w:gridSpan w:val="3"/>
            <w:tcMar>
              <w:top w:w="0" w:type="dxa"/>
              <w:left w:w="144" w:type="dxa"/>
              <w:bottom w:w="0" w:type="dxa"/>
              <w:right w:w="0" w:type="dxa"/>
            </w:tcMar>
            <w:vAlign w:val="bottom"/>
            <w:hideMark/>
          </w:tcPr>
          <w:p w14:paraId="37CFDDA0"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71900058" w14:textId="77777777">
        <w:trPr>
          <w:trHeight w:val="75"/>
          <w:jc w:val="center"/>
        </w:trPr>
        <w:tc>
          <w:tcPr>
            <w:tcW w:w="8033" w:type="dxa"/>
            <w:vAlign w:val="center"/>
            <w:hideMark/>
          </w:tcPr>
          <w:p w14:paraId="1B33768B" w14:textId="77777777" w:rsidR="00572D45" w:rsidRDefault="00786BF9">
            <w:pPr>
              <w:rPr>
                <w:rFonts w:ascii="Arial" w:hAnsi="Arial" w:cs="Arial"/>
                <w:sz w:val="2"/>
                <w:szCs w:val="2"/>
              </w:rPr>
            </w:pPr>
            <w:r>
              <w:rPr>
                <w:rFonts w:ascii="Arial" w:hAnsi="Arial" w:cs="Arial"/>
                <w:sz w:val="2"/>
                <w:szCs w:val="2"/>
              </w:rPr>
              <w:t> </w:t>
            </w:r>
          </w:p>
        </w:tc>
        <w:tc>
          <w:tcPr>
            <w:tcW w:w="1597" w:type="dxa"/>
            <w:vAlign w:val="center"/>
            <w:hideMark/>
          </w:tcPr>
          <w:p w14:paraId="205764A0" w14:textId="77777777" w:rsidR="00572D45" w:rsidRDefault="00786BF9">
            <w:pPr>
              <w:rPr>
                <w:rFonts w:ascii="Arial" w:hAnsi="Arial" w:cs="Arial"/>
                <w:sz w:val="2"/>
                <w:szCs w:val="2"/>
              </w:rPr>
            </w:pPr>
            <w:r>
              <w:rPr>
                <w:rFonts w:ascii="Arial" w:hAnsi="Arial" w:cs="Arial"/>
                <w:sz w:val="2"/>
                <w:szCs w:val="2"/>
              </w:rPr>
              <w:t> </w:t>
            </w:r>
          </w:p>
        </w:tc>
        <w:tc>
          <w:tcPr>
            <w:tcW w:w="1170" w:type="dxa"/>
            <w:vAlign w:val="center"/>
            <w:hideMark/>
          </w:tcPr>
          <w:p w14:paraId="53BC1575" w14:textId="77777777" w:rsidR="00572D45" w:rsidRDefault="00786BF9">
            <w:pPr>
              <w:rPr>
                <w:rFonts w:ascii="Arial" w:hAnsi="Arial" w:cs="Arial"/>
                <w:sz w:val="2"/>
                <w:szCs w:val="2"/>
              </w:rPr>
            </w:pPr>
            <w:r>
              <w:rPr>
                <w:rFonts w:ascii="Arial" w:hAnsi="Arial" w:cs="Arial"/>
                <w:sz w:val="2"/>
                <w:szCs w:val="2"/>
              </w:rPr>
              <w:t> </w:t>
            </w:r>
          </w:p>
        </w:tc>
      </w:tr>
      <w:tr w:rsidR="00572D45" w14:paraId="72AA9E8F" w14:textId="77777777">
        <w:trPr>
          <w:jc w:val="center"/>
        </w:trPr>
        <w:tc>
          <w:tcPr>
            <w:tcW w:w="8033" w:type="dxa"/>
            <w:hideMark/>
          </w:tcPr>
          <w:p w14:paraId="3C6A1DD0"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Customer-related</w:t>
            </w:r>
          </w:p>
        </w:tc>
        <w:tc>
          <w:tcPr>
            <w:tcW w:w="1597" w:type="dxa"/>
            <w:noWrap/>
            <w:tcMar>
              <w:top w:w="0" w:type="dxa"/>
              <w:left w:w="144" w:type="dxa"/>
              <w:bottom w:w="0" w:type="dxa"/>
              <w:right w:w="0" w:type="dxa"/>
            </w:tcMar>
            <w:vAlign w:val="bottom"/>
            <w:hideMark/>
          </w:tcPr>
          <w:p w14:paraId="4E06997E" w14:textId="77777777" w:rsidR="00572D45" w:rsidRDefault="00786BF9">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xml:space="preserve">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2,610</w:t>
            </w:r>
            <w:r>
              <w:rPr>
                <w:rFonts w:ascii="Arial" w:hAnsi="Arial" w:cs="Arial"/>
                <w:sz w:val="20"/>
                <w:szCs w:val="20"/>
              </w:rPr>
              <w:tab/>
            </w:r>
          </w:p>
        </w:tc>
        <w:tc>
          <w:tcPr>
            <w:tcW w:w="1170" w:type="dxa"/>
            <w:vAlign w:val="bottom"/>
            <w:hideMark/>
          </w:tcPr>
          <w:p w14:paraId="6E3B43F2" w14:textId="77777777" w:rsidR="00572D45" w:rsidRDefault="00786BF9">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9 years</w:t>
            </w:r>
            <w:r>
              <w:rPr>
                <w:rFonts w:ascii="Arial" w:hAnsi="Arial" w:cs="Arial"/>
                <w:sz w:val="20"/>
                <w:szCs w:val="20"/>
              </w:rPr>
              <w:tab/>
            </w:r>
          </w:p>
        </w:tc>
      </w:tr>
      <w:tr w:rsidR="00572D45" w14:paraId="473F7142" w14:textId="77777777">
        <w:trPr>
          <w:jc w:val="center"/>
        </w:trPr>
        <w:tc>
          <w:tcPr>
            <w:tcW w:w="8033" w:type="dxa"/>
            <w:hideMark/>
          </w:tcPr>
          <w:p w14:paraId="1691D9B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Technology-based</w:t>
            </w:r>
          </w:p>
        </w:tc>
        <w:tc>
          <w:tcPr>
            <w:tcW w:w="1597" w:type="dxa"/>
            <w:noWrap/>
            <w:tcMar>
              <w:top w:w="0" w:type="dxa"/>
              <w:left w:w="144" w:type="dxa"/>
              <w:bottom w:w="0" w:type="dxa"/>
              <w:right w:w="0" w:type="dxa"/>
            </w:tcMar>
            <w:vAlign w:val="bottom"/>
            <w:hideMark/>
          </w:tcPr>
          <w:p w14:paraId="74596457" w14:textId="77777777" w:rsidR="00572D45" w:rsidRDefault="00786BF9">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ab/>
              <w:t>1,540</w:t>
            </w:r>
            <w:r>
              <w:rPr>
                <w:rFonts w:ascii="Arial" w:hAnsi="Arial" w:cs="Arial"/>
                <w:sz w:val="20"/>
                <w:szCs w:val="20"/>
              </w:rPr>
              <w:tab/>
            </w:r>
          </w:p>
        </w:tc>
        <w:tc>
          <w:tcPr>
            <w:tcW w:w="1170" w:type="dxa"/>
            <w:vAlign w:val="bottom"/>
            <w:hideMark/>
          </w:tcPr>
          <w:p w14:paraId="246B6647" w14:textId="77777777" w:rsidR="00572D45" w:rsidRDefault="00786BF9">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5 years</w:t>
            </w:r>
            <w:r>
              <w:rPr>
                <w:rFonts w:ascii="Arial" w:hAnsi="Arial" w:cs="Arial"/>
                <w:sz w:val="20"/>
                <w:szCs w:val="20"/>
              </w:rPr>
              <w:tab/>
            </w:r>
          </w:p>
        </w:tc>
      </w:tr>
      <w:tr w:rsidR="00572D45" w14:paraId="347B5A12" w14:textId="77777777">
        <w:trPr>
          <w:jc w:val="center"/>
        </w:trPr>
        <w:tc>
          <w:tcPr>
            <w:tcW w:w="8033" w:type="dxa"/>
            <w:hideMark/>
          </w:tcPr>
          <w:p w14:paraId="67E8C50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Marketing-related</w:t>
            </w:r>
          </w:p>
        </w:tc>
        <w:tc>
          <w:tcPr>
            <w:tcW w:w="1597" w:type="dxa"/>
            <w:noWrap/>
            <w:tcMar>
              <w:top w:w="0" w:type="dxa"/>
              <w:left w:w="144" w:type="dxa"/>
              <w:bottom w:w="0" w:type="dxa"/>
              <w:right w:w="0" w:type="dxa"/>
            </w:tcMar>
            <w:vAlign w:val="bottom"/>
            <w:hideMark/>
          </w:tcPr>
          <w:p w14:paraId="67DC2F8E" w14:textId="77777777" w:rsidR="00572D45" w:rsidRDefault="00786BF9">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ab/>
              <w:t>215</w:t>
            </w:r>
            <w:r>
              <w:rPr>
                <w:rFonts w:ascii="Arial" w:hAnsi="Arial" w:cs="Arial"/>
                <w:sz w:val="20"/>
                <w:szCs w:val="20"/>
              </w:rPr>
              <w:tab/>
            </w:r>
          </w:p>
        </w:tc>
        <w:tc>
          <w:tcPr>
            <w:tcW w:w="1170" w:type="dxa"/>
            <w:vAlign w:val="bottom"/>
            <w:hideMark/>
          </w:tcPr>
          <w:p w14:paraId="05193E65" w14:textId="77777777" w:rsidR="00572D45" w:rsidRDefault="00786BF9">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4 years</w:t>
            </w:r>
            <w:r>
              <w:rPr>
                <w:rFonts w:ascii="Arial" w:hAnsi="Arial" w:cs="Arial"/>
                <w:sz w:val="20"/>
                <w:szCs w:val="20"/>
              </w:rPr>
              <w:tab/>
            </w:r>
          </w:p>
        </w:tc>
      </w:tr>
      <w:tr w:rsidR="00572D45" w14:paraId="5BAFDAD6" w14:textId="77777777">
        <w:trPr>
          <w:jc w:val="center"/>
        </w:trPr>
        <w:tc>
          <w:tcPr>
            <w:tcW w:w="9630" w:type="dxa"/>
            <w:gridSpan w:val="2"/>
            <w:tcMar>
              <w:top w:w="0" w:type="dxa"/>
              <w:left w:w="144" w:type="dxa"/>
              <w:bottom w:w="0" w:type="dxa"/>
              <w:right w:w="0" w:type="dxa"/>
            </w:tcMar>
            <w:vAlign w:val="bottom"/>
            <w:hideMark/>
          </w:tcPr>
          <w:p w14:paraId="7B3B32E9"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291D14B3"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02E9EF76" w14:textId="77777777">
        <w:trPr>
          <w:jc w:val="center"/>
        </w:trPr>
        <w:tc>
          <w:tcPr>
            <w:tcW w:w="8033" w:type="dxa"/>
            <w:hideMark/>
          </w:tcPr>
          <w:p w14:paraId="046B2C59"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597" w:type="dxa"/>
            <w:noWrap/>
            <w:tcMar>
              <w:top w:w="0" w:type="dxa"/>
              <w:left w:w="144" w:type="dxa"/>
              <w:bottom w:w="0" w:type="dxa"/>
              <w:right w:w="0" w:type="dxa"/>
            </w:tcMar>
            <w:vAlign w:val="bottom"/>
            <w:hideMark/>
          </w:tcPr>
          <w:p w14:paraId="1E90F553" w14:textId="77777777" w:rsidR="00572D45" w:rsidRDefault="00786BF9">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4,365</w:t>
            </w:r>
            <w:r>
              <w:rPr>
                <w:rFonts w:ascii="Arial" w:hAnsi="Arial" w:cs="Arial"/>
                <w:sz w:val="20"/>
                <w:szCs w:val="20"/>
              </w:rPr>
              <w:tab/>
            </w:r>
          </w:p>
        </w:tc>
        <w:tc>
          <w:tcPr>
            <w:tcW w:w="1170" w:type="dxa"/>
            <w:vAlign w:val="bottom"/>
            <w:hideMark/>
          </w:tcPr>
          <w:p w14:paraId="3A204453" w14:textId="77777777" w:rsidR="00572D45" w:rsidRDefault="00786BF9">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7 years</w:t>
            </w:r>
            <w:r>
              <w:rPr>
                <w:rFonts w:ascii="Arial" w:hAnsi="Arial" w:cs="Arial"/>
                <w:sz w:val="20"/>
                <w:szCs w:val="20"/>
              </w:rPr>
              <w:tab/>
            </w:r>
          </w:p>
        </w:tc>
      </w:tr>
      <w:tr w:rsidR="00572D45" w14:paraId="32DD1FC7" w14:textId="77777777">
        <w:trPr>
          <w:jc w:val="center"/>
        </w:trPr>
        <w:tc>
          <w:tcPr>
            <w:tcW w:w="8033" w:type="dxa"/>
            <w:tcMar>
              <w:top w:w="0" w:type="dxa"/>
              <w:left w:w="144" w:type="dxa"/>
              <w:bottom w:w="0" w:type="dxa"/>
              <w:right w:w="0" w:type="dxa"/>
            </w:tcMar>
            <w:vAlign w:val="bottom"/>
            <w:hideMark/>
          </w:tcPr>
          <w:p w14:paraId="63942408" w14:textId="77777777" w:rsidR="00572D45" w:rsidRDefault="00786BF9">
            <w:pPr>
              <w:pStyle w:val="la2"/>
              <w:rPr>
                <w:rFonts w:ascii="Arial" w:hAnsi="Arial" w:cs="Arial"/>
                <w:sz w:val="20"/>
                <w:szCs w:val="20"/>
              </w:rPr>
            </w:pPr>
            <w:r>
              <w:rPr>
                <w:rFonts w:ascii="Arial" w:hAnsi="Arial" w:cs="Arial"/>
                <w:sz w:val="20"/>
                <w:szCs w:val="20"/>
              </w:rPr>
              <w:t> </w:t>
            </w:r>
          </w:p>
        </w:tc>
        <w:tc>
          <w:tcPr>
            <w:tcW w:w="1597" w:type="dxa"/>
            <w:tcMar>
              <w:top w:w="0" w:type="dxa"/>
              <w:left w:w="144" w:type="dxa"/>
              <w:bottom w:w="0" w:type="dxa"/>
              <w:right w:w="0" w:type="dxa"/>
            </w:tcMar>
            <w:vAlign w:val="bottom"/>
            <w:hideMark/>
          </w:tcPr>
          <w:p w14:paraId="45374084"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73B2F139" w14:textId="77777777" w:rsidR="00572D45" w:rsidRDefault="00786BF9">
            <w:pPr>
              <w:pStyle w:val="la2"/>
              <w:rPr>
                <w:rFonts w:ascii="Arial" w:hAnsi="Arial" w:cs="Arial"/>
                <w:sz w:val="20"/>
                <w:szCs w:val="20"/>
              </w:rPr>
            </w:pPr>
            <w:r>
              <w:rPr>
                <w:rFonts w:ascii="Arial" w:hAnsi="Arial" w:cs="Arial"/>
                <w:sz w:val="20"/>
                <w:szCs w:val="20"/>
              </w:rPr>
              <w:t> </w:t>
            </w:r>
          </w:p>
        </w:tc>
      </w:tr>
    </w:tbl>
    <w:p w14:paraId="6818E9BC"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ZeniMax Media Inc. </w:t>
      </w:r>
    </w:p>
    <w:p w14:paraId="1ECBC65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March 9, 2021, we completed our acquisition of ZeniMax Media Inc. (“ZeniMax”), the parent company of Bethesda Softworks LLC (“Bethesda”), for a total purchase price of $8.1 billion, consisting primarily of cash. The purchase price included $766 million of cash and cash equivalents acquired. Bethesda is one of the largest, privately held game developers and publishers in the world, and brings a broad portfolio of games, technology, and talent to Xbox. The financial results of ZeniMax have been included in our consolidated financial statements since the date of the acquisition. ZeniMax is reported as part of our More Personal Computing segment. </w:t>
      </w:r>
    </w:p>
    <w:p w14:paraId="0A84A072"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allocation of the purchase price to goodwill was completed as of December 31, 2021. The major classes of assets and liabilities to which we have allocated the purchase price were as follows: </w:t>
      </w:r>
    </w:p>
    <w:p w14:paraId="1D0BE8AB"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9090"/>
        <w:gridCol w:w="1710"/>
      </w:tblGrid>
      <w:tr w:rsidR="00572D45" w14:paraId="4F61F798" w14:textId="77777777">
        <w:trPr>
          <w:tblHeader/>
          <w:jc w:val="center"/>
        </w:trPr>
        <w:tc>
          <w:tcPr>
            <w:tcW w:w="9090" w:type="dxa"/>
            <w:vAlign w:val="bottom"/>
            <w:hideMark/>
          </w:tcPr>
          <w:p w14:paraId="6CE9A4E3"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710" w:type="dxa"/>
            <w:tcMar>
              <w:top w:w="0" w:type="dxa"/>
              <w:left w:w="144" w:type="dxa"/>
              <w:bottom w:w="0" w:type="dxa"/>
              <w:right w:w="0" w:type="dxa"/>
            </w:tcMar>
            <w:vAlign w:val="bottom"/>
            <w:hideMark/>
          </w:tcPr>
          <w:p w14:paraId="5A677E37"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32BC0B25" w14:textId="77777777">
        <w:trPr>
          <w:jc w:val="center"/>
        </w:trPr>
        <w:tc>
          <w:tcPr>
            <w:tcW w:w="10800" w:type="dxa"/>
            <w:gridSpan w:val="2"/>
            <w:tcMar>
              <w:top w:w="0" w:type="dxa"/>
              <w:left w:w="144" w:type="dxa"/>
              <w:bottom w:w="0" w:type="dxa"/>
              <w:right w:w="0" w:type="dxa"/>
            </w:tcMar>
            <w:vAlign w:val="bottom"/>
            <w:hideMark/>
          </w:tcPr>
          <w:p w14:paraId="7C646678"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0848DA21" w14:textId="77777777">
        <w:trPr>
          <w:jc w:val="center"/>
        </w:trPr>
        <w:tc>
          <w:tcPr>
            <w:tcW w:w="9090" w:type="dxa"/>
            <w:hideMark/>
          </w:tcPr>
          <w:p w14:paraId="73046687"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Cash and cash equivalents</w:t>
            </w:r>
          </w:p>
        </w:tc>
        <w:tc>
          <w:tcPr>
            <w:tcW w:w="1710" w:type="dxa"/>
            <w:noWrap/>
            <w:tcMar>
              <w:top w:w="0" w:type="dxa"/>
              <w:left w:w="144" w:type="dxa"/>
              <w:bottom w:w="0" w:type="dxa"/>
              <w:right w:w="0" w:type="dxa"/>
            </w:tcMar>
            <w:vAlign w:val="bottom"/>
            <w:hideMark/>
          </w:tcPr>
          <w:p w14:paraId="0ADE2BF4" w14:textId="77777777" w:rsidR="00572D45" w:rsidRDefault="00786BF9">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766</w:t>
            </w:r>
            <w:r>
              <w:rPr>
                <w:rFonts w:ascii="Arial" w:hAnsi="Arial" w:cs="Arial"/>
                <w:sz w:val="20"/>
                <w:szCs w:val="20"/>
              </w:rPr>
              <w:tab/>
            </w:r>
          </w:p>
        </w:tc>
      </w:tr>
      <w:tr w:rsidR="00572D45" w14:paraId="7EFD82ED" w14:textId="77777777">
        <w:trPr>
          <w:jc w:val="center"/>
        </w:trPr>
        <w:tc>
          <w:tcPr>
            <w:tcW w:w="9090" w:type="dxa"/>
            <w:hideMark/>
          </w:tcPr>
          <w:p w14:paraId="6DE4D71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Goodwill</w:t>
            </w:r>
          </w:p>
        </w:tc>
        <w:tc>
          <w:tcPr>
            <w:tcW w:w="1710" w:type="dxa"/>
            <w:noWrap/>
            <w:tcMar>
              <w:top w:w="0" w:type="dxa"/>
              <w:left w:w="144" w:type="dxa"/>
              <w:bottom w:w="0" w:type="dxa"/>
              <w:right w:w="0" w:type="dxa"/>
            </w:tcMar>
            <w:vAlign w:val="bottom"/>
            <w:hideMark/>
          </w:tcPr>
          <w:p w14:paraId="7F1C628C" w14:textId="77777777" w:rsidR="00572D45" w:rsidRDefault="00786BF9">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ab/>
              <w:t>5,510</w:t>
            </w:r>
            <w:r>
              <w:rPr>
                <w:rFonts w:ascii="Arial" w:hAnsi="Arial" w:cs="Arial"/>
                <w:sz w:val="20"/>
                <w:szCs w:val="20"/>
              </w:rPr>
              <w:tab/>
            </w:r>
          </w:p>
        </w:tc>
      </w:tr>
      <w:tr w:rsidR="00572D45" w14:paraId="59EB1D9A" w14:textId="77777777">
        <w:trPr>
          <w:jc w:val="center"/>
        </w:trPr>
        <w:tc>
          <w:tcPr>
            <w:tcW w:w="9090" w:type="dxa"/>
            <w:hideMark/>
          </w:tcPr>
          <w:p w14:paraId="5E94B7D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Intangible assets</w:t>
            </w:r>
          </w:p>
        </w:tc>
        <w:tc>
          <w:tcPr>
            <w:tcW w:w="1710" w:type="dxa"/>
            <w:noWrap/>
            <w:tcMar>
              <w:top w:w="0" w:type="dxa"/>
              <w:left w:w="144" w:type="dxa"/>
              <w:bottom w:w="0" w:type="dxa"/>
              <w:right w:w="0" w:type="dxa"/>
            </w:tcMar>
            <w:vAlign w:val="bottom"/>
            <w:hideMark/>
          </w:tcPr>
          <w:p w14:paraId="0A5E2CD8" w14:textId="77777777" w:rsidR="00572D45" w:rsidRDefault="00786BF9">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ab/>
              <w:t>1,968</w:t>
            </w:r>
            <w:r>
              <w:rPr>
                <w:rFonts w:ascii="Arial" w:hAnsi="Arial" w:cs="Arial"/>
                <w:sz w:val="20"/>
                <w:szCs w:val="20"/>
              </w:rPr>
              <w:tab/>
            </w:r>
          </w:p>
        </w:tc>
      </w:tr>
      <w:tr w:rsidR="00572D45" w14:paraId="426D0BB4" w14:textId="77777777">
        <w:trPr>
          <w:jc w:val="center"/>
        </w:trPr>
        <w:tc>
          <w:tcPr>
            <w:tcW w:w="9090" w:type="dxa"/>
            <w:hideMark/>
          </w:tcPr>
          <w:p w14:paraId="2BDB938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assets</w:t>
            </w:r>
          </w:p>
        </w:tc>
        <w:tc>
          <w:tcPr>
            <w:tcW w:w="1710" w:type="dxa"/>
            <w:noWrap/>
            <w:tcMar>
              <w:top w:w="0" w:type="dxa"/>
              <w:left w:w="144" w:type="dxa"/>
              <w:bottom w:w="0" w:type="dxa"/>
              <w:right w:w="0" w:type="dxa"/>
            </w:tcMar>
            <w:vAlign w:val="bottom"/>
            <w:hideMark/>
          </w:tcPr>
          <w:p w14:paraId="21B89D08" w14:textId="77777777" w:rsidR="00572D45" w:rsidRDefault="00786BF9">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ab/>
              <w:t>121</w:t>
            </w:r>
            <w:r>
              <w:rPr>
                <w:rFonts w:ascii="Arial" w:hAnsi="Arial" w:cs="Arial"/>
                <w:sz w:val="20"/>
                <w:szCs w:val="20"/>
              </w:rPr>
              <w:tab/>
            </w:r>
          </w:p>
        </w:tc>
      </w:tr>
      <w:tr w:rsidR="00572D45" w14:paraId="01C6E53D" w14:textId="77777777">
        <w:trPr>
          <w:jc w:val="center"/>
        </w:trPr>
        <w:tc>
          <w:tcPr>
            <w:tcW w:w="9090" w:type="dxa"/>
            <w:hideMark/>
          </w:tcPr>
          <w:p w14:paraId="6C66E36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liabilities</w:t>
            </w:r>
          </w:p>
        </w:tc>
        <w:tc>
          <w:tcPr>
            <w:tcW w:w="1710" w:type="dxa"/>
            <w:noWrap/>
            <w:tcMar>
              <w:top w:w="0" w:type="dxa"/>
              <w:left w:w="144" w:type="dxa"/>
              <w:bottom w:w="0" w:type="dxa"/>
              <w:right w:w="0" w:type="dxa"/>
            </w:tcMar>
            <w:vAlign w:val="bottom"/>
            <w:hideMark/>
          </w:tcPr>
          <w:p w14:paraId="422E357D" w14:textId="77777777" w:rsidR="00572D45" w:rsidRDefault="00786BF9">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ab/>
              <w:t>(244</w:t>
            </w:r>
            <w:r>
              <w:rPr>
                <w:rFonts w:ascii="Arial" w:hAnsi="Arial" w:cs="Arial"/>
                <w:sz w:val="20"/>
                <w:szCs w:val="20"/>
              </w:rPr>
              <w:tab/>
              <w:t>)</w:t>
            </w:r>
          </w:p>
        </w:tc>
      </w:tr>
      <w:tr w:rsidR="00572D45" w14:paraId="47E2BF42" w14:textId="77777777">
        <w:trPr>
          <w:jc w:val="center"/>
        </w:trPr>
        <w:tc>
          <w:tcPr>
            <w:tcW w:w="10800" w:type="dxa"/>
            <w:gridSpan w:val="2"/>
            <w:tcMar>
              <w:top w:w="0" w:type="dxa"/>
              <w:left w:w="144" w:type="dxa"/>
              <w:bottom w:w="0" w:type="dxa"/>
              <w:right w:w="0" w:type="dxa"/>
            </w:tcMar>
            <w:vAlign w:val="bottom"/>
            <w:hideMark/>
          </w:tcPr>
          <w:p w14:paraId="46550D0E"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359C8FFA" w14:textId="77777777">
        <w:trPr>
          <w:jc w:val="center"/>
        </w:trPr>
        <w:tc>
          <w:tcPr>
            <w:tcW w:w="9090" w:type="dxa"/>
            <w:hideMark/>
          </w:tcPr>
          <w:p w14:paraId="60D02A68"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710" w:type="dxa"/>
            <w:noWrap/>
            <w:tcMar>
              <w:top w:w="0" w:type="dxa"/>
              <w:left w:w="144" w:type="dxa"/>
              <w:bottom w:w="0" w:type="dxa"/>
              <w:right w:w="0" w:type="dxa"/>
            </w:tcMar>
            <w:vAlign w:val="bottom"/>
            <w:hideMark/>
          </w:tcPr>
          <w:p w14:paraId="2CF7B30C" w14:textId="77777777" w:rsidR="00572D45" w:rsidRDefault="00786BF9">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8,121</w:t>
            </w:r>
            <w:r>
              <w:rPr>
                <w:rFonts w:ascii="Arial" w:hAnsi="Arial" w:cs="Arial"/>
                <w:sz w:val="20"/>
                <w:szCs w:val="20"/>
              </w:rPr>
              <w:tab/>
            </w:r>
          </w:p>
        </w:tc>
      </w:tr>
      <w:tr w:rsidR="00572D45" w14:paraId="68534684" w14:textId="77777777">
        <w:trPr>
          <w:jc w:val="center"/>
        </w:trPr>
        <w:tc>
          <w:tcPr>
            <w:tcW w:w="9090" w:type="dxa"/>
            <w:tcMar>
              <w:top w:w="0" w:type="dxa"/>
              <w:left w:w="144" w:type="dxa"/>
              <w:bottom w:w="0" w:type="dxa"/>
              <w:right w:w="0" w:type="dxa"/>
            </w:tcMar>
            <w:vAlign w:val="bottom"/>
            <w:hideMark/>
          </w:tcPr>
          <w:p w14:paraId="524C41A3" w14:textId="77777777" w:rsidR="00572D45" w:rsidRDefault="00786BF9">
            <w:pPr>
              <w:pStyle w:val="la2"/>
              <w:rPr>
                <w:rFonts w:ascii="Arial" w:hAnsi="Arial" w:cs="Arial"/>
                <w:sz w:val="20"/>
                <w:szCs w:val="20"/>
              </w:rPr>
            </w:pPr>
            <w:r>
              <w:rPr>
                <w:rFonts w:ascii="Arial" w:hAnsi="Arial" w:cs="Arial"/>
                <w:sz w:val="20"/>
                <w:szCs w:val="20"/>
              </w:rPr>
              <w:t> </w:t>
            </w:r>
          </w:p>
        </w:tc>
        <w:tc>
          <w:tcPr>
            <w:tcW w:w="1710" w:type="dxa"/>
            <w:tcMar>
              <w:top w:w="0" w:type="dxa"/>
              <w:left w:w="144" w:type="dxa"/>
              <w:bottom w:w="0" w:type="dxa"/>
              <w:right w:w="0" w:type="dxa"/>
            </w:tcMar>
            <w:vAlign w:val="bottom"/>
            <w:hideMark/>
          </w:tcPr>
          <w:p w14:paraId="527EDF8F"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5DC5206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Goodwill was assigned to our More Personal Computing segment. The goodwill was primarily attributed to increased synergies that are expected to be achieved from the integration of ZeniMax. None of the goodwill is expected to be deductible for income tax purposes. </w:t>
      </w:r>
    </w:p>
    <w:p w14:paraId="6E79D3B5"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Following are details of the purchase price allocated to the intangible assets acquired: </w:t>
      </w:r>
    </w:p>
    <w:p w14:paraId="52BBA5FD"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908"/>
        <w:gridCol w:w="1722"/>
        <w:gridCol w:w="1170"/>
      </w:tblGrid>
      <w:tr w:rsidR="00572D45" w14:paraId="61B2EA5B" w14:textId="77777777">
        <w:trPr>
          <w:tblHeader/>
          <w:jc w:val="center"/>
        </w:trPr>
        <w:tc>
          <w:tcPr>
            <w:tcW w:w="7908" w:type="dxa"/>
            <w:vAlign w:val="bottom"/>
            <w:hideMark/>
          </w:tcPr>
          <w:p w14:paraId="03DBAFA8"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average life)</w:t>
            </w:r>
          </w:p>
        </w:tc>
        <w:tc>
          <w:tcPr>
            <w:tcW w:w="1722" w:type="dxa"/>
            <w:tcMar>
              <w:top w:w="0" w:type="dxa"/>
              <w:left w:w="144" w:type="dxa"/>
              <w:bottom w:w="0" w:type="dxa"/>
              <w:right w:w="0" w:type="dxa"/>
            </w:tcMar>
            <w:vAlign w:val="bottom"/>
            <w:hideMark/>
          </w:tcPr>
          <w:p w14:paraId="1DEE8438" w14:textId="77777777" w:rsidR="00572D45" w:rsidRDefault="00786BF9">
            <w:pPr>
              <w:ind w:right="29"/>
              <w:jc w:val="right"/>
              <w:rPr>
                <w:rFonts w:ascii="Arial" w:hAnsi="Arial" w:cs="Arial"/>
                <w:sz w:val="16"/>
                <w:szCs w:val="16"/>
              </w:rPr>
            </w:pPr>
            <w:r>
              <w:rPr>
                <w:rFonts w:ascii="Arial" w:hAnsi="Arial" w:cs="Arial"/>
                <w:b/>
                <w:bCs/>
                <w:sz w:val="16"/>
                <w:szCs w:val="16"/>
              </w:rPr>
              <w:t>Amount</w:t>
            </w:r>
          </w:p>
        </w:tc>
        <w:tc>
          <w:tcPr>
            <w:tcW w:w="1170" w:type="dxa"/>
            <w:noWrap/>
            <w:tcMar>
              <w:top w:w="0" w:type="dxa"/>
              <w:left w:w="144" w:type="dxa"/>
              <w:bottom w:w="0" w:type="dxa"/>
              <w:right w:w="0" w:type="dxa"/>
            </w:tcMar>
            <w:vAlign w:val="bottom"/>
            <w:hideMark/>
          </w:tcPr>
          <w:p w14:paraId="6253170F" w14:textId="77777777" w:rsidR="00572D45" w:rsidRDefault="00786BF9">
            <w:pPr>
              <w:pStyle w:val="NormalWeb"/>
              <w:spacing w:before="0" w:beforeAutospacing="0" w:after="0" w:afterAutospacing="0"/>
              <w:ind w:right="29"/>
              <w:jc w:val="right"/>
              <w:rPr>
                <w:rFonts w:ascii="Arial" w:hAnsi="Arial" w:cs="Arial"/>
                <w:sz w:val="16"/>
                <w:szCs w:val="16"/>
              </w:rPr>
            </w:pPr>
            <w:r>
              <w:rPr>
                <w:rFonts w:ascii="Arial" w:hAnsi="Arial" w:cs="Arial"/>
                <w:b/>
                <w:bCs/>
                <w:sz w:val="16"/>
                <w:szCs w:val="16"/>
              </w:rPr>
              <w:t>Weighted</w:t>
            </w:r>
          </w:p>
          <w:p w14:paraId="28A87590" w14:textId="77777777" w:rsidR="00572D45" w:rsidRDefault="00786BF9">
            <w:pPr>
              <w:pStyle w:val="NormalWeb"/>
              <w:spacing w:before="0" w:beforeAutospacing="0" w:after="20" w:afterAutospacing="0"/>
              <w:ind w:right="29"/>
              <w:jc w:val="right"/>
              <w:rPr>
                <w:rFonts w:ascii="Arial" w:hAnsi="Arial" w:cs="Arial"/>
                <w:sz w:val="16"/>
                <w:szCs w:val="16"/>
              </w:rPr>
            </w:pPr>
            <w:r>
              <w:rPr>
                <w:rFonts w:ascii="Arial" w:hAnsi="Arial" w:cs="Arial"/>
                <w:b/>
                <w:bCs/>
                <w:sz w:val="16"/>
                <w:szCs w:val="16"/>
              </w:rPr>
              <w:t>Average Life</w:t>
            </w:r>
          </w:p>
        </w:tc>
      </w:tr>
      <w:tr w:rsidR="00572D45" w14:paraId="4560A47E" w14:textId="77777777">
        <w:trPr>
          <w:jc w:val="center"/>
        </w:trPr>
        <w:tc>
          <w:tcPr>
            <w:tcW w:w="10800" w:type="dxa"/>
            <w:gridSpan w:val="3"/>
            <w:tcMar>
              <w:top w:w="0" w:type="dxa"/>
              <w:left w:w="144" w:type="dxa"/>
              <w:bottom w:w="0" w:type="dxa"/>
              <w:right w:w="0" w:type="dxa"/>
            </w:tcMar>
            <w:vAlign w:val="bottom"/>
            <w:hideMark/>
          </w:tcPr>
          <w:p w14:paraId="27D5851E"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26AF092C" w14:textId="77777777">
        <w:trPr>
          <w:trHeight w:val="75"/>
          <w:jc w:val="center"/>
        </w:trPr>
        <w:tc>
          <w:tcPr>
            <w:tcW w:w="7908" w:type="dxa"/>
            <w:vAlign w:val="center"/>
            <w:hideMark/>
          </w:tcPr>
          <w:p w14:paraId="27935263" w14:textId="77777777" w:rsidR="00572D45" w:rsidRDefault="00786BF9">
            <w:pPr>
              <w:rPr>
                <w:rFonts w:ascii="Arial" w:hAnsi="Arial" w:cs="Arial"/>
                <w:sz w:val="2"/>
                <w:szCs w:val="2"/>
              </w:rPr>
            </w:pPr>
            <w:r>
              <w:rPr>
                <w:rFonts w:ascii="Arial" w:hAnsi="Arial" w:cs="Arial"/>
                <w:sz w:val="2"/>
                <w:szCs w:val="2"/>
              </w:rPr>
              <w:t> </w:t>
            </w:r>
          </w:p>
        </w:tc>
        <w:tc>
          <w:tcPr>
            <w:tcW w:w="1722" w:type="dxa"/>
            <w:vAlign w:val="center"/>
            <w:hideMark/>
          </w:tcPr>
          <w:p w14:paraId="59CC66EC" w14:textId="77777777" w:rsidR="00572D45" w:rsidRDefault="00786BF9">
            <w:pPr>
              <w:rPr>
                <w:rFonts w:ascii="Arial" w:hAnsi="Arial" w:cs="Arial"/>
                <w:sz w:val="2"/>
                <w:szCs w:val="2"/>
              </w:rPr>
            </w:pPr>
            <w:r>
              <w:rPr>
                <w:rFonts w:ascii="Arial" w:hAnsi="Arial" w:cs="Arial"/>
                <w:sz w:val="2"/>
                <w:szCs w:val="2"/>
              </w:rPr>
              <w:t> </w:t>
            </w:r>
          </w:p>
        </w:tc>
        <w:tc>
          <w:tcPr>
            <w:tcW w:w="1170" w:type="dxa"/>
            <w:vAlign w:val="center"/>
            <w:hideMark/>
          </w:tcPr>
          <w:p w14:paraId="1195461A" w14:textId="77777777" w:rsidR="00572D45" w:rsidRDefault="00786BF9">
            <w:pPr>
              <w:rPr>
                <w:rFonts w:ascii="Arial" w:hAnsi="Arial" w:cs="Arial"/>
                <w:sz w:val="2"/>
                <w:szCs w:val="2"/>
              </w:rPr>
            </w:pPr>
            <w:r>
              <w:rPr>
                <w:rFonts w:ascii="Arial" w:hAnsi="Arial" w:cs="Arial"/>
                <w:sz w:val="2"/>
                <w:szCs w:val="2"/>
              </w:rPr>
              <w:t> </w:t>
            </w:r>
          </w:p>
        </w:tc>
      </w:tr>
      <w:tr w:rsidR="00572D45" w14:paraId="5B5B2670" w14:textId="77777777">
        <w:trPr>
          <w:jc w:val="center"/>
        </w:trPr>
        <w:tc>
          <w:tcPr>
            <w:tcW w:w="7908" w:type="dxa"/>
            <w:hideMark/>
          </w:tcPr>
          <w:p w14:paraId="23FF9987"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Technology-based</w:t>
            </w:r>
          </w:p>
        </w:tc>
        <w:tc>
          <w:tcPr>
            <w:tcW w:w="1722" w:type="dxa"/>
            <w:noWrap/>
            <w:tcMar>
              <w:top w:w="0" w:type="dxa"/>
              <w:left w:w="144" w:type="dxa"/>
              <w:bottom w:w="0" w:type="dxa"/>
              <w:right w:w="0" w:type="dxa"/>
            </w:tcMar>
            <w:vAlign w:val="bottom"/>
            <w:hideMark/>
          </w:tcPr>
          <w:p w14:paraId="1FB1A0E5" w14:textId="77777777" w:rsidR="00572D45" w:rsidRDefault="00786BF9">
            <w:pPr>
              <w:pStyle w:val="NormalWeb"/>
              <w:tabs>
                <w:tab w:val="right" w:pos="1520"/>
                <w:tab w:val="decimal" w:pos="15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1,341</w:t>
            </w:r>
            <w:r>
              <w:rPr>
                <w:rFonts w:ascii="Arial" w:hAnsi="Arial" w:cs="Arial"/>
                <w:sz w:val="20"/>
                <w:szCs w:val="20"/>
              </w:rPr>
              <w:tab/>
            </w:r>
          </w:p>
        </w:tc>
        <w:tc>
          <w:tcPr>
            <w:tcW w:w="1170" w:type="dxa"/>
            <w:vAlign w:val="bottom"/>
            <w:hideMark/>
          </w:tcPr>
          <w:p w14:paraId="7C76244A" w14:textId="77777777" w:rsidR="00572D45" w:rsidRDefault="00786BF9">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4 years</w:t>
            </w:r>
            <w:r>
              <w:rPr>
                <w:rFonts w:ascii="Arial" w:hAnsi="Arial" w:cs="Arial"/>
                <w:sz w:val="20"/>
                <w:szCs w:val="20"/>
              </w:rPr>
              <w:tab/>
            </w:r>
          </w:p>
        </w:tc>
      </w:tr>
      <w:tr w:rsidR="00572D45" w14:paraId="4A307CFC" w14:textId="77777777">
        <w:trPr>
          <w:jc w:val="center"/>
        </w:trPr>
        <w:tc>
          <w:tcPr>
            <w:tcW w:w="7908" w:type="dxa"/>
            <w:hideMark/>
          </w:tcPr>
          <w:p w14:paraId="52DE84C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Marketing-related</w:t>
            </w:r>
          </w:p>
        </w:tc>
        <w:tc>
          <w:tcPr>
            <w:tcW w:w="1722" w:type="dxa"/>
            <w:noWrap/>
            <w:tcMar>
              <w:top w:w="0" w:type="dxa"/>
              <w:left w:w="144" w:type="dxa"/>
              <w:bottom w:w="0" w:type="dxa"/>
              <w:right w:w="0" w:type="dxa"/>
            </w:tcMar>
            <w:vAlign w:val="bottom"/>
            <w:hideMark/>
          </w:tcPr>
          <w:p w14:paraId="3D97D9CC" w14:textId="77777777" w:rsidR="00572D45" w:rsidRDefault="00786BF9">
            <w:pPr>
              <w:pStyle w:val="NormalWeb"/>
              <w:tabs>
                <w:tab w:val="right" w:pos="1520"/>
                <w:tab w:val="decimal" w:pos="1560"/>
              </w:tabs>
              <w:spacing w:before="0" w:beforeAutospacing="0" w:after="20" w:afterAutospacing="0"/>
              <w:rPr>
                <w:rFonts w:ascii="Arial" w:hAnsi="Arial" w:cs="Arial"/>
                <w:sz w:val="20"/>
                <w:szCs w:val="20"/>
              </w:rPr>
            </w:pPr>
            <w:r>
              <w:rPr>
                <w:rFonts w:ascii="Arial" w:hAnsi="Arial" w:cs="Arial"/>
                <w:sz w:val="20"/>
                <w:szCs w:val="20"/>
              </w:rPr>
              <w:tab/>
              <w:t>627</w:t>
            </w:r>
            <w:r>
              <w:rPr>
                <w:rFonts w:ascii="Arial" w:hAnsi="Arial" w:cs="Arial"/>
                <w:sz w:val="20"/>
                <w:szCs w:val="20"/>
              </w:rPr>
              <w:tab/>
            </w:r>
          </w:p>
        </w:tc>
        <w:tc>
          <w:tcPr>
            <w:tcW w:w="1170" w:type="dxa"/>
            <w:vAlign w:val="bottom"/>
            <w:hideMark/>
          </w:tcPr>
          <w:p w14:paraId="058B405A" w14:textId="77777777" w:rsidR="00572D45" w:rsidRDefault="00786BF9">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11 years</w:t>
            </w:r>
            <w:r>
              <w:rPr>
                <w:rFonts w:ascii="Arial" w:hAnsi="Arial" w:cs="Arial"/>
                <w:sz w:val="20"/>
                <w:szCs w:val="20"/>
              </w:rPr>
              <w:tab/>
            </w:r>
          </w:p>
        </w:tc>
      </w:tr>
      <w:tr w:rsidR="00572D45" w14:paraId="58FF5F22" w14:textId="77777777">
        <w:trPr>
          <w:jc w:val="center"/>
        </w:trPr>
        <w:tc>
          <w:tcPr>
            <w:tcW w:w="9630" w:type="dxa"/>
            <w:gridSpan w:val="2"/>
            <w:tcMar>
              <w:top w:w="0" w:type="dxa"/>
              <w:left w:w="144" w:type="dxa"/>
              <w:bottom w:w="0" w:type="dxa"/>
              <w:right w:w="0" w:type="dxa"/>
            </w:tcMar>
            <w:vAlign w:val="bottom"/>
            <w:hideMark/>
          </w:tcPr>
          <w:p w14:paraId="4137A38B"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0E89D6BA"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27FF76DE" w14:textId="77777777">
        <w:trPr>
          <w:jc w:val="center"/>
        </w:trPr>
        <w:tc>
          <w:tcPr>
            <w:tcW w:w="7908" w:type="dxa"/>
            <w:hideMark/>
          </w:tcPr>
          <w:p w14:paraId="57F172B8"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722" w:type="dxa"/>
            <w:noWrap/>
            <w:tcMar>
              <w:top w:w="0" w:type="dxa"/>
              <w:left w:w="144" w:type="dxa"/>
              <w:bottom w:w="0" w:type="dxa"/>
              <w:right w:w="0" w:type="dxa"/>
            </w:tcMar>
            <w:vAlign w:val="bottom"/>
            <w:hideMark/>
          </w:tcPr>
          <w:p w14:paraId="64CACEBD" w14:textId="77777777" w:rsidR="00572D45" w:rsidRDefault="00786BF9">
            <w:pPr>
              <w:pStyle w:val="NormalWeb"/>
              <w:tabs>
                <w:tab w:val="right" w:pos="1520"/>
                <w:tab w:val="decimal" w:pos="15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1,968</w:t>
            </w:r>
            <w:r>
              <w:rPr>
                <w:rFonts w:ascii="Arial" w:hAnsi="Arial" w:cs="Arial"/>
                <w:sz w:val="20"/>
                <w:szCs w:val="20"/>
              </w:rPr>
              <w:tab/>
            </w:r>
          </w:p>
        </w:tc>
        <w:tc>
          <w:tcPr>
            <w:tcW w:w="1170" w:type="dxa"/>
            <w:vAlign w:val="bottom"/>
            <w:hideMark/>
          </w:tcPr>
          <w:p w14:paraId="536A16F4" w14:textId="77777777" w:rsidR="00572D45" w:rsidRDefault="00786BF9">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6 years</w:t>
            </w:r>
            <w:r>
              <w:rPr>
                <w:rFonts w:ascii="Arial" w:hAnsi="Arial" w:cs="Arial"/>
                <w:sz w:val="20"/>
                <w:szCs w:val="20"/>
              </w:rPr>
              <w:tab/>
            </w:r>
          </w:p>
        </w:tc>
      </w:tr>
      <w:tr w:rsidR="00572D45" w14:paraId="58639EF6" w14:textId="77777777">
        <w:trPr>
          <w:jc w:val="center"/>
        </w:trPr>
        <w:tc>
          <w:tcPr>
            <w:tcW w:w="7908" w:type="dxa"/>
            <w:tcMar>
              <w:top w:w="0" w:type="dxa"/>
              <w:left w:w="144" w:type="dxa"/>
              <w:bottom w:w="0" w:type="dxa"/>
              <w:right w:w="0" w:type="dxa"/>
            </w:tcMar>
            <w:vAlign w:val="bottom"/>
            <w:hideMark/>
          </w:tcPr>
          <w:p w14:paraId="0E7FEF87" w14:textId="77777777" w:rsidR="00572D45" w:rsidRDefault="00786BF9">
            <w:pPr>
              <w:pStyle w:val="la2"/>
              <w:rPr>
                <w:rFonts w:ascii="Arial" w:hAnsi="Arial" w:cs="Arial"/>
                <w:sz w:val="20"/>
                <w:szCs w:val="20"/>
              </w:rPr>
            </w:pPr>
            <w:r>
              <w:rPr>
                <w:rFonts w:ascii="Arial" w:hAnsi="Arial" w:cs="Arial"/>
                <w:sz w:val="20"/>
                <w:szCs w:val="20"/>
              </w:rPr>
              <w:t> </w:t>
            </w:r>
          </w:p>
        </w:tc>
        <w:tc>
          <w:tcPr>
            <w:tcW w:w="1722" w:type="dxa"/>
            <w:tcMar>
              <w:top w:w="0" w:type="dxa"/>
              <w:left w:w="144" w:type="dxa"/>
              <w:bottom w:w="0" w:type="dxa"/>
              <w:right w:w="0" w:type="dxa"/>
            </w:tcMar>
            <w:vAlign w:val="bottom"/>
            <w:hideMark/>
          </w:tcPr>
          <w:p w14:paraId="5D14CF74"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026784F0" w14:textId="77777777" w:rsidR="00572D45" w:rsidRDefault="00786BF9">
            <w:pPr>
              <w:pStyle w:val="la2"/>
              <w:rPr>
                <w:rFonts w:ascii="Arial" w:hAnsi="Arial" w:cs="Arial"/>
                <w:sz w:val="20"/>
                <w:szCs w:val="20"/>
              </w:rPr>
            </w:pPr>
            <w:r>
              <w:rPr>
                <w:rFonts w:ascii="Arial" w:hAnsi="Arial" w:cs="Arial"/>
                <w:sz w:val="20"/>
                <w:szCs w:val="20"/>
              </w:rPr>
              <w:t> </w:t>
            </w:r>
          </w:p>
        </w:tc>
      </w:tr>
    </w:tbl>
    <w:p w14:paraId="00D630EB"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Activision Blizzard, Inc. </w:t>
      </w:r>
    </w:p>
    <w:p w14:paraId="341F60E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January 18, 2022, we entered into a definitive agreement to acquire Activision Blizzard, Inc. (“Activision Blizzard”) for $95.00 per share in an all-cash transaction valued at $68.7 billion, inclusive of Activision Blizzard’s net cash. Activision Blizzard is a leader in game development and an interactive entertainment content publisher. The acquisition will accelerate the growth in our gaming business across mobile, PC, console, and cloud gaming. The acquisition has been approved by Activision Blizzard’s shareholders. We continue to work toward closing the transaction subject to obtaining required regulatory approvals and satisfaction of other customary closing conditions. Microsoft and Activision Blizzard have jointly agreed to extend the merger agreement through October 18, 2023 to allow for additional time to resolve remaining regulatory concerns. </w:t>
      </w:r>
    </w:p>
    <w:p w14:paraId="32D5DE08" w14:textId="77777777" w:rsidR="00572D45" w:rsidRDefault="00786BF9">
      <w:pPr>
        <w:pStyle w:val="NormalWeb"/>
        <w:spacing w:before="270" w:beforeAutospacing="0" w:after="0" w:afterAutospacing="0"/>
        <w:jc w:val="both"/>
        <w:rPr>
          <w:sz w:val="2"/>
          <w:szCs w:val="2"/>
        </w:rPr>
      </w:pPr>
      <w:r>
        <w:rPr>
          <w:sz w:val="2"/>
          <w:szCs w:val="2"/>
        </w:rPr>
        <w:t> </w:t>
      </w:r>
    </w:p>
    <w:p w14:paraId="51B3A2E6"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NOTE 9 — GOODWILL </w:t>
      </w:r>
    </w:p>
    <w:p w14:paraId="737D2668"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Changes in the carrying amount of goodwill were as follows: </w:t>
      </w:r>
    </w:p>
    <w:p w14:paraId="23376C01"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2790"/>
        <w:gridCol w:w="1170"/>
        <w:gridCol w:w="1197"/>
        <w:gridCol w:w="1053"/>
        <w:gridCol w:w="1233"/>
        <w:gridCol w:w="1215"/>
        <w:gridCol w:w="999"/>
        <w:gridCol w:w="1143"/>
      </w:tblGrid>
      <w:tr w:rsidR="00572D45" w14:paraId="1E5A4C19" w14:textId="77777777">
        <w:trPr>
          <w:tblHeader/>
          <w:jc w:val="center"/>
        </w:trPr>
        <w:tc>
          <w:tcPr>
            <w:tcW w:w="2790" w:type="dxa"/>
            <w:vAlign w:val="bottom"/>
            <w:hideMark/>
          </w:tcPr>
          <w:p w14:paraId="20371E88"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70" w:type="dxa"/>
            <w:tcMar>
              <w:top w:w="0" w:type="dxa"/>
              <w:left w:w="144" w:type="dxa"/>
              <w:bottom w:w="0" w:type="dxa"/>
              <w:right w:w="0" w:type="dxa"/>
            </w:tcMar>
            <w:vAlign w:val="bottom"/>
            <w:hideMark/>
          </w:tcPr>
          <w:p w14:paraId="7D9B1BC6" w14:textId="77777777" w:rsidR="00572D45" w:rsidRDefault="00786BF9">
            <w:pPr>
              <w:ind w:right="90"/>
              <w:jc w:val="right"/>
              <w:rPr>
                <w:rFonts w:ascii="Arial" w:hAnsi="Arial" w:cs="Arial"/>
                <w:sz w:val="16"/>
                <w:szCs w:val="16"/>
              </w:rPr>
            </w:pPr>
            <w:r>
              <w:rPr>
                <w:rFonts w:ascii="Arial" w:hAnsi="Arial" w:cs="Arial"/>
                <w:b/>
                <w:bCs/>
                <w:sz w:val="16"/>
                <w:szCs w:val="16"/>
              </w:rPr>
              <w:t>June 30,</w:t>
            </w:r>
            <w:r>
              <w:rPr>
                <w:rFonts w:ascii="Arial" w:hAnsi="Arial" w:cs="Arial"/>
                <w:b/>
                <w:bCs/>
                <w:sz w:val="16"/>
                <w:szCs w:val="16"/>
              </w:rPr>
              <w:br/>
              <w:t>2021</w:t>
            </w:r>
          </w:p>
        </w:tc>
        <w:tc>
          <w:tcPr>
            <w:tcW w:w="1197" w:type="dxa"/>
            <w:tcMar>
              <w:top w:w="0" w:type="dxa"/>
              <w:left w:w="144" w:type="dxa"/>
              <w:bottom w:w="0" w:type="dxa"/>
              <w:right w:w="0" w:type="dxa"/>
            </w:tcMar>
            <w:vAlign w:val="bottom"/>
            <w:hideMark/>
          </w:tcPr>
          <w:p w14:paraId="42856900" w14:textId="77777777" w:rsidR="00572D45" w:rsidRDefault="00786BF9">
            <w:pPr>
              <w:ind w:right="90"/>
              <w:jc w:val="right"/>
              <w:rPr>
                <w:rFonts w:ascii="Arial" w:hAnsi="Arial" w:cs="Arial"/>
                <w:sz w:val="16"/>
                <w:szCs w:val="16"/>
              </w:rPr>
            </w:pPr>
            <w:r>
              <w:rPr>
                <w:rFonts w:ascii="Arial" w:hAnsi="Arial" w:cs="Arial"/>
                <w:b/>
                <w:bCs/>
                <w:sz w:val="16"/>
                <w:szCs w:val="16"/>
              </w:rPr>
              <w:t>Acquisitions</w:t>
            </w:r>
          </w:p>
        </w:tc>
        <w:tc>
          <w:tcPr>
            <w:tcW w:w="1053" w:type="dxa"/>
            <w:tcMar>
              <w:top w:w="0" w:type="dxa"/>
              <w:left w:w="144" w:type="dxa"/>
              <w:bottom w:w="0" w:type="dxa"/>
              <w:right w:w="0" w:type="dxa"/>
            </w:tcMar>
            <w:vAlign w:val="bottom"/>
            <w:hideMark/>
          </w:tcPr>
          <w:p w14:paraId="1319F866" w14:textId="77777777" w:rsidR="00572D45" w:rsidRDefault="00786BF9">
            <w:pPr>
              <w:ind w:right="90"/>
              <w:jc w:val="right"/>
              <w:rPr>
                <w:rFonts w:ascii="Arial" w:hAnsi="Arial" w:cs="Arial"/>
                <w:sz w:val="16"/>
                <w:szCs w:val="16"/>
              </w:rPr>
            </w:pPr>
            <w:r>
              <w:rPr>
                <w:rFonts w:ascii="Arial" w:hAnsi="Arial" w:cs="Arial"/>
                <w:b/>
                <w:bCs/>
                <w:sz w:val="16"/>
                <w:szCs w:val="16"/>
              </w:rPr>
              <w:t>Other</w:t>
            </w:r>
          </w:p>
        </w:tc>
        <w:tc>
          <w:tcPr>
            <w:tcW w:w="1233" w:type="dxa"/>
            <w:tcMar>
              <w:top w:w="0" w:type="dxa"/>
              <w:left w:w="144" w:type="dxa"/>
              <w:bottom w:w="0" w:type="dxa"/>
              <w:right w:w="0" w:type="dxa"/>
            </w:tcMar>
            <w:vAlign w:val="bottom"/>
            <w:hideMark/>
          </w:tcPr>
          <w:p w14:paraId="665B1AE6" w14:textId="77777777" w:rsidR="00572D45" w:rsidRDefault="00786BF9">
            <w:pPr>
              <w:ind w:right="90"/>
              <w:jc w:val="right"/>
              <w:rPr>
                <w:rFonts w:ascii="Arial" w:hAnsi="Arial" w:cs="Arial"/>
                <w:sz w:val="16"/>
                <w:szCs w:val="16"/>
              </w:rPr>
            </w:pPr>
            <w:r>
              <w:rPr>
                <w:rFonts w:ascii="Arial" w:hAnsi="Arial" w:cs="Arial"/>
                <w:b/>
                <w:bCs/>
                <w:sz w:val="16"/>
                <w:szCs w:val="16"/>
              </w:rPr>
              <w:t>June 30,</w:t>
            </w:r>
            <w:r>
              <w:rPr>
                <w:rFonts w:ascii="Arial" w:hAnsi="Arial" w:cs="Arial"/>
                <w:b/>
                <w:bCs/>
                <w:sz w:val="16"/>
                <w:szCs w:val="16"/>
              </w:rPr>
              <w:br/>
              <w:t>2022</w:t>
            </w:r>
          </w:p>
        </w:tc>
        <w:tc>
          <w:tcPr>
            <w:tcW w:w="1215" w:type="dxa"/>
            <w:tcMar>
              <w:top w:w="0" w:type="dxa"/>
              <w:left w:w="144" w:type="dxa"/>
              <w:bottom w:w="0" w:type="dxa"/>
              <w:right w:w="0" w:type="dxa"/>
            </w:tcMar>
            <w:vAlign w:val="bottom"/>
            <w:hideMark/>
          </w:tcPr>
          <w:p w14:paraId="5023CC16" w14:textId="77777777" w:rsidR="00572D45" w:rsidRDefault="00786BF9">
            <w:pPr>
              <w:ind w:right="90"/>
              <w:jc w:val="right"/>
              <w:rPr>
                <w:rFonts w:ascii="Arial" w:hAnsi="Arial" w:cs="Arial"/>
                <w:sz w:val="16"/>
                <w:szCs w:val="16"/>
              </w:rPr>
            </w:pPr>
            <w:r>
              <w:rPr>
                <w:rFonts w:ascii="Arial" w:hAnsi="Arial" w:cs="Arial"/>
                <w:b/>
                <w:bCs/>
                <w:sz w:val="16"/>
                <w:szCs w:val="16"/>
              </w:rPr>
              <w:t>Acquisitions</w:t>
            </w:r>
          </w:p>
        </w:tc>
        <w:tc>
          <w:tcPr>
            <w:tcW w:w="999" w:type="dxa"/>
            <w:tcMar>
              <w:top w:w="0" w:type="dxa"/>
              <w:left w:w="144" w:type="dxa"/>
              <w:bottom w:w="0" w:type="dxa"/>
              <w:right w:w="0" w:type="dxa"/>
            </w:tcMar>
            <w:vAlign w:val="bottom"/>
            <w:hideMark/>
          </w:tcPr>
          <w:p w14:paraId="08593C5D" w14:textId="77777777" w:rsidR="00572D45" w:rsidRDefault="00786BF9">
            <w:pPr>
              <w:ind w:right="90"/>
              <w:jc w:val="right"/>
              <w:rPr>
                <w:rFonts w:ascii="Arial" w:hAnsi="Arial" w:cs="Arial"/>
                <w:sz w:val="16"/>
                <w:szCs w:val="16"/>
              </w:rPr>
            </w:pPr>
            <w:r>
              <w:rPr>
                <w:rFonts w:ascii="Arial" w:hAnsi="Arial" w:cs="Arial"/>
                <w:b/>
                <w:bCs/>
                <w:sz w:val="16"/>
                <w:szCs w:val="16"/>
              </w:rPr>
              <w:t>Other</w:t>
            </w:r>
          </w:p>
        </w:tc>
        <w:tc>
          <w:tcPr>
            <w:tcW w:w="1143" w:type="dxa"/>
            <w:tcMar>
              <w:top w:w="0" w:type="dxa"/>
              <w:left w:w="144" w:type="dxa"/>
              <w:bottom w:w="0" w:type="dxa"/>
              <w:right w:w="0" w:type="dxa"/>
            </w:tcMar>
            <w:vAlign w:val="bottom"/>
            <w:hideMark/>
          </w:tcPr>
          <w:p w14:paraId="626D837D" w14:textId="77777777" w:rsidR="00572D45" w:rsidRDefault="00786BF9">
            <w:pPr>
              <w:ind w:right="90"/>
              <w:jc w:val="right"/>
              <w:rPr>
                <w:rFonts w:ascii="Arial" w:hAnsi="Arial" w:cs="Arial"/>
                <w:sz w:val="16"/>
                <w:szCs w:val="16"/>
              </w:rPr>
            </w:pPr>
            <w:r>
              <w:rPr>
                <w:rFonts w:ascii="Arial" w:hAnsi="Arial" w:cs="Arial"/>
                <w:b/>
                <w:bCs/>
                <w:sz w:val="16"/>
                <w:szCs w:val="16"/>
              </w:rPr>
              <w:t>June 30,</w:t>
            </w:r>
            <w:r>
              <w:rPr>
                <w:rFonts w:ascii="Arial" w:hAnsi="Arial" w:cs="Arial"/>
                <w:b/>
                <w:bCs/>
                <w:sz w:val="16"/>
                <w:szCs w:val="16"/>
              </w:rPr>
              <w:br/>
              <w:t>2023</w:t>
            </w:r>
          </w:p>
        </w:tc>
      </w:tr>
      <w:tr w:rsidR="00572D45" w14:paraId="13F256A9" w14:textId="77777777">
        <w:trPr>
          <w:jc w:val="center"/>
        </w:trPr>
        <w:tc>
          <w:tcPr>
            <w:tcW w:w="10800" w:type="dxa"/>
            <w:gridSpan w:val="8"/>
            <w:tcMar>
              <w:top w:w="0" w:type="dxa"/>
              <w:left w:w="144" w:type="dxa"/>
              <w:bottom w:w="0" w:type="dxa"/>
              <w:right w:w="0" w:type="dxa"/>
            </w:tcMar>
            <w:vAlign w:val="bottom"/>
            <w:hideMark/>
          </w:tcPr>
          <w:p w14:paraId="09260DF6"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615E3870" w14:textId="77777777">
        <w:trPr>
          <w:jc w:val="center"/>
        </w:trPr>
        <w:tc>
          <w:tcPr>
            <w:tcW w:w="2790" w:type="dxa"/>
            <w:vAlign w:val="bottom"/>
            <w:hideMark/>
          </w:tcPr>
          <w:p w14:paraId="52F33F06"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1170" w:type="dxa"/>
            <w:noWrap/>
            <w:tcMar>
              <w:top w:w="0" w:type="dxa"/>
              <w:left w:w="144" w:type="dxa"/>
              <w:bottom w:w="0" w:type="dxa"/>
              <w:right w:w="0" w:type="dxa"/>
            </w:tcMar>
            <w:vAlign w:val="bottom"/>
            <w:hideMark/>
          </w:tcPr>
          <w:p w14:paraId="58C5BAC5" w14:textId="77777777" w:rsidR="00572D45" w:rsidRDefault="00786BF9">
            <w:pPr>
              <w:pStyle w:val="NormalWeb"/>
              <w:tabs>
                <w:tab w:val="right" w:pos="945"/>
                <w:tab w:val="decimal" w:pos="11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24,317</w:t>
            </w:r>
            <w:r>
              <w:rPr>
                <w:rFonts w:ascii="Arial" w:hAnsi="Arial" w:cs="Arial"/>
                <w:sz w:val="20"/>
                <w:szCs w:val="20"/>
              </w:rPr>
              <w:tab/>
            </w:r>
          </w:p>
        </w:tc>
        <w:tc>
          <w:tcPr>
            <w:tcW w:w="1197" w:type="dxa"/>
            <w:noWrap/>
            <w:tcMar>
              <w:top w:w="0" w:type="dxa"/>
              <w:left w:w="144" w:type="dxa"/>
              <w:bottom w:w="0" w:type="dxa"/>
              <w:right w:w="0" w:type="dxa"/>
            </w:tcMar>
            <w:vAlign w:val="bottom"/>
            <w:hideMark/>
          </w:tcPr>
          <w:p w14:paraId="349AFF7E" w14:textId="77777777" w:rsidR="00572D45" w:rsidRDefault="00786BF9">
            <w:pPr>
              <w:pStyle w:val="NormalWeb"/>
              <w:tabs>
                <w:tab w:val="right" w:pos="933"/>
                <w:tab w:val="decimal" w:pos="11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599</w:t>
            </w:r>
            <w:r>
              <w:rPr>
                <w:rFonts w:ascii="Arial" w:hAnsi="Arial" w:cs="Arial"/>
                <w:sz w:val="20"/>
                <w:szCs w:val="20"/>
              </w:rPr>
              <w:tab/>
            </w:r>
          </w:p>
        </w:tc>
        <w:tc>
          <w:tcPr>
            <w:tcW w:w="1053" w:type="dxa"/>
            <w:noWrap/>
            <w:tcMar>
              <w:top w:w="0" w:type="dxa"/>
              <w:left w:w="144" w:type="dxa"/>
              <w:bottom w:w="0" w:type="dxa"/>
              <w:right w:w="0" w:type="dxa"/>
            </w:tcMar>
            <w:vAlign w:val="bottom"/>
            <w:hideMark/>
          </w:tcPr>
          <w:p w14:paraId="39485C24" w14:textId="77777777" w:rsidR="00572D45" w:rsidRDefault="00786BF9">
            <w:pPr>
              <w:pStyle w:val="NormalWeb"/>
              <w:tabs>
                <w:tab w:val="right" w:pos="792"/>
                <w:tab w:val="decimal" w:pos="837"/>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(105)</w:t>
            </w:r>
            <w:r>
              <w:rPr>
                <w:rFonts w:ascii="Arial" w:hAnsi="Arial" w:cs="Arial"/>
                <w:sz w:val="20"/>
                <w:szCs w:val="20"/>
              </w:rPr>
              <w:tab/>
            </w:r>
          </w:p>
        </w:tc>
        <w:tc>
          <w:tcPr>
            <w:tcW w:w="1233" w:type="dxa"/>
            <w:noWrap/>
            <w:tcMar>
              <w:top w:w="0" w:type="dxa"/>
              <w:left w:w="144" w:type="dxa"/>
              <w:bottom w:w="0" w:type="dxa"/>
              <w:right w:w="0" w:type="dxa"/>
            </w:tcMar>
            <w:vAlign w:val="bottom"/>
            <w:hideMark/>
          </w:tcPr>
          <w:p w14:paraId="2803A2FA" w14:textId="77777777" w:rsidR="00572D45" w:rsidRDefault="00786BF9">
            <w:pPr>
              <w:pStyle w:val="NormalWeb"/>
              <w:tabs>
                <w:tab w:val="right" w:pos="105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24,811</w:t>
            </w:r>
            <w:r>
              <w:rPr>
                <w:rFonts w:ascii="Arial" w:hAnsi="Arial" w:cs="Arial"/>
                <w:b/>
                <w:bCs/>
                <w:sz w:val="20"/>
                <w:szCs w:val="20"/>
              </w:rPr>
              <w:tab/>
            </w:r>
          </w:p>
        </w:tc>
        <w:tc>
          <w:tcPr>
            <w:tcW w:w="1215" w:type="dxa"/>
            <w:noWrap/>
            <w:tcMar>
              <w:top w:w="0" w:type="dxa"/>
              <w:left w:w="144" w:type="dxa"/>
              <w:bottom w:w="0" w:type="dxa"/>
              <w:right w:w="0" w:type="dxa"/>
            </w:tcMar>
            <w:vAlign w:val="bottom"/>
            <w:hideMark/>
          </w:tcPr>
          <w:p w14:paraId="2E9018C1" w14:textId="77777777" w:rsidR="00572D45" w:rsidRDefault="00786BF9">
            <w:pPr>
              <w:pStyle w:val="NormalWeb"/>
              <w:tabs>
                <w:tab w:val="right" w:pos="933"/>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11</w:t>
            </w:r>
            <w:r>
              <w:rPr>
                <w:rFonts w:ascii="Arial" w:hAnsi="Arial" w:cs="Arial"/>
                <w:b/>
                <w:bCs/>
                <w:sz w:val="20"/>
                <w:szCs w:val="20"/>
              </w:rPr>
              <w:tab/>
            </w:r>
          </w:p>
        </w:tc>
        <w:tc>
          <w:tcPr>
            <w:tcW w:w="999" w:type="dxa"/>
            <w:noWrap/>
            <w:tcMar>
              <w:top w:w="0" w:type="dxa"/>
              <w:left w:w="144" w:type="dxa"/>
              <w:bottom w:w="0" w:type="dxa"/>
              <w:right w:w="0" w:type="dxa"/>
            </w:tcMar>
            <w:vAlign w:val="bottom"/>
            <w:hideMark/>
          </w:tcPr>
          <w:p w14:paraId="691265F9" w14:textId="77777777" w:rsidR="00572D45" w:rsidRDefault="00786BF9">
            <w:pPr>
              <w:pStyle w:val="NormalWeb"/>
              <w:tabs>
                <w:tab w:val="right" w:pos="738"/>
                <w:tab w:val="decimal" w:pos="81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(47</w:t>
            </w:r>
            <w:r>
              <w:rPr>
                <w:rFonts w:ascii="Arial" w:hAnsi="Arial" w:cs="Arial"/>
                <w:b/>
                <w:bCs/>
                <w:sz w:val="20"/>
                <w:szCs w:val="20"/>
              </w:rPr>
              <w:tab/>
              <w:t>)</w:t>
            </w:r>
          </w:p>
        </w:tc>
        <w:tc>
          <w:tcPr>
            <w:tcW w:w="1143" w:type="dxa"/>
            <w:noWrap/>
            <w:tcMar>
              <w:top w:w="0" w:type="dxa"/>
              <w:left w:w="144" w:type="dxa"/>
              <w:bottom w:w="0" w:type="dxa"/>
              <w:right w:w="0" w:type="dxa"/>
            </w:tcMar>
            <w:vAlign w:val="bottom"/>
            <w:hideMark/>
          </w:tcPr>
          <w:p w14:paraId="01DEF4B3" w14:textId="77777777" w:rsidR="00572D45" w:rsidRDefault="00786BF9">
            <w:pPr>
              <w:pStyle w:val="NormalWeb"/>
              <w:tabs>
                <w:tab w:val="right" w:pos="963"/>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24,775</w:t>
            </w:r>
            <w:r>
              <w:rPr>
                <w:rFonts w:ascii="Arial" w:hAnsi="Arial" w:cs="Arial"/>
                <w:b/>
                <w:bCs/>
                <w:sz w:val="20"/>
                <w:szCs w:val="20"/>
              </w:rPr>
              <w:tab/>
            </w:r>
          </w:p>
        </w:tc>
      </w:tr>
      <w:tr w:rsidR="00572D45" w14:paraId="174BFDAA" w14:textId="77777777">
        <w:trPr>
          <w:jc w:val="center"/>
        </w:trPr>
        <w:tc>
          <w:tcPr>
            <w:tcW w:w="2790" w:type="dxa"/>
            <w:vAlign w:val="bottom"/>
            <w:hideMark/>
          </w:tcPr>
          <w:p w14:paraId="76A8107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1170" w:type="dxa"/>
            <w:noWrap/>
            <w:tcMar>
              <w:top w:w="0" w:type="dxa"/>
              <w:left w:w="144" w:type="dxa"/>
              <w:bottom w:w="0" w:type="dxa"/>
              <w:right w:w="0" w:type="dxa"/>
            </w:tcMar>
            <w:vAlign w:val="bottom"/>
            <w:hideMark/>
          </w:tcPr>
          <w:p w14:paraId="288D2FD4" w14:textId="77777777" w:rsidR="00572D45" w:rsidRDefault="00786BF9">
            <w:pPr>
              <w:pStyle w:val="NormalWeb"/>
              <w:tabs>
                <w:tab w:val="right" w:pos="945"/>
                <w:tab w:val="decimal" w:pos="1180"/>
              </w:tabs>
              <w:spacing w:before="0" w:beforeAutospacing="0" w:after="20" w:afterAutospacing="0"/>
              <w:rPr>
                <w:rFonts w:ascii="Arial" w:hAnsi="Arial" w:cs="Arial"/>
                <w:sz w:val="20"/>
                <w:szCs w:val="20"/>
              </w:rPr>
            </w:pPr>
            <w:r>
              <w:rPr>
                <w:rFonts w:ascii="Arial" w:hAnsi="Arial" w:cs="Arial"/>
                <w:sz w:val="20"/>
                <w:szCs w:val="20"/>
              </w:rPr>
              <w:tab/>
              <w:t>13,256</w:t>
            </w:r>
            <w:r>
              <w:rPr>
                <w:rFonts w:ascii="Arial" w:hAnsi="Arial" w:cs="Arial"/>
                <w:sz w:val="20"/>
                <w:szCs w:val="20"/>
              </w:rPr>
              <w:tab/>
            </w:r>
          </w:p>
        </w:tc>
        <w:tc>
          <w:tcPr>
            <w:tcW w:w="1197" w:type="dxa"/>
            <w:noWrap/>
            <w:tcMar>
              <w:top w:w="0" w:type="dxa"/>
              <w:left w:w="144" w:type="dxa"/>
              <w:bottom w:w="0" w:type="dxa"/>
              <w:right w:w="0" w:type="dxa"/>
            </w:tcMar>
            <w:vAlign w:val="bottom"/>
            <w:hideMark/>
          </w:tcPr>
          <w:p w14:paraId="4B709648" w14:textId="77777777" w:rsidR="00572D45" w:rsidRDefault="00786BF9">
            <w:pPr>
              <w:pStyle w:val="NormalWeb"/>
              <w:tabs>
                <w:tab w:val="right" w:pos="933"/>
                <w:tab w:val="decimal" w:pos="1180"/>
              </w:tabs>
              <w:spacing w:before="0" w:beforeAutospacing="0" w:after="20" w:afterAutospacing="0"/>
              <w:rPr>
                <w:rFonts w:ascii="Arial" w:hAnsi="Arial" w:cs="Arial"/>
                <w:sz w:val="20"/>
                <w:szCs w:val="20"/>
              </w:rPr>
            </w:pPr>
            <w:r>
              <w:rPr>
                <w:rFonts w:ascii="Arial" w:hAnsi="Arial" w:cs="Arial"/>
                <w:sz w:val="20"/>
                <w:szCs w:val="20"/>
              </w:rPr>
              <w:tab/>
              <w:t>16,879</w:t>
            </w:r>
            <w:r>
              <w:rPr>
                <w:rFonts w:ascii="Arial" w:hAnsi="Arial" w:cs="Arial"/>
                <w:sz w:val="20"/>
                <w:szCs w:val="20"/>
              </w:rPr>
              <w:tab/>
            </w:r>
          </w:p>
        </w:tc>
        <w:tc>
          <w:tcPr>
            <w:tcW w:w="1053" w:type="dxa"/>
            <w:noWrap/>
            <w:tcMar>
              <w:top w:w="0" w:type="dxa"/>
              <w:left w:w="144" w:type="dxa"/>
              <w:bottom w:w="0" w:type="dxa"/>
              <w:right w:w="0" w:type="dxa"/>
            </w:tcMar>
            <w:vAlign w:val="bottom"/>
            <w:hideMark/>
          </w:tcPr>
          <w:p w14:paraId="39421FD3" w14:textId="77777777" w:rsidR="00572D45" w:rsidRDefault="00786BF9">
            <w:pPr>
              <w:pStyle w:val="NormalWeb"/>
              <w:tabs>
                <w:tab w:val="right" w:pos="792"/>
                <w:tab w:val="decimal" w:pos="837"/>
              </w:tabs>
              <w:spacing w:before="0" w:beforeAutospacing="0" w:after="20" w:afterAutospacing="0"/>
              <w:rPr>
                <w:rFonts w:ascii="Arial" w:hAnsi="Arial" w:cs="Arial"/>
                <w:sz w:val="20"/>
                <w:szCs w:val="20"/>
              </w:rPr>
            </w:pPr>
            <w:r>
              <w:rPr>
                <w:rFonts w:ascii="Arial" w:hAnsi="Arial" w:cs="Arial"/>
                <w:sz w:val="20"/>
                <w:szCs w:val="20"/>
              </w:rPr>
              <w:tab/>
              <w:t>47</w:t>
            </w:r>
            <w:r>
              <w:rPr>
                <w:rFonts w:ascii="Arial" w:hAnsi="Arial" w:cs="Arial"/>
                <w:sz w:val="20"/>
                <w:szCs w:val="20"/>
              </w:rPr>
              <w:tab/>
            </w:r>
          </w:p>
        </w:tc>
        <w:tc>
          <w:tcPr>
            <w:tcW w:w="1233" w:type="dxa"/>
            <w:noWrap/>
            <w:tcMar>
              <w:top w:w="0" w:type="dxa"/>
              <w:left w:w="144" w:type="dxa"/>
              <w:bottom w:w="0" w:type="dxa"/>
              <w:right w:w="0" w:type="dxa"/>
            </w:tcMar>
            <w:vAlign w:val="bottom"/>
            <w:hideMark/>
          </w:tcPr>
          <w:p w14:paraId="38CBA90F" w14:textId="77777777" w:rsidR="00572D45" w:rsidRDefault="00786BF9">
            <w:pPr>
              <w:pStyle w:val="NormalWeb"/>
              <w:tabs>
                <w:tab w:val="right" w:pos="1050"/>
                <w:tab w:val="decimal" w:pos="1240"/>
              </w:tabs>
              <w:spacing w:before="0" w:beforeAutospacing="0" w:after="20" w:afterAutospacing="0"/>
              <w:rPr>
                <w:rFonts w:ascii="Arial" w:hAnsi="Arial" w:cs="Arial"/>
                <w:sz w:val="20"/>
                <w:szCs w:val="20"/>
              </w:rPr>
            </w:pPr>
            <w:r>
              <w:rPr>
                <w:rFonts w:ascii="Arial" w:hAnsi="Arial" w:cs="Arial"/>
                <w:b/>
                <w:bCs/>
                <w:sz w:val="20"/>
                <w:szCs w:val="20"/>
              </w:rPr>
              <w:tab/>
              <w:t>30,182</w:t>
            </w:r>
            <w:r>
              <w:rPr>
                <w:rFonts w:ascii="Arial" w:hAnsi="Arial" w:cs="Arial"/>
                <w:b/>
                <w:bCs/>
                <w:sz w:val="20"/>
                <w:szCs w:val="20"/>
              </w:rPr>
              <w:tab/>
            </w:r>
          </w:p>
        </w:tc>
        <w:tc>
          <w:tcPr>
            <w:tcW w:w="1215" w:type="dxa"/>
            <w:noWrap/>
            <w:tcMar>
              <w:top w:w="0" w:type="dxa"/>
              <w:left w:w="144" w:type="dxa"/>
              <w:bottom w:w="0" w:type="dxa"/>
              <w:right w:w="0" w:type="dxa"/>
            </w:tcMar>
            <w:vAlign w:val="bottom"/>
            <w:hideMark/>
          </w:tcPr>
          <w:p w14:paraId="78218242" w14:textId="77777777" w:rsidR="00572D45" w:rsidRDefault="00786BF9">
            <w:pPr>
              <w:pStyle w:val="NormalWeb"/>
              <w:tabs>
                <w:tab w:val="right" w:pos="933"/>
                <w:tab w:val="decimal" w:pos="1180"/>
              </w:tabs>
              <w:spacing w:before="0" w:beforeAutospacing="0" w:after="20" w:afterAutospacing="0"/>
              <w:rPr>
                <w:rFonts w:ascii="Arial" w:hAnsi="Arial" w:cs="Arial"/>
                <w:sz w:val="20"/>
                <w:szCs w:val="20"/>
              </w:rPr>
            </w:pPr>
            <w:r>
              <w:rPr>
                <w:rFonts w:ascii="Arial" w:hAnsi="Arial" w:cs="Arial"/>
                <w:b/>
                <w:bCs/>
                <w:sz w:val="20"/>
                <w:szCs w:val="20"/>
              </w:rPr>
              <w:tab/>
              <w:t>223</w:t>
            </w:r>
            <w:r>
              <w:rPr>
                <w:rFonts w:ascii="Arial" w:hAnsi="Arial" w:cs="Arial"/>
                <w:b/>
                <w:bCs/>
                <w:sz w:val="20"/>
                <w:szCs w:val="20"/>
              </w:rPr>
              <w:tab/>
            </w:r>
          </w:p>
        </w:tc>
        <w:tc>
          <w:tcPr>
            <w:tcW w:w="999" w:type="dxa"/>
            <w:noWrap/>
            <w:tcMar>
              <w:top w:w="0" w:type="dxa"/>
              <w:left w:w="144" w:type="dxa"/>
              <w:bottom w:w="0" w:type="dxa"/>
              <w:right w:w="0" w:type="dxa"/>
            </w:tcMar>
            <w:vAlign w:val="bottom"/>
            <w:hideMark/>
          </w:tcPr>
          <w:p w14:paraId="388F07B3" w14:textId="77777777" w:rsidR="00572D45" w:rsidRDefault="00786BF9">
            <w:pPr>
              <w:pStyle w:val="NormalWeb"/>
              <w:tabs>
                <w:tab w:val="right" w:pos="738"/>
                <w:tab w:val="decimal" w:pos="810"/>
              </w:tabs>
              <w:spacing w:before="0" w:beforeAutospacing="0" w:after="20" w:afterAutospacing="0"/>
              <w:rPr>
                <w:rFonts w:ascii="Arial" w:hAnsi="Arial" w:cs="Arial"/>
                <w:sz w:val="20"/>
                <w:szCs w:val="20"/>
              </w:rPr>
            </w:pPr>
            <w:r>
              <w:rPr>
                <w:rFonts w:ascii="Arial" w:hAnsi="Arial" w:cs="Arial"/>
                <w:b/>
                <w:bCs/>
                <w:sz w:val="20"/>
                <w:szCs w:val="20"/>
              </w:rPr>
              <w:tab/>
              <w:t>64</w:t>
            </w:r>
            <w:r>
              <w:rPr>
                <w:rFonts w:ascii="Arial" w:hAnsi="Arial" w:cs="Arial"/>
                <w:b/>
                <w:bCs/>
                <w:sz w:val="20"/>
                <w:szCs w:val="20"/>
              </w:rPr>
              <w:tab/>
            </w:r>
          </w:p>
        </w:tc>
        <w:tc>
          <w:tcPr>
            <w:tcW w:w="1143" w:type="dxa"/>
            <w:noWrap/>
            <w:tcMar>
              <w:top w:w="0" w:type="dxa"/>
              <w:left w:w="144" w:type="dxa"/>
              <w:bottom w:w="0" w:type="dxa"/>
              <w:right w:w="0" w:type="dxa"/>
            </w:tcMar>
            <w:vAlign w:val="bottom"/>
            <w:hideMark/>
          </w:tcPr>
          <w:p w14:paraId="62274341" w14:textId="77777777" w:rsidR="00572D45" w:rsidRDefault="00786BF9">
            <w:pPr>
              <w:pStyle w:val="NormalWeb"/>
              <w:tabs>
                <w:tab w:val="right" w:pos="963"/>
                <w:tab w:val="decimal" w:pos="1120"/>
              </w:tabs>
              <w:spacing w:before="0" w:beforeAutospacing="0" w:after="20" w:afterAutospacing="0"/>
              <w:rPr>
                <w:rFonts w:ascii="Arial" w:hAnsi="Arial" w:cs="Arial"/>
                <w:sz w:val="20"/>
                <w:szCs w:val="20"/>
              </w:rPr>
            </w:pPr>
            <w:r>
              <w:rPr>
                <w:rFonts w:ascii="Arial" w:hAnsi="Arial" w:cs="Arial"/>
                <w:b/>
                <w:bCs/>
                <w:sz w:val="20"/>
                <w:szCs w:val="20"/>
              </w:rPr>
              <w:tab/>
              <w:t>30,469</w:t>
            </w:r>
            <w:r>
              <w:rPr>
                <w:rFonts w:ascii="Arial" w:hAnsi="Arial" w:cs="Arial"/>
                <w:b/>
                <w:bCs/>
                <w:sz w:val="20"/>
                <w:szCs w:val="20"/>
              </w:rPr>
              <w:tab/>
            </w:r>
          </w:p>
        </w:tc>
      </w:tr>
      <w:tr w:rsidR="00572D45" w14:paraId="7D0DC7D2" w14:textId="77777777">
        <w:trPr>
          <w:jc w:val="center"/>
        </w:trPr>
        <w:tc>
          <w:tcPr>
            <w:tcW w:w="2790" w:type="dxa"/>
            <w:vAlign w:val="bottom"/>
            <w:hideMark/>
          </w:tcPr>
          <w:p w14:paraId="594F2F8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1170" w:type="dxa"/>
            <w:noWrap/>
            <w:tcMar>
              <w:top w:w="0" w:type="dxa"/>
              <w:left w:w="144" w:type="dxa"/>
              <w:bottom w:w="0" w:type="dxa"/>
              <w:right w:w="0" w:type="dxa"/>
            </w:tcMar>
            <w:vAlign w:val="bottom"/>
            <w:hideMark/>
          </w:tcPr>
          <w:p w14:paraId="4DE061C2" w14:textId="77777777" w:rsidR="00572D45" w:rsidRDefault="00786BF9">
            <w:pPr>
              <w:pStyle w:val="NormalWeb"/>
              <w:tabs>
                <w:tab w:val="right" w:pos="945"/>
                <w:tab w:val="decimal" w:pos="1180"/>
              </w:tabs>
              <w:spacing w:before="0" w:beforeAutospacing="0" w:after="20" w:afterAutospacing="0"/>
              <w:rPr>
                <w:rFonts w:ascii="Arial" w:hAnsi="Arial" w:cs="Arial"/>
                <w:sz w:val="20"/>
                <w:szCs w:val="20"/>
              </w:rPr>
            </w:pPr>
            <w:r>
              <w:rPr>
                <w:rFonts w:ascii="Arial" w:hAnsi="Arial" w:cs="Arial"/>
                <w:sz w:val="20"/>
                <w:szCs w:val="20"/>
              </w:rPr>
              <w:tab/>
              <w:t>12,138</w:t>
            </w:r>
            <w:r>
              <w:rPr>
                <w:rFonts w:ascii="Arial" w:hAnsi="Arial" w:cs="Arial"/>
                <w:sz w:val="20"/>
                <w:szCs w:val="20"/>
              </w:rPr>
              <w:tab/>
            </w:r>
          </w:p>
        </w:tc>
        <w:tc>
          <w:tcPr>
            <w:tcW w:w="1197" w:type="dxa"/>
            <w:noWrap/>
            <w:tcMar>
              <w:top w:w="0" w:type="dxa"/>
              <w:left w:w="144" w:type="dxa"/>
              <w:bottom w:w="0" w:type="dxa"/>
              <w:right w:w="0" w:type="dxa"/>
            </w:tcMar>
            <w:vAlign w:val="bottom"/>
            <w:hideMark/>
          </w:tcPr>
          <w:p w14:paraId="34131D07" w14:textId="77777777" w:rsidR="00572D45" w:rsidRDefault="00786BF9">
            <w:pPr>
              <w:pStyle w:val="NormalWeb"/>
              <w:tabs>
                <w:tab w:val="right" w:pos="933"/>
                <w:tab w:val="decimal" w:pos="1180"/>
              </w:tabs>
              <w:spacing w:before="0" w:beforeAutospacing="0" w:after="20" w:afterAutospacing="0"/>
              <w:rPr>
                <w:rFonts w:ascii="Arial" w:hAnsi="Arial" w:cs="Arial"/>
                <w:sz w:val="20"/>
                <w:szCs w:val="20"/>
              </w:rPr>
            </w:pPr>
            <w:r>
              <w:rPr>
                <w:rFonts w:ascii="Arial" w:hAnsi="Arial" w:cs="Arial"/>
                <w:sz w:val="20"/>
                <w:szCs w:val="20"/>
              </w:rPr>
              <w:tab/>
              <w:t>648</w:t>
            </w:r>
            <w:r>
              <w:rPr>
                <w:rFonts w:ascii="Arial" w:hAnsi="Arial" w:cs="Arial"/>
                <w:sz w:val="20"/>
                <w:szCs w:val="20"/>
              </w:rPr>
              <w:tab/>
            </w:r>
          </w:p>
        </w:tc>
        <w:tc>
          <w:tcPr>
            <w:tcW w:w="1053" w:type="dxa"/>
            <w:noWrap/>
            <w:tcMar>
              <w:top w:w="0" w:type="dxa"/>
              <w:left w:w="144" w:type="dxa"/>
              <w:bottom w:w="0" w:type="dxa"/>
              <w:right w:w="0" w:type="dxa"/>
            </w:tcMar>
            <w:vAlign w:val="bottom"/>
            <w:hideMark/>
          </w:tcPr>
          <w:p w14:paraId="5C4D6F4E" w14:textId="77777777" w:rsidR="00572D45" w:rsidRDefault="00786BF9">
            <w:pPr>
              <w:pStyle w:val="NormalWeb"/>
              <w:tabs>
                <w:tab w:val="right" w:pos="792"/>
                <w:tab w:val="decimal" w:pos="837"/>
              </w:tabs>
              <w:spacing w:before="0" w:beforeAutospacing="0" w:after="20" w:afterAutospacing="0"/>
              <w:rPr>
                <w:rFonts w:ascii="Arial" w:hAnsi="Arial" w:cs="Arial"/>
                <w:sz w:val="20"/>
                <w:szCs w:val="20"/>
              </w:rPr>
            </w:pPr>
            <w:r>
              <w:rPr>
                <w:rFonts w:ascii="Arial" w:hAnsi="Arial" w:cs="Arial"/>
                <w:sz w:val="20"/>
                <w:szCs w:val="20"/>
              </w:rPr>
              <w:tab/>
              <w:t>(255</w:t>
            </w:r>
            <w:r>
              <w:rPr>
                <w:rFonts w:ascii="Arial" w:hAnsi="Arial" w:cs="Arial"/>
                <w:sz w:val="20"/>
                <w:szCs w:val="20"/>
              </w:rPr>
              <w:tab/>
              <w:t>)</w:t>
            </w:r>
          </w:p>
        </w:tc>
        <w:tc>
          <w:tcPr>
            <w:tcW w:w="1233" w:type="dxa"/>
            <w:noWrap/>
            <w:tcMar>
              <w:top w:w="0" w:type="dxa"/>
              <w:left w:w="144" w:type="dxa"/>
              <w:bottom w:w="0" w:type="dxa"/>
              <w:right w:w="0" w:type="dxa"/>
            </w:tcMar>
            <w:vAlign w:val="bottom"/>
            <w:hideMark/>
          </w:tcPr>
          <w:p w14:paraId="21B3F468" w14:textId="77777777" w:rsidR="00572D45" w:rsidRDefault="00786BF9">
            <w:pPr>
              <w:pStyle w:val="NormalWeb"/>
              <w:tabs>
                <w:tab w:val="right" w:pos="1050"/>
                <w:tab w:val="decimal" w:pos="1240"/>
              </w:tabs>
              <w:spacing w:before="0" w:beforeAutospacing="0" w:after="20" w:afterAutospacing="0"/>
              <w:rPr>
                <w:rFonts w:ascii="Arial" w:hAnsi="Arial" w:cs="Arial"/>
                <w:sz w:val="20"/>
                <w:szCs w:val="20"/>
              </w:rPr>
            </w:pPr>
            <w:r>
              <w:rPr>
                <w:rFonts w:ascii="Arial" w:hAnsi="Arial" w:cs="Arial"/>
                <w:b/>
                <w:bCs/>
                <w:sz w:val="20"/>
                <w:szCs w:val="20"/>
              </w:rPr>
              <w:tab/>
              <w:t>12,531</w:t>
            </w:r>
            <w:r>
              <w:rPr>
                <w:rFonts w:ascii="Arial" w:hAnsi="Arial" w:cs="Arial"/>
                <w:b/>
                <w:bCs/>
                <w:sz w:val="20"/>
                <w:szCs w:val="20"/>
              </w:rPr>
              <w:tab/>
            </w:r>
          </w:p>
        </w:tc>
        <w:tc>
          <w:tcPr>
            <w:tcW w:w="1215" w:type="dxa"/>
            <w:noWrap/>
            <w:tcMar>
              <w:top w:w="0" w:type="dxa"/>
              <w:left w:w="144" w:type="dxa"/>
              <w:bottom w:w="0" w:type="dxa"/>
              <w:right w:w="0" w:type="dxa"/>
            </w:tcMar>
            <w:vAlign w:val="bottom"/>
            <w:hideMark/>
          </w:tcPr>
          <w:p w14:paraId="0FB3F0EF" w14:textId="77777777" w:rsidR="00572D45" w:rsidRDefault="00786BF9">
            <w:pPr>
              <w:pStyle w:val="NormalWeb"/>
              <w:tabs>
                <w:tab w:val="right" w:pos="933"/>
                <w:tab w:val="decimal" w:pos="118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999" w:type="dxa"/>
            <w:noWrap/>
            <w:tcMar>
              <w:top w:w="0" w:type="dxa"/>
              <w:left w:w="144" w:type="dxa"/>
              <w:bottom w:w="0" w:type="dxa"/>
              <w:right w:w="0" w:type="dxa"/>
            </w:tcMar>
            <w:vAlign w:val="bottom"/>
            <w:hideMark/>
          </w:tcPr>
          <w:p w14:paraId="052EA851" w14:textId="77777777" w:rsidR="00572D45" w:rsidRDefault="00786BF9">
            <w:pPr>
              <w:pStyle w:val="NormalWeb"/>
              <w:tabs>
                <w:tab w:val="right" w:pos="738"/>
                <w:tab w:val="decimal" w:pos="810"/>
              </w:tabs>
              <w:spacing w:before="0" w:beforeAutospacing="0" w:after="20" w:afterAutospacing="0"/>
              <w:rPr>
                <w:rFonts w:ascii="Arial" w:hAnsi="Arial" w:cs="Arial"/>
                <w:sz w:val="20"/>
                <w:szCs w:val="20"/>
              </w:rPr>
            </w:pPr>
            <w:r>
              <w:rPr>
                <w:rFonts w:ascii="Arial" w:hAnsi="Arial" w:cs="Arial"/>
                <w:b/>
                <w:bCs/>
                <w:sz w:val="20"/>
                <w:szCs w:val="20"/>
              </w:rPr>
              <w:tab/>
              <w:t>111</w:t>
            </w:r>
            <w:r>
              <w:rPr>
                <w:rFonts w:ascii="Arial" w:hAnsi="Arial" w:cs="Arial"/>
                <w:b/>
                <w:bCs/>
                <w:sz w:val="20"/>
                <w:szCs w:val="20"/>
              </w:rPr>
              <w:tab/>
            </w:r>
          </w:p>
        </w:tc>
        <w:tc>
          <w:tcPr>
            <w:tcW w:w="1143" w:type="dxa"/>
            <w:noWrap/>
            <w:tcMar>
              <w:top w:w="0" w:type="dxa"/>
              <w:left w:w="144" w:type="dxa"/>
              <w:bottom w:w="0" w:type="dxa"/>
              <w:right w:w="0" w:type="dxa"/>
            </w:tcMar>
            <w:vAlign w:val="bottom"/>
            <w:hideMark/>
          </w:tcPr>
          <w:p w14:paraId="69FBD456" w14:textId="77777777" w:rsidR="00572D45" w:rsidRDefault="00786BF9">
            <w:pPr>
              <w:pStyle w:val="NormalWeb"/>
              <w:tabs>
                <w:tab w:val="right" w:pos="963"/>
                <w:tab w:val="decimal" w:pos="1120"/>
              </w:tabs>
              <w:spacing w:before="0" w:beforeAutospacing="0" w:after="20" w:afterAutospacing="0"/>
              <w:rPr>
                <w:rFonts w:ascii="Arial" w:hAnsi="Arial" w:cs="Arial"/>
                <w:sz w:val="20"/>
                <w:szCs w:val="20"/>
              </w:rPr>
            </w:pPr>
            <w:r>
              <w:rPr>
                <w:rFonts w:ascii="Arial" w:hAnsi="Arial" w:cs="Arial"/>
                <w:b/>
                <w:bCs/>
                <w:sz w:val="20"/>
                <w:szCs w:val="20"/>
              </w:rPr>
              <w:tab/>
              <w:t>12,642</w:t>
            </w:r>
            <w:r>
              <w:rPr>
                <w:rFonts w:ascii="Arial" w:hAnsi="Arial" w:cs="Arial"/>
                <w:b/>
                <w:bCs/>
                <w:sz w:val="20"/>
                <w:szCs w:val="20"/>
              </w:rPr>
              <w:tab/>
            </w:r>
          </w:p>
        </w:tc>
      </w:tr>
      <w:tr w:rsidR="00572D45" w14:paraId="6A90B46F" w14:textId="77777777">
        <w:trPr>
          <w:jc w:val="center"/>
        </w:trPr>
        <w:tc>
          <w:tcPr>
            <w:tcW w:w="3960" w:type="dxa"/>
            <w:gridSpan w:val="2"/>
            <w:tcMar>
              <w:top w:w="0" w:type="dxa"/>
              <w:left w:w="144" w:type="dxa"/>
              <w:bottom w:w="0" w:type="dxa"/>
              <w:right w:w="0" w:type="dxa"/>
            </w:tcMar>
            <w:vAlign w:val="bottom"/>
            <w:hideMark/>
          </w:tcPr>
          <w:p w14:paraId="14B7C8AA" w14:textId="77777777" w:rsidR="00572D45" w:rsidRDefault="00786BF9">
            <w:pPr>
              <w:pStyle w:val="rrdsinglerule"/>
              <w:tabs>
                <w:tab w:val="right" w:pos="945"/>
              </w:tabs>
              <w:spacing w:before="0"/>
              <w:ind w:hanging="60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6999E185" w14:textId="77777777" w:rsidR="00572D45" w:rsidRDefault="00786BF9">
            <w:pPr>
              <w:pStyle w:val="rrdsinglerule"/>
              <w:tabs>
                <w:tab w:val="right" w:pos="933"/>
              </w:tabs>
              <w:spacing w:before="0"/>
              <w:rPr>
                <w:rFonts w:ascii="Arial" w:hAnsi="Arial" w:cs="Arial"/>
                <w:sz w:val="20"/>
                <w:szCs w:val="20"/>
              </w:rPr>
            </w:pPr>
            <w:r>
              <w:rPr>
                <w:rFonts w:ascii="Arial" w:hAnsi="Arial" w:cs="Arial"/>
                <w:sz w:val="20"/>
                <w:szCs w:val="20"/>
              </w:rPr>
              <w:t> </w:t>
            </w:r>
          </w:p>
        </w:tc>
        <w:tc>
          <w:tcPr>
            <w:tcW w:w="1053" w:type="dxa"/>
            <w:tcMar>
              <w:top w:w="0" w:type="dxa"/>
              <w:left w:w="144" w:type="dxa"/>
              <w:bottom w:w="0" w:type="dxa"/>
              <w:right w:w="0" w:type="dxa"/>
            </w:tcMar>
            <w:vAlign w:val="bottom"/>
            <w:hideMark/>
          </w:tcPr>
          <w:p w14:paraId="4F6D9B42" w14:textId="77777777" w:rsidR="00572D45" w:rsidRDefault="00786BF9">
            <w:pPr>
              <w:pStyle w:val="rrdsinglerule"/>
              <w:tabs>
                <w:tab w:val="right" w:pos="792"/>
                <w:tab w:val="decimal" w:pos="837"/>
              </w:tabs>
              <w:spacing w:before="0"/>
              <w:rPr>
                <w:rFonts w:ascii="Arial" w:hAnsi="Arial" w:cs="Arial"/>
                <w:sz w:val="20"/>
                <w:szCs w:val="20"/>
              </w:rPr>
            </w:pPr>
            <w:r>
              <w:rPr>
                <w:rFonts w:ascii="Arial" w:hAnsi="Arial" w:cs="Arial"/>
                <w:sz w:val="20"/>
                <w:szCs w:val="20"/>
              </w:rPr>
              <w:t> </w:t>
            </w:r>
          </w:p>
        </w:tc>
        <w:tc>
          <w:tcPr>
            <w:tcW w:w="1233" w:type="dxa"/>
            <w:tcMar>
              <w:top w:w="0" w:type="dxa"/>
              <w:left w:w="144" w:type="dxa"/>
              <w:bottom w:w="0" w:type="dxa"/>
              <w:right w:w="0" w:type="dxa"/>
            </w:tcMar>
            <w:vAlign w:val="bottom"/>
            <w:hideMark/>
          </w:tcPr>
          <w:p w14:paraId="3AEA1B0D" w14:textId="77777777" w:rsidR="00572D45" w:rsidRDefault="00786BF9">
            <w:pPr>
              <w:pStyle w:val="rrdsinglerule"/>
              <w:tabs>
                <w:tab w:val="right" w:pos="1050"/>
              </w:tabs>
              <w:spacing w:before="0"/>
              <w:rPr>
                <w:rFonts w:ascii="Arial" w:hAnsi="Arial" w:cs="Arial"/>
                <w:sz w:val="20"/>
                <w:szCs w:val="20"/>
              </w:rPr>
            </w:pPr>
            <w:r>
              <w:rPr>
                <w:rFonts w:ascii="Arial" w:hAnsi="Arial" w:cs="Arial"/>
                <w:sz w:val="20"/>
                <w:szCs w:val="20"/>
              </w:rPr>
              <w:t> </w:t>
            </w:r>
          </w:p>
        </w:tc>
        <w:tc>
          <w:tcPr>
            <w:tcW w:w="1215" w:type="dxa"/>
            <w:tcMar>
              <w:top w:w="0" w:type="dxa"/>
              <w:left w:w="144" w:type="dxa"/>
              <w:bottom w:w="0" w:type="dxa"/>
              <w:right w:w="0" w:type="dxa"/>
            </w:tcMar>
            <w:vAlign w:val="bottom"/>
            <w:hideMark/>
          </w:tcPr>
          <w:p w14:paraId="421CA707" w14:textId="77777777" w:rsidR="00572D45" w:rsidRDefault="00786BF9">
            <w:pPr>
              <w:pStyle w:val="rrdsinglerule"/>
              <w:tabs>
                <w:tab w:val="right" w:pos="933"/>
              </w:tabs>
              <w:spacing w:before="0"/>
              <w:rPr>
                <w:rFonts w:ascii="Arial" w:hAnsi="Arial" w:cs="Arial"/>
                <w:sz w:val="20"/>
                <w:szCs w:val="20"/>
              </w:rPr>
            </w:pPr>
            <w:r>
              <w:rPr>
                <w:rFonts w:ascii="Arial" w:hAnsi="Arial" w:cs="Arial"/>
                <w:sz w:val="20"/>
                <w:szCs w:val="20"/>
              </w:rPr>
              <w:t> </w:t>
            </w:r>
          </w:p>
        </w:tc>
        <w:tc>
          <w:tcPr>
            <w:tcW w:w="999" w:type="dxa"/>
            <w:tcMar>
              <w:top w:w="0" w:type="dxa"/>
              <w:left w:w="144" w:type="dxa"/>
              <w:bottom w:w="0" w:type="dxa"/>
              <w:right w:w="0" w:type="dxa"/>
            </w:tcMar>
            <w:vAlign w:val="bottom"/>
            <w:hideMark/>
          </w:tcPr>
          <w:p w14:paraId="60408132" w14:textId="77777777" w:rsidR="00572D45" w:rsidRDefault="00786BF9">
            <w:pPr>
              <w:pStyle w:val="rrdsinglerule"/>
              <w:tabs>
                <w:tab w:val="right" w:pos="738"/>
                <w:tab w:val="decimal" w:pos="810"/>
              </w:tabs>
              <w:spacing w:before="0"/>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25A94A36" w14:textId="77777777" w:rsidR="00572D45" w:rsidRDefault="00786BF9">
            <w:pPr>
              <w:pStyle w:val="rrdsinglerule"/>
              <w:tabs>
                <w:tab w:val="right" w:pos="963"/>
              </w:tabs>
              <w:spacing w:before="0"/>
              <w:rPr>
                <w:rFonts w:ascii="Arial" w:hAnsi="Arial" w:cs="Arial"/>
                <w:sz w:val="20"/>
                <w:szCs w:val="20"/>
              </w:rPr>
            </w:pPr>
            <w:r>
              <w:rPr>
                <w:rFonts w:ascii="Arial" w:hAnsi="Arial" w:cs="Arial"/>
                <w:sz w:val="20"/>
                <w:szCs w:val="20"/>
              </w:rPr>
              <w:t> </w:t>
            </w:r>
          </w:p>
        </w:tc>
      </w:tr>
      <w:tr w:rsidR="00572D45" w14:paraId="6AF186EA" w14:textId="77777777">
        <w:trPr>
          <w:jc w:val="center"/>
        </w:trPr>
        <w:tc>
          <w:tcPr>
            <w:tcW w:w="2790" w:type="dxa"/>
            <w:hideMark/>
          </w:tcPr>
          <w:p w14:paraId="4C66F6B7"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170" w:type="dxa"/>
            <w:noWrap/>
            <w:tcMar>
              <w:top w:w="0" w:type="dxa"/>
              <w:left w:w="144" w:type="dxa"/>
              <w:bottom w:w="0" w:type="dxa"/>
              <w:right w:w="0" w:type="dxa"/>
            </w:tcMar>
            <w:vAlign w:val="bottom"/>
            <w:hideMark/>
          </w:tcPr>
          <w:p w14:paraId="2513B601" w14:textId="77777777" w:rsidR="00572D45" w:rsidRDefault="00786BF9">
            <w:pPr>
              <w:pStyle w:val="NormalWeb"/>
              <w:tabs>
                <w:tab w:val="right" w:pos="945"/>
                <w:tab w:val="decimal" w:pos="11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  49,711</w:t>
            </w:r>
            <w:r>
              <w:rPr>
                <w:rFonts w:ascii="Arial" w:hAnsi="Arial" w:cs="Arial"/>
                <w:sz w:val="20"/>
                <w:szCs w:val="20"/>
              </w:rPr>
              <w:tab/>
            </w:r>
          </w:p>
        </w:tc>
        <w:tc>
          <w:tcPr>
            <w:tcW w:w="1197" w:type="dxa"/>
            <w:noWrap/>
            <w:tcMar>
              <w:top w:w="0" w:type="dxa"/>
              <w:left w:w="144" w:type="dxa"/>
              <w:bottom w:w="0" w:type="dxa"/>
              <w:right w:w="0" w:type="dxa"/>
            </w:tcMar>
            <w:vAlign w:val="bottom"/>
            <w:hideMark/>
          </w:tcPr>
          <w:p w14:paraId="003A10F2" w14:textId="77777777" w:rsidR="00572D45" w:rsidRDefault="00786BF9">
            <w:pPr>
              <w:pStyle w:val="NormalWeb"/>
              <w:tabs>
                <w:tab w:val="right" w:pos="933"/>
                <w:tab w:val="decimal" w:pos="11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  18,126</w:t>
            </w:r>
            <w:r>
              <w:rPr>
                <w:rFonts w:ascii="Arial" w:hAnsi="Arial" w:cs="Arial"/>
                <w:sz w:val="20"/>
                <w:szCs w:val="20"/>
              </w:rPr>
              <w:tab/>
            </w:r>
          </w:p>
        </w:tc>
        <w:tc>
          <w:tcPr>
            <w:tcW w:w="1053" w:type="dxa"/>
            <w:noWrap/>
            <w:tcMar>
              <w:top w:w="0" w:type="dxa"/>
              <w:left w:w="144" w:type="dxa"/>
              <w:bottom w:w="0" w:type="dxa"/>
              <w:right w:w="0" w:type="dxa"/>
            </w:tcMar>
            <w:vAlign w:val="bottom"/>
            <w:hideMark/>
          </w:tcPr>
          <w:p w14:paraId="4EA8B974" w14:textId="77777777" w:rsidR="00572D45" w:rsidRDefault="00786BF9">
            <w:pPr>
              <w:pStyle w:val="NormalWeb"/>
              <w:tabs>
                <w:tab w:val="right" w:pos="792"/>
                <w:tab w:val="decimal" w:pos="837"/>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 (313</w:t>
            </w:r>
            <w:r>
              <w:rPr>
                <w:rFonts w:ascii="Arial" w:hAnsi="Arial" w:cs="Arial"/>
                <w:sz w:val="20"/>
                <w:szCs w:val="20"/>
              </w:rPr>
              <w:tab/>
              <w:t>)</w:t>
            </w:r>
          </w:p>
        </w:tc>
        <w:tc>
          <w:tcPr>
            <w:tcW w:w="1233" w:type="dxa"/>
            <w:noWrap/>
            <w:tcMar>
              <w:top w:w="0" w:type="dxa"/>
              <w:left w:w="144" w:type="dxa"/>
              <w:bottom w:w="0" w:type="dxa"/>
              <w:right w:w="0" w:type="dxa"/>
            </w:tcMar>
            <w:vAlign w:val="bottom"/>
            <w:hideMark/>
          </w:tcPr>
          <w:p w14:paraId="39DF710F" w14:textId="77777777" w:rsidR="00572D45" w:rsidRDefault="00786BF9">
            <w:pPr>
              <w:pStyle w:val="NormalWeb"/>
              <w:tabs>
                <w:tab w:val="right" w:pos="105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  67,524</w:t>
            </w:r>
            <w:r>
              <w:rPr>
                <w:rFonts w:ascii="Arial" w:hAnsi="Arial" w:cs="Arial"/>
                <w:b/>
                <w:bCs/>
                <w:sz w:val="20"/>
                <w:szCs w:val="20"/>
              </w:rPr>
              <w:tab/>
            </w:r>
          </w:p>
        </w:tc>
        <w:tc>
          <w:tcPr>
            <w:tcW w:w="1215" w:type="dxa"/>
            <w:noWrap/>
            <w:tcMar>
              <w:top w:w="0" w:type="dxa"/>
              <w:left w:w="144" w:type="dxa"/>
              <w:bottom w:w="0" w:type="dxa"/>
              <w:right w:w="0" w:type="dxa"/>
            </w:tcMar>
            <w:vAlign w:val="bottom"/>
            <w:hideMark/>
          </w:tcPr>
          <w:p w14:paraId="4C010D1D" w14:textId="77777777" w:rsidR="00572D45" w:rsidRDefault="00786BF9">
            <w:pPr>
              <w:pStyle w:val="NormalWeb"/>
              <w:tabs>
                <w:tab w:val="right" w:pos="933"/>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  234</w:t>
            </w:r>
            <w:r>
              <w:rPr>
                <w:rFonts w:ascii="Arial" w:hAnsi="Arial" w:cs="Arial"/>
                <w:b/>
                <w:bCs/>
                <w:sz w:val="20"/>
                <w:szCs w:val="20"/>
              </w:rPr>
              <w:tab/>
            </w:r>
          </w:p>
        </w:tc>
        <w:tc>
          <w:tcPr>
            <w:tcW w:w="999" w:type="dxa"/>
            <w:noWrap/>
            <w:tcMar>
              <w:top w:w="0" w:type="dxa"/>
              <w:left w:w="144" w:type="dxa"/>
              <w:bottom w:w="0" w:type="dxa"/>
              <w:right w:w="0" w:type="dxa"/>
            </w:tcMar>
            <w:vAlign w:val="bottom"/>
            <w:hideMark/>
          </w:tcPr>
          <w:p w14:paraId="5F60E202" w14:textId="77777777" w:rsidR="00572D45" w:rsidRDefault="00786BF9">
            <w:pPr>
              <w:pStyle w:val="NormalWeb"/>
              <w:tabs>
                <w:tab w:val="right" w:pos="738"/>
                <w:tab w:val="decimal" w:pos="81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  128</w:t>
            </w:r>
            <w:r>
              <w:rPr>
                <w:rFonts w:ascii="Arial" w:hAnsi="Arial" w:cs="Arial"/>
                <w:b/>
                <w:bCs/>
                <w:sz w:val="20"/>
                <w:szCs w:val="20"/>
              </w:rPr>
              <w:tab/>
            </w:r>
          </w:p>
        </w:tc>
        <w:tc>
          <w:tcPr>
            <w:tcW w:w="1143" w:type="dxa"/>
            <w:noWrap/>
            <w:tcMar>
              <w:top w:w="0" w:type="dxa"/>
              <w:left w:w="144" w:type="dxa"/>
              <w:bottom w:w="0" w:type="dxa"/>
              <w:right w:w="0" w:type="dxa"/>
            </w:tcMar>
            <w:vAlign w:val="bottom"/>
            <w:hideMark/>
          </w:tcPr>
          <w:p w14:paraId="22CB43B7" w14:textId="77777777" w:rsidR="00572D45" w:rsidRDefault="00786BF9">
            <w:pPr>
              <w:pStyle w:val="NormalWeb"/>
              <w:tabs>
                <w:tab w:val="right" w:pos="963"/>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 67,886</w:t>
            </w:r>
            <w:r>
              <w:rPr>
                <w:rFonts w:ascii="Arial" w:hAnsi="Arial" w:cs="Arial"/>
                <w:b/>
                <w:bCs/>
                <w:sz w:val="20"/>
                <w:szCs w:val="20"/>
              </w:rPr>
              <w:tab/>
            </w:r>
          </w:p>
        </w:tc>
      </w:tr>
      <w:tr w:rsidR="00572D45" w14:paraId="4A5128C9" w14:textId="77777777">
        <w:trPr>
          <w:jc w:val="center"/>
        </w:trPr>
        <w:tc>
          <w:tcPr>
            <w:tcW w:w="2790" w:type="dxa"/>
            <w:tcMar>
              <w:top w:w="0" w:type="dxa"/>
              <w:left w:w="144" w:type="dxa"/>
              <w:bottom w:w="0" w:type="dxa"/>
              <w:right w:w="0" w:type="dxa"/>
            </w:tcMar>
            <w:vAlign w:val="bottom"/>
            <w:hideMark/>
          </w:tcPr>
          <w:p w14:paraId="4ED1AB21" w14:textId="77777777" w:rsidR="00572D45" w:rsidRDefault="00786BF9">
            <w:pPr>
              <w:pStyle w:val="la2"/>
              <w:rPr>
                <w:rFonts w:ascii="Arial" w:hAnsi="Arial" w:cs="Arial"/>
                <w:sz w:val="20"/>
                <w:szCs w:val="20"/>
              </w:rPr>
            </w:pPr>
            <w:r>
              <w:rPr>
                <w:rFonts w:ascii="Arial" w:hAnsi="Arial" w:cs="Arial"/>
                <w:sz w:val="20"/>
                <w:szCs w:val="20"/>
              </w:rPr>
              <w:t> </w:t>
            </w:r>
          </w:p>
        </w:tc>
        <w:tc>
          <w:tcPr>
            <w:tcW w:w="1170" w:type="dxa"/>
            <w:tcMar>
              <w:top w:w="0" w:type="dxa"/>
              <w:left w:w="144" w:type="dxa"/>
              <w:bottom w:w="0" w:type="dxa"/>
              <w:right w:w="0" w:type="dxa"/>
            </w:tcMar>
            <w:vAlign w:val="bottom"/>
            <w:hideMark/>
          </w:tcPr>
          <w:p w14:paraId="5C9EEF06" w14:textId="77777777" w:rsidR="00572D45" w:rsidRDefault="00786BF9">
            <w:pPr>
              <w:pStyle w:val="rrddoublerule"/>
              <w:tabs>
                <w:tab w:val="right" w:pos="945"/>
              </w:tabs>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58449172" w14:textId="77777777" w:rsidR="00572D45" w:rsidRDefault="00786BF9">
            <w:pPr>
              <w:pStyle w:val="rrddoublerule"/>
              <w:tabs>
                <w:tab w:val="right" w:pos="933"/>
              </w:tabs>
              <w:spacing w:before="0"/>
              <w:rPr>
                <w:rFonts w:ascii="Arial" w:hAnsi="Arial" w:cs="Arial"/>
                <w:sz w:val="20"/>
                <w:szCs w:val="20"/>
              </w:rPr>
            </w:pPr>
            <w:r>
              <w:rPr>
                <w:rFonts w:ascii="Arial" w:hAnsi="Arial" w:cs="Arial"/>
                <w:sz w:val="20"/>
                <w:szCs w:val="20"/>
              </w:rPr>
              <w:t> </w:t>
            </w:r>
          </w:p>
        </w:tc>
        <w:tc>
          <w:tcPr>
            <w:tcW w:w="1053" w:type="dxa"/>
            <w:tcMar>
              <w:top w:w="0" w:type="dxa"/>
              <w:left w:w="144" w:type="dxa"/>
              <w:bottom w:w="0" w:type="dxa"/>
              <w:right w:w="0" w:type="dxa"/>
            </w:tcMar>
            <w:vAlign w:val="bottom"/>
            <w:hideMark/>
          </w:tcPr>
          <w:p w14:paraId="598C9B34" w14:textId="77777777" w:rsidR="00572D45" w:rsidRDefault="00786BF9">
            <w:pPr>
              <w:pStyle w:val="rrddoublerule"/>
              <w:tabs>
                <w:tab w:val="right" w:pos="792"/>
                <w:tab w:val="decimal" w:pos="837"/>
              </w:tabs>
              <w:spacing w:before="0"/>
              <w:rPr>
                <w:rFonts w:ascii="Arial" w:hAnsi="Arial" w:cs="Arial"/>
                <w:sz w:val="20"/>
                <w:szCs w:val="20"/>
              </w:rPr>
            </w:pPr>
            <w:r>
              <w:rPr>
                <w:rFonts w:ascii="Arial" w:hAnsi="Arial" w:cs="Arial"/>
                <w:sz w:val="20"/>
                <w:szCs w:val="20"/>
              </w:rPr>
              <w:t> </w:t>
            </w:r>
          </w:p>
        </w:tc>
        <w:tc>
          <w:tcPr>
            <w:tcW w:w="1233" w:type="dxa"/>
            <w:tcMar>
              <w:top w:w="0" w:type="dxa"/>
              <w:left w:w="144" w:type="dxa"/>
              <w:bottom w:w="0" w:type="dxa"/>
              <w:right w:w="0" w:type="dxa"/>
            </w:tcMar>
            <w:vAlign w:val="bottom"/>
            <w:hideMark/>
          </w:tcPr>
          <w:p w14:paraId="022AFD1A" w14:textId="77777777" w:rsidR="00572D45" w:rsidRDefault="00786BF9">
            <w:pPr>
              <w:pStyle w:val="rrddoublerule"/>
              <w:tabs>
                <w:tab w:val="right" w:pos="1050"/>
              </w:tabs>
              <w:spacing w:before="0"/>
              <w:rPr>
                <w:rFonts w:ascii="Arial" w:hAnsi="Arial" w:cs="Arial"/>
                <w:sz w:val="20"/>
                <w:szCs w:val="20"/>
              </w:rPr>
            </w:pPr>
            <w:r>
              <w:rPr>
                <w:rFonts w:ascii="Arial" w:hAnsi="Arial" w:cs="Arial"/>
                <w:sz w:val="20"/>
                <w:szCs w:val="20"/>
              </w:rPr>
              <w:t> </w:t>
            </w:r>
          </w:p>
        </w:tc>
        <w:tc>
          <w:tcPr>
            <w:tcW w:w="1215" w:type="dxa"/>
            <w:tcMar>
              <w:top w:w="0" w:type="dxa"/>
              <w:left w:w="144" w:type="dxa"/>
              <w:bottom w:w="0" w:type="dxa"/>
              <w:right w:w="0" w:type="dxa"/>
            </w:tcMar>
            <w:vAlign w:val="bottom"/>
            <w:hideMark/>
          </w:tcPr>
          <w:p w14:paraId="463C6E71" w14:textId="77777777" w:rsidR="00572D45" w:rsidRDefault="00786BF9">
            <w:pPr>
              <w:pStyle w:val="rrddoublerule"/>
              <w:tabs>
                <w:tab w:val="right" w:pos="933"/>
              </w:tabs>
              <w:spacing w:before="0"/>
              <w:rPr>
                <w:rFonts w:ascii="Arial" w:hAnsi="Arial" w:cs="Arial"/>
                <w:sz w:val="20"/>
                <w:szCs w:val="20"/>
              </w:rPr>
            </w:pPr>
            <w:r>
              <w:rPr>
                <w:rFonts w:ascii="Arial" w:hAnsi="Arial" w:cs="Arial"/>
                <w:sz w:val="20"/>
                <w:szCs w:val="20"/>
              </w:rPr>
              <w:t> </w:t>
            </w:r>
          </w:p>
        </w:tc>
        <w:tc>
          <w:tcPr>
            <w:tcW w:w="999" w:type="dxa"/>
            <w:tcMar>
              <w:top w:w="0" w:type="dxa"/>
              <w:left w:w="144" w:type="dxa"/>
              <w:bottom w:w="0" w:type="dxa"/>
              <w:right w:w="0" w:type="dxa"/>
            </w:tcMar>
            <w:vAlign w:val="bottom"/>
            <w:hideMark/>
          </w:tcPr>
          <w:p w14:paraId="1765AE09" w14:textId="77777777" w:rsidR="00572D45" w:rsidRDefault="00786BF9">
            <w:pPr>
              <w:pStyle w:val="rrddoublerule"/>
              <w:tabs>
                <w:tab w:val="right" w:pos="738"/>
                <w:tab w:val="decimal" w:pos="810"/>
              </w:tabs>
              <w:spacing w:before="0"/>
              <w:rPr>
                <w:rFonts w:ascii="Arial" w:hAnsi="Arial" w:cs="Arial"/>
                <w:sz w:val="20"/>
                <w:szCs w:val="20"/>
              </w:rPr>
            </w:pPr>
            <w:r>
              <w:rPr>
                <w:rFonts w:ascii="Arial" w:hAnsi="Arial" w:cs="Arial"/>
                <w:sz w:val="20"/>
                <w:szCs w:val="20"/>
              </w:rPr>
              <w:t> </w:t>
            </w:r>
          </w:p>
        </w:tc>
        <w:tc>
          <w:tcPr>
            <w:tcW w:w="1143" w:type="dxa"/>
            <w:tcMar>
              <w:top w:w="0" w:type="dxa"/>
              <w:left w:w="144" w:type="dxa"/>
              <w:bottom w:w="0" w:type="dxa"/>
              <w:right w:w="0" w:type="dxa"/>
            </w:tcMar>
            <w:vAlign w:val="bottom"/>
            <w:hideMark/>
          </w:tcPr>
          <w:p w14:paraId="32D2569A" w14:textId="77777777" w:rsidR="00572D45" w:rsidRDefault="00786BF9">
            <w:pPr>
              <w:pStyle w:val="rrddoublerule"/>
              <w:tabs>
                <w:tab w:val="right" w:pos="963"/>
              </w:tabs>
              <w:spacing w:before="0"/>
              <w:rPr>
                <w:rFonts w:ascii="Arial" w:hAnsi="Arial" w:cs="Arial"/>
                <w:sz w:val="20"/>
                <w:szCs w:val="20"/>
              </w:rPr>
            </w:pPr>
            <w:r>
              <w:rPr>
                <w:rFonts w:ascii="Arial" w:hAnsi="Arial" w:cs="Arial"/>
                <w:sz w:val="20"/>
                <w:szCs w:val="20"/>
              </w:rPr>
              <w:t> </w:t>
            </w:r>
          </w:p>
        </w:tc>
      </w:tr>
    </w:tbl>
    <w:p w14:paraId="269694D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14:paraId="79D9C70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Any change in the goodwill amounts resulting from foreign currency translations and purchase accounting adjustments are presented as “Other” in the table above. Also included in “Other” are business dispositions and transfers between segments due to reorganizations, as applicable. </w:t>
      </w:r>
    </w:p>
    <w:p w14:paraId="32B6966B"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Goodwill Impairment </w:t>
      </w:r>
    </w:p>
    <w:p w14:paraId="21B5460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14:paraId="424CA5D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No instances of impairment were identified in our May 1, 2023, May 1, 2022, or May 1, 2021 tests. As of June 30, 2023 and 2022, accumulated goodwill impairment was $11.3 billion. </w:t>
      </w:r>
    </w:p>
    <w:p w14:paraId="118298B3"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NOTE 10</w:t>
      </w:r>
      <w:r>
        <w:rPr>
          <w:rFonts w:ascii="Arial" w:hAnsi="Arial" w:cs="Arial"/>
          <w:caps/>
          <w:sz w:val="20"/>
          <w:szCs w:val="20"/>
          <w:u w:val="single"/>
        </w:rPr>
        <w:t> —</w:t>
      </w:r>
      <w:r>
        <w:rPr>
          <w:rFonts w:ascii="Arial" w:hAnsi="Arial" w:cs="Arial"/>
          <w:sz w:val="20"/>
          <w:szCs w:val="20"/>
          <w:u w:val="single"/>
        </w:rPr>
        <w:t xml:space="preserve"> INTANGIBLE ASSETS </w:t>
      </w:r>
    </w:p>
    <w:p w14:paraId="5A28C6F8"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intangible assets, all of which are finite-lived, were as follows: </w:t>
      </w:r>
    </w:p>
    <w:p w14:paraId="6965FDEB"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2698"/>
        <w:gridCol w:w="1335"/>
        <w:gridCol w:w="1464"/>
        <w:gridCol w:w="1273"/>
        <w:gridCol w:w="1232"/>
        <w:gridCol w:w="1464"/>
        <w:gridCol w:w="1334"/>
      </w:tblGrid>
      <w:tr w:rsidR="00572D45" w14:paraId="5EFD072A" w14:textId="77777777">
        <w:trPr>
          <w:tblHeader/>
          <w:jc w:val="center"/>
        </w:trPr>
        <w:tc>
          <w:tcPr>
            <w:tcW w:w="2700" w:type="dxa"/>
            <w:vAlign w:val="bottom"/>
            <w:hideMark/>
          </w:tcPr>
          <w:p w14:paraId="08CB1ACF"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334" w:type="dxa"/>
            <w:tcMar>
              <w:top w:w="0" w:type="dxa"/>
              <w:left w:w="144" w:type="dxa"/>
              <w:bottom w:w="0" w:type="dxa"/>
              <w:right w:w="0" w:type="dxa"/>
            </w:tcMar>
            <w:vAlign w:val="bottom"/>
            <w:hideMark/>
          </w:tcPr>
          <w:p w14:paraId="72D02308" w14:textId="77777777" w:rsidR="00572D45" w:rsidRDefault="00786BF9">
            <w:pPr>
              <w:ind w:right="75"/>
              <w:jc w:val="right"/>
              <w:rPr>
                <w:rFonts w:ascii="Arial" w:hAnsi="Arial" w:cs="Arial"/>
                <w:sz w:val="16"/>
                <w:szCs w:val="16"/>
              </w:rPr>
            </w:pPr>
            <w:r>
              <w:rPr>
                <w:rFonts w:ascii="Arial" w:hAnsi="Arial" w:cs="Arial"/>
                <w:b/>
                <w:bCs/>
                <w:sz w:val="16"/>
                <w:szCs w:val="16"/>
              </w:rPr>
              <w:t>Gross</w:t>
            </w:r>
            <w:r>
              <w:rPr>
                <w:rFonts w:ascii="Arial" w:hAnsi="Arial" w:cs="Arial"/>
                <w:b/>
                <w:bCs/>
                <w:sz w:val="16"/>
                <w:szCs w:val="16"/>
              </w:rPr>
              <w:br/>
              <w:t>Carrying</w:t>
            </w:r>
            <w:r>
              <w:rPr>
                <w:rFonts w:ascii="Arial" w:hAnsi="Arial" w:cs="Arial"/>
                <w:b/>
                <w:bCs/>
                <w:sz w:val="16"/>
                <w:szCs w:val="16"/>
              </w:rPr>
              <w:br/>
              <w:t>Amount</w:t>
            </w:r>
          </w:p>
        </w:tc>
        <w:tc>
          <w:tcPr>
            <w:tcW w:w="1464" w:type="dxa"/>
            <w:tcMar>
              <w:top w:w="0" w:type="dxa"/>
              <w:left w:w="144" w:type="dxa"/>
              <w:bottom w:w="0" w:type="dxa"/>
              <w:right w:w="0" w:type="dxa"/>
            </w:tcMar>
            <w:vAlign w:val="bottom"/>
            <w:hideMark/>
          </w:tcPr>
          <w:p w14:paraId="35DCCDB6" w14:textId="77777777" w:rsidR="00572D45" w:rsidRDefault="00786BF9">
            <w:pPr>
              <w:ind w:right="75"/>
              <w:jc w:val="right"/>
              <w:rPr>
                <w:rFonts w:ascii="Arial" w:hAnsi="Arial" w:cs="Arial"/>
                <w:sz w:val="16"/>
                <w:szCs w:val="16"/>
              </w:rPr>
            </w:pPr>
            <w:r>
              <w:rPr>
                <w:rFonts w:ascii="Arial" w:hAnsi="Arial" w:cs="Arial"/>
                <w:b/>
                <w:bCs/>
                <w:sz w:val="16"/>
                <w:szCs w:val="16"/>
              </w:rPr>
              <w:t>Accumulated</w:t>
            </w:r>
            <w:r>
              <w:rPr>
                <w:rFonts w:ascii="Arial" w:hAnsi="Arial" w:cs="Arial"/>
                <w:b/>
                <w:bCs/>
                <w:sz w:val="16"/>
                <w:szCs w:val="16"/>
              </w:rPr>
              <w:br/>
              <w:t>Amortization</w:t>
            </w:r>
          </w:p>
        </w:tc>
        <w:tc>
          <w:tcPr>
            <w:tcW w:w="1273" w:type="dxa"/>
            <w:tcMar>
              <w:top w:w="0" w:type="dxa"/>
              <w:left w:w="144" w:type="dxa"/>
              <w:bottom w:w="0" w:type="dxa"/>
              <w:right w:w="0" w:type="dxa"/>
            </w:tcMar>
            <w:vAlign w:val="bottom"/>
            <w:hideMark/>
          </w:tcPr>
          <w:p w14:paraId="72CC96DB" w14:textId="77777777" w:rsidR="00572D45" w:rsidRDefault="00786BF9">
            <w:pPr>
              <w:ind w:right="75"/>
              <w:jc w:val="right"/>
              <w:rPr>
                <w:rFonts w:ascii="Arial" w:hAnsi="Arial" w:cs="Arial"/>
                <w:sz w:val="16"/>
                <w:szCs w:val="16"/>
              </w:rPr>
            </w:pPr>
            <w:r>
              <w:rPr>
                <w:rFonts w:ascii="Arial" w:hAnsi="Arial" w:cs="Arial"/>
                <w:b/>
                <w:bCs/>
                <w:sz w:val="16"/>
                <w:szCs w:val="16"/>
              </w:rPr>
              <w:t>Net</w:t>
            </w:r>
            <w:r>
              <w:rPr>
                <w:rFonts w:ascii="Arial" w:hAnsi="Arial" w:cs="Arial"/>
                <w:b/>
                <w:bCs/>
                <w:sz w:val="16"/>
                <w:szCs w:val="16"/>
              </w:rPr>
              <w:br/>
              <w:t>Carrying</w:t>
            </w:r>
            <w:r>
              <w:rPr>
                <w:rFonts w:ascii="Arial" w:hAnsi="Arial" w:cs="Arial"/>
                <w:b/>
                <w:bCs/>
                <w:sz w:val="16"/>
                <w:szCs w:val="16"/>
              </w:rPr>
              <w:br/>
              <w:t>Amount</w:t>
            </w:r>
          </w:p>
        </w:tc>
        <w:tc>
          <w:tcPr>
            <w:tcW w:w="1232" w:type="dxa"/>
            <w:tcMar>
              <w:top w:w="0" w:type="dxa"/>
              <w:left w:w="144" w:type="dxa"/>
              <w:bottom w:w="0" w:type="dxa"/>
              <w:right w:w="0" w:type="dxa"/>
            </w:tcMar>
            <w:vAlign w:val="bottom"/>
            <w:hideMark/>
          </w:tcPr>
          <w:p w14:paraId="2DC4444C" w14:textId="77777777" w:rsidR="00572D45" w:rsidRDefault="00786BF9">
            <w:pPr>
              <w:ind w:right="75"/>
              <w:jc w:val="right"/>
              <w:rPr>
                <w:rFonts w:ascii="Arial" w:hAnsi="Arial" w:cs="Arial"/>
                <w:sz w:val="16"/>
                <w:szCs w:val="16"/>
              </w:rPr>
            </w:pPr>
            <w:r>
              <w:rPr>
                <w:rFonts w:ascii="Arial" w:hAnsi="Arial" w:cs="Arial"/>
                <w:b/>
                <w:bCs/>
                <w:sz w:val="16"/>
                <w:szCs w:val="16"/>
              </w:rPr>
              <w:t>Gross</w:t>
            </w:r>
            <w:r>
              <w:rPr>
                <w:rFonts w:ascii="Arial" w:hAnsi="Arial" w:cs="Arial"/>
                <w:b/>
                <w:bCs/>
                <w:sz w:val="16"/>
                <w:szCs w:val="16"/>
              </w:rPr>
              <w:br/>
              <w:t>Carrying</w:t>
            </w:r>
            <w:r>
              <w:rPr>
                <w:rFonts w:ascii="Arial" w:hAnsi="Arial" w:cs="Arial"/>
                <w:b/>
                <w:bCs/>
                <w:sz w:val="16"/>
                <w:szCs w:val="16"/>
              </w:rPr>
              <w:br/>
              <w:t>Amount</w:t>
            </w:r>
          </w:p>
        </w:tc>
        <w:tc>
          <w:tcPr>
            <w:tcW w:w="1464" w:type="dxa"/>
            <w:tcMar>
              <w:top w:w="0" w:type="dxa"/>
              <w:left w:w="144" w:type="dxa"/>
              <w:bottom w:w="0" w:type="dxa"/>
              <w:right w:w="0" w:type="dxa"/>
            </w:tcMar>
            <w:vAlign w:val="bottom"/>
            <w:hideMark/>
          </w:tcPr>
          <w:p w14:paraId="5D7CF172" w14:textId="77777777" w:rsidR="00572D45" w:rsidRDefault="00786BF9">
            <w:pPr>
              <w:ind w:right="75"/>
              <w:jc w:val="right"/>
              <w:rPr>
                <w:rFonts w:ascii="Arial" w:hAnsi="Arial" w:cs="Arial"/>
                <w:sz w:val="16"/>
                <w:szCs w:val="16"/>
              </w:rPr>
            </w:pPr>
            <w:r>
              <w:rPr>
                <w:rFonts w:ascii="Arial" w:hAnsi="Arial" w:cs="Arial"/>
                <w:b/>
                <w:bCs/>
                <w:sz w:val="16"/>
                <w:szCs w:val="16"/>
              </w:rPr>
              <w:t>Accumulated</w:t>
            </w:r>
            <w:r>
              <w:rPr>
                <w:rFonts w:ascii="Arial" w:hAnsi="Arial" w:cs="Arial"/>
                <w:b/>
                <w:bCs/>
                <w:sz w:val="16"/>
                <w:szCs w:val="16"/>
              </w:rPr>
              <w:br/>
              <w:t>Amortization</w:t>
            </w:r>
          </w:p>
        </w:tc>
        <w:tc>
          <w:tcPr>
            <w:tcW w:w="1334" w:type="dxa"/>
            <w:tcMar>
              <w:top w:w="0" w:type="dxa"/>
              <w:left w:w="144" w:type="dxa"/>
              <w:bottom w:w="0" w:type="dxa"/>
              <w:right w:w="0" w:type="dxa"/>
            </w:tcMar>
            <w:vAlign w:val="bottom"/>
            <w:hideMark/>
          </w:tcPr>
          <w:p w14:paraId="1D479A74" w14:textId="77777777" w:rsidR="00572D45" w:rsidRDefault="00786BF9">
            <w:pPr>
              <w:ind w:right="75"/>
              <w:jc w:val="right"/>
              <w:rPr>
                <w:rFonts w:ascii="Arial" w:hAnsi="Arial" w:cs="Arial"/>
                <w:sz w:val="16"/>
                <w:szCs w:val="16"/>
              </w:rPr>
            </w:pPr>
            <w:r>
              <w:rPr>
                <w:rFonts w:ascii="Arial" w:hAnsi="Arial" w:cs="Arial"/>
                <w:b/>
                <w:bCs/>
                <w:sz w:val="16"/>
                <w:szCs w:val="16"/>
              </w:rPr>
              <w:t>Net</w:t>
            </w:r>
            <w:r>
              <w:rPr>
                <w:rFonts w:ascii="Arial" w:hAnsi="Arial" w:cs="Arial"/>
                <w:b/>
                <w:bCs/>
                <w:sz w:val="16"/>
                <w:szCs w:val="16"/>
              </w:rPr>
              <w:br/>
              <w:t>Carrying</w:t>
            </w:r>
            <w:r>
              <w:rPr>
                <w:rFonts w:ascii="Arial" w:hAnsi="Arial" w:cs="Arial"/>
                <w:b/>
                <w:bCs/>
                <w:sz w:val="16"/>
                <w:szCs w:val="16"/>
              </w:rPr>
              <w:br/>
              <w:t>Amount</w:t>
            </w:r>
          </w:p>
        </w:tc>
      </w:tr>
      <w:tr w:rsidR="00572D45" w14:paraId="685AB295" w14:textId="77777777">
        <w:trPr>
          <w:jc w:val="center"/>
        </w:trPr>
        <w:tc>
          <w:tcPr>
            <w:tcW w:w="10800" w:type="dxa"/>
            <w:gridSpan w:val="7"/>
            <w:tcMar>
              <w:top w:w="0" w:type="dxa"/>
              <w:left w:w="144" w:type="dxa"/>
              <w:bottom w:w="0" w:type="dxa"/>
              <w:right w:w="0" w:type="dxa"/>
            </w:tcMar>
            <w:vAlign w:val="bottom"/>
            <w:hideMark/>
          </w:tcPr>
          <w:p w14:paraId="2C08CAD9"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r>
      <w:tr w:rsidR="00572D45" w14:paraId="035585A0" w14:textId="77777777">
        <w:trPr>
          <w:trHeight w:val="75"/>
          <w:jc w:val="center"/>
        </w:trPr>
        <w:tc>
          <w:tcPr>
            <w:tcW w:w="2700" w:type="dxa"/>
            <w:vAlign w:val="center"/>
            <w:hideMark/>
          </w:tcPr>
          <w:p w14:paraId="7A81F077" w14:textId="77777777" w:rsidR="00572D45" w:rsidRDefault="00786BF9">
            <w:pPr>
              <w:rPr>
                <w:rFonts w:ascii="Arial" w:hAnsi="Arial" w:cs="Arial"/>
                <w:sz w:val="2"/>
                <w:szCs w:val="2"/>
              </w:rPr>
            </w:pPr>
            <w:r>
              <w:rPr>
                <w:rFonts w:ascii="Arial" w:hAnsi="Arial" w:cs="Arial"/>
                <w:sz w:val="2"/>
                <w:szCs w:val="2"/>
              </w:rPr>
              <w:t> </w:t>
            </w:r>
          </w:p>
        </w:tc>
        <w:tc>
          <w:tcPr>
            <w:tcW w:w="4070" w:type="dxa"/>
            <w:gridSpan w:val="3"/>
            <w:vAlign w:val="center"/>
            <w:hideMark/>
          </w:tcPr>
          <w:p w14:paraId="65F30C79" w14:textId="77777777" w:rsidR="00572D45" w:rsidRDefault="00786BF9">
            <w:pPr>
              <w:rPr>
                <w:rFonts w:ascii="Arial" w:hAnsi="Arial" w:cs="Arial"/>
                <w:sz w:val="2"/>
                <w:szCs w:val="2"/>
              </w:rPr>
            </w:pPr>
            <w:r>
              <w:rPr>
                <w:rFonts w:ascii="Arial" w:hAnsi="Arial" w:cs="Arial"/>
                <w:sz w:val="2"/>
                <w:szCs w:val="2"/>
              </w:rPr>
              <w:t> </w:t>
            </w:r>
          </w:p>
        </w:tc>
        <w:tc>
          <w:tcPr>
            <w:tcW w:w="4030" w:type="dxa"/>
            <w:gridSpan w:val="3"/>
            <w:vAlign w:val="center"/>
            <w:hideMark/>
          </w:tcPr>
          <w:p w14:paraId="383278EA" w14:textId="77777777" w:rsidR="00572D45" w:rsidRDefault="00786BF9">
            <w:pPr>
              <w:rPr>
                <w:rFonts w:ascii="Arial" w:hAnsi="Arial" w:cs="Arial"/>
                <w:sz w:val="2"/>
                <w:szCs w:val="2"/>
              </w:rPr>
            </w:pPr>
            <w:r>
              <w:rPr>
                <w:rFonts w:ascii="Arial" w:hAnsi="Arial" w:cs="Arial"/>
                <w:sz w:val="2"/>
                <w:szCs w:val="2"/>
              </w:rPr>
              <w:t> </w:t>
            </w:r>
          </w:p>
        </w:tc>
      </w:tr>
      <w:tr w:rsidR="00572D45" w14:paraId="55A8A883" w14:textId="77777777">
        <w:trPr>
          <w:jc w:val="center"/>
        </w:trPr>
        <w:tc>
          <w:tcPr>
            <w:tcW w:w="2700" w:type="dxa"/>
            <w:vAlign w:val="bottom"/>
            <w:hideMark/>
          </w:tcPr>
          <w:p w14:paraId="02F3EBB9"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4070" w:type="dxa"/>
            <w:gridSpan w:val="3"/>
            <w:tcMar>
              <w:top w:w="0" w:type="dxa"/>
              <w:left w:w="144" w:type="dxa"/>
              <w:bottom w:w="0" w:type="dxa"/>
              <w:right w:w="0" w:type="dxa"/>
            </w:tcMar>
            <w:vAlign w:val="bottom"/>
            <w:hideMark/>
          </w:tcPr>
          <w:p w14:paraId="62A6CC35" w14:textId="77777777" w:rsidR="00572D45" w:rsidRDefault="00786BF9">
            <w:pPr>
              <w:ind w:right="58" w:hanging="600"/>
              <w:jc w:val="right"/>
              <w:rPr>
                <w:rFonts w:ascii="Arial" w:hAnsi="Arial" w:cs="Arial"/>
                <w:sz w:val="16"/>
                <w:szCs w:val="16"/>
              </w:rPr>
            </w:pPr>
            <w:r>
              <w:rPr>
                <w:rFonts w:ascii="Arial" w:hAnsi="Arial" w:cs="Arial"/>
                <w:b/>
                <w:bCs/>
                <w:sz w:val="16"/>
                <w:szCs w:val="16"/>
              </w:rPr>
              <w:t>2023</w:t>
            </w:r>
          </w:p>
        </w:tc>
        <w:tc>
          <w:tcPr>
            <w:tcW w:w="4030" w:type="dxa"/>
            <w:gridSpan w:val="3"/>
            <w:tcMar>
              <w:top w:w="0" w:type="dxa"/>
              <w:left w:w="144" w:type="dxa"/>
              <w:bottom w:w="0" w:type="dxa"/>
              <w:right w:w="0" w:type="dxa"/>
            </w:tcMar>
            <w:vAlign w:val="bottom"/>
            <w:hideMark/>
          </w:tcPr>
          <w:p w14:paraId="33F4E958" w14:textId="77777777" w:rsidR="00572D45" w:rsidRDefault="00786BF9">
            <w:pPr>
              <w:ind w:right="58" w:hanging="600"/>
              <w:jc w:val="right"/>
              <w:rPr>
                <w:rFonts w:ascii="Arial" w:hAnsi="Arial" w:cs="Arial"/>
                <w:sz w:val="16"/>
                <w:szCs w:val="16"/>
              </w:rPr>
            </w:pPr>
            <w:r>
              <w:rPr>
                <w:rFonts w:ascii="Arial" w:hAnsi="Arial" w:cs="Arial"/>
                <w:b/>
                <w:bCs/>
                <w:sz w:val="16"/>
                <w:szCs w:val="16"/>
              </w:rPr>
              <w:t>2022</w:t>
            </w:r>
          </w:p>
        </w:tc>
      </w:tr>
      <w:tr w:rsidR="00572D45" w14:paraId="7C6745DD" w14:textId="77777777">
        <w:trPr>
          <w:trHeight w:val="75"/>
          <w:jc w:val="center"/>
        </w:trPr>
        <w:tc>
          <w:tcPr>
            <w:tcW w:w="2700" w:type="dxa"/>
            <w:vAlign w:val="center"/>
            <w:hideMark/>
          </w:tcPr>
          <w:p w14:paraId="425597BC" w14:textId="77777777" w:rsidR="00572D45" w:rsidRDefault="00786BF9">
            <w:pPr>
              <w:rPr>
                <w:rFonts w:ascii="Arial" w:hAnsi="Arial" w:cs="Arial"/>
                <w:sz w:val="2"/>
                <w:szCs w:val="2"/>
              </w:rPr>
            </w:pPr>
            <w:r>
              <w:rPr>
                <w:rFonts w:ascii="Arial" w:hAnsi="Arial" w:cs="Arial"/>
                <w:sz w:val="2"/>
                <w:szCs w:val="2"/>
              </w:rPr>
              <w:t> </w:t>
            </w:r>
          </w:p>
        </w:tc>
        <w:tc>
          <w:tcPr>
            <w:tcW w:w="1334" w:type="dxa"/>
            <w:vAlign w:val="center"/>
            <w:hideMark/>
          </w:tcPr>
          <w:p w14:paraId="68AAE195" w14:textId="77777777" w:rsidR="00572D45" w:rsidRDefault="00786BF9">
            <w:pPr>
              <w:rPr>
                <w:rFonts w:ascii="Arial" w:hAnsi="Arial" w:cs="Arial"/>
                <w:sz w:val="2"/>
                <w:szCs w:val="2"/>
              </w:rPr>
            </w:pPr>
            <w:r>
              <w:rPr>
                <w:rFonts w:ascii="Arial" w:hAnsi="Arial" w:cs="Arial"/>
                <w:sz w:val="2"/>
                <w:szCs w:val="2"/>
              </w:rPr>
              <w:t> </w:t>
            </w:r>
          </w:p>
        </w:tc>
        <w:tc>
          <w:tcPr>
            <w:tcW w:w="1464" w:type="dxa"/>
            <w:vAlign w:val="center"/>
            <w:hideMark/>
          </w:tcPr>
          <w:p w14:paraId="7E9D0C9B" w14:textId="77777777" w:rsidR="00572D45" w:rsidRDefault="00786BF9">
            <w:pPr>
              <w:rPr>
                <w:rFonts w:ascii="Arial" w:hAnsi="Arial" w:cs="Arial"/>
                <w:sz w:val="2"/>
                <w:szCs w:val="2"/>
              </w:rPr>
            </w:pPr>
            <w:r>
              <w:rPr>
                <w:rFonts w:ascii="Arial" w:hAnsi="Arial" w:cs="Arial"/>
                <w:sz w:val="2"/>
                <w:szCs w:val="2"/>
              </w:rPr>
              <w:t> </w:t>
            </w:r>
          </w:p>
        </w:tc>
        <w:tc>
          <w:tcPr>
            <w:tcW w:w="1273" w:type="dxa"/>
            <w:vAlign w:val="center"/>
            <w:hideMark/>
          </w:tcPr>
          <w:p w14:paraId="69F9A3B2" w14:textId="77777777" w:rsidR="00572D45" w:rsidRDefault="00786BF9">
            <w:pPr>
              <w:rPr>
                <w:rFonts w:ascii="Arial" w:hAnsi="Arial" w:cs="Arial"/>
                <w:sz w:val="2"/>
                <w:szCs w:val="2"/>
              </w:rPr>
            </w:pPr>
            <w:r>
              <w:rPr>
                <w:rFonts w:ascii="Arial" w:hAnsi="Arial" w:cs="Arial"/>
                <w:sz w:val="2"/>
                <w:szCs w:val="2"/>
              </w:rPr>
              <w:t> </w:t>
            </w:r>
          </w:p>
        </w:tc>
        <w:tc>
          <w:tcPr>
            <w:tcW w:w="1232" w:type="dxa"/>
            <w:vAlign w:val="center"/>
            <w:hideMark/>
          </w:tcPr>
          <w:p w14:paraId="2909DA94" w14:textId="77777777" w:rsidR="00572D45" w:rsidRDefault="00786BF9">
            <w:pPr>
              <w:rPr>
                <w:rFonts w:ascii="Arial" w:hAnsi="Arial" w:cs="Arial"/>
                <w:sz w:val="2"/>
                <w:szCs w:val="2"/>
              </w:rPr>
            </w:pPr>
            <w:r>
              <w:rPr>
                <w:rFonts w:ascii="Arial" w:hAnsi="Arial" w:cs="Arial"/>
                <w:sz w:val="2"/>
                <w:szCs w:val="2"/>
              </w:rPr>
              <w:t> </w:t>
            </w:r>
          </w:p>
        </w:tc>
        <w:tc>
          <w:tcPr>
            <w:tcW w:w="1464" w:type="dxa"/>
            <w:vAlign w:val="center"/>
            <w:hideMark/>
          </w:tcPr>
          <w:p w14:paraId="7A131D5A" w14:textId="77777777" w:rsidR="00572D45" w:rsidRDefault="00786BF9">
            <w:pPr>
              <w:rPr>
                <w:rFonts w:ascii="Arial" w:hAnsi="Arial" w:cs="Arial"/>
                <w:sz w:val="2"/>
                <w:szCs w:val="2"/>
              </w:rPr>
            </w:pPr>
            <w:r>
              <w:rPr>
                <w:rFonts w:ascii="Arial" w:hAnsi="Arial" w:cs="Arial"/>
                <w:sz w:val="2"/>
                <w:szCs w:val="2"/>
              </w:rPr>
              <w:t> </w:t>
            </w:r>
          </w:p>
        </w:tc>
        <w:tc>
          <w:tcPr>
            <w:tcW w:w="1334" w:type="dxa"/>
            <w:vAlign w:val="center"/>
            <w:hideMark/>
          </w:tcPr>
          <w:p w14:paraId="4A5A11BC" w14:textId="77777777" w:rsidR="00572D45" w:rsidRDefault="00786BF9">
            <w:pPr>
              <w:rPr>
                <w:rFonts w:ascii="Arial" w:hAnsi="Arial" w:cs="Arial"/>
                <w:sz w:val="2"/>
                <w:szCs w:val="2"/>
              </w:rPr>
            </w:pPr>
            <w:r>
              <w:rPr>
                <w:rFonts w:ascii="Arial" w:hAnsi="Arial" w:cs="Arial"/>
                <w:sz w:val="2"/>
                <w:szCs w:val="2"/>
              </w:rPr>
              <w:t> </w:t>
            </w:r>
          </w:p>
        </w:tc>
      </w:tr>
      <w:tr w:rsidR="00572D45" w14:paraId="0CFADEE6" w14:textId="77777777">
        <w:trPr>
          <w:jc w:val="center"/>
        </w:trPr>
        <w:tc>
          <w:tcPr>
            <w:tcW w:w="2700" w:type="dxa"/>
            <w:hideMark/>
          </w:tcPr>
          <w:p w14:paraId="20F0370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Technology-based</w:t>
            </w:r>
          </w:p>
        </w:tc>
        <w:tc>
          <w:tcPr>
            <w:tcW w:w="1334" w:type="dxa"/>
            <w:noWrap/>
            <w:tcMar>
              <w:top w:w="0" w:type="dxa"/>
              <w:left w:w="144" w:type="dxa"/>
              <w:bottom w:w="0" w:type="dxa"/>
              <w:right w:w="0" w:type="dxa"/>
            </w:tcMar>
            <w:vAlign w:val="bottom"/>
            <w:hideMark/>
          </w:tcPr>
          <w:p w14:paraId="3A7CF305"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11,245</w:t>
            </w:r>
            <w:r>
              <w:rPr>
                <w:rFonts w:ascii="Arial" w:hAnsi="Arial" w:cs="Arial"/>
                <w:b/>
                <w:bCs/>
                <w:sz w:val="20"/>
                <w:szCs w:val="20"/>
              </w:rPr>
              <w:tab/>
            </w:r>
          </w:p>
        </w:tc>
        <w:tc>
          <w:tcPr>
            <w:tcW w:w="1464" w:type="dxa"/>
            <w:noWrap/>
            <w:tcMar>
              <w:top w:w="0" w:type="dxa"/>
              <w:left w:w="144" w:type="dxa"/>
              <w:bottom w:w="0" w:type="dxa"/>
              <w:right w:w="0" w:type="dxa"/>
            </w:tcMar>
            <w:vAlign w:val="bottom"/>
            <w:hideMark/>
          </w:tcPr>
          <w:p w14:paraId="6683E5F9"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(7,589</w:t>
            </w:r>
            <w:r>
              <w:rPr>
                <w:rFonts w:ascii="Arial" w:hAnsi="Arial" w:cs="Arial"/>
                <w:b/>
                <w:bCs/>
                <w:sz w:val="20"/>
                <w:szCs w:val="20"/>
              </w:rPr>
              <w:tab/>
              <w:t>)</w:t>
            </w:r>
          </w:p>
        </w:tc>
        <w:tc>
          <w:tcPr>
            <w:tcW w:w="1273" w:type="dxa"/>
            <w:noWrap/>
            <w:tcMar>
              <w:top w:w="0" w:type="dxa"/>
              <w:left w:w="144" w:type="dxa"/>
              <w:bottom w:w="0" w:type="dxa"/>
              <w:right w:w="0" w:type="dxa"/>
            </w:tcMar>
            <w:vAlign w:val="bottom"/>
            <w:hideMark/>
          </w:tcPr>
          <w:p w14:paraId="6D1A7585"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3,656</w:t>
            </w:r>
            <w:r>
              <w:rPr>
                <w:rFonts w:ascii="Arial" w:hAnsi="Arial" w:cs="Arial"/>
                <w:b/>
                <w:bCs/>
                <w:sz w:val="20"/>
                <w:szCs w:val="20"/>
              </w:rPr>
              <w:tab/>
            </w:r>
          </w:p>
        </w:tc>
        <w:tc>
          <w:tcPr>
            <w:tcW w:w="1232" w:type="dxa"/>
            <w:noWrap/>
            <w:tcMar>
              <w:top w:w="0" w:type="dxa"/>
              <w:left w:w="144" w:type="dxa"/>
              <w:bottom w:w="0" w:type="dxa"/>
              <w:right w:w="0" w:type="dxa"/>
            </w:tcMar>
            <w:vAlign w:val="bottom"/>
            <w:hideMark/>
          </w:tcPr>
          <w:p w14:paraId="2B1B5705"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11,277</w:t>
            </w:r>
            <w:r>
              <w:rPr>
                <w:rFonts w:ascii="Arial" w:hAnsi="Arial" w:cs="Arial"/>
                <w:sz w:val="20"/>
                <w:szCs w:val="20"/>
              </w:rPr>
              <w:tab/>
            </w:r>
          </w:p>
        </w:tc>
        <w:tc>
          <w:tcPr>
            <w:tcW w:w="1464" w:type="dxa"/>
            <w:noWrap/>
            <w:tcMar>
              <w:top w:w="0" w:type="dxa"/>
              <w:left w:w="144" w:type="dxa"/>
              <w:bottom w:w="0" w:type="dxa"/>
              <w:right w:w="0" w:type="dxa"/>
            </w:tcMar>
            <w:vAlign w:val="bottom"/>
            <w:hideMark/>
          </w:tcPr>
          <w:p w14:paraId="52E61D47"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(6,958</w:t>
            </w:r>
            <w:r>
              <w:rPr>
                <w:rFonts w:ascii="Arial" w:hAnsi="Arial" w:cs="Arial"/>
                <w:sz w:val="20"/>
                <w:szCs w:val="20"/>
              </w:rPr>
              <w:tab/>
              <w:t>)</w:t>
            </w:r>
          </w:p>
        </w:tc>
        <w:tc>
          <w:tcPr>
            <w:tcW w:w="1334" w:type="dxa"/>
            <w:noWrap/>
            <w:tcMar>
              <w:top w:w="0" w:type="dxa"/>
              <w:left w:w="144" w:type="dxa"/>
              <w:bottom w:w="0" w:type="dxa"/>
              <w:right w:w="0" w:type="dxa"/>
            </w:tcMar>
            <w:vAlign w:val="bottom"/>
            <w:hideMark/>
          </w:tcPr>
          <w:p w14:paraId="60FE0B0D"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4,319</w:t>
            </w:r>
            <w:r>
              <w:rPr>
                <w:rFonts w:ascii="Arial" w:hAnsi="Arial" w:cs="Arial"/>
                <w:sz w:val="20"/>
                <w:szCs w:val="20"/>
              </w:rPr>
              <w:tab/>
            </w:r>
          </w:p>
        </w:tc>
      </w:tr>
      <w:tr w:rsidR="00572D45" w14:paraId="6ABFCFD1" w14:textId="77777777">
        <w:trPr>
          <w:jc w:val="center"/>
        </w:trPr>
        <w:tc>
          <w:tcPr>
            <w:tcW w:w="2700" w:type="dxa"/>
            <w:vAlign w:val="bottom"/>
            <w:hideMark/>
          </w:tcPr>
          <w:p w14:paraId="0F45C39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Customer-related</w:t>
            </w:r>
          </w:p>
        </w:tc>
        <w:tc>
          <w:tcPr>
            <w:tcW w:w="1334" w:type="dxa"/>
            <w:noWrap/>
            <w:tcMar>
              <w:top w:w="0" w:type="dxa"/>
              <w:left w:w="144" w:type="dxa"/>
              <w:bottom w:w="0" w:type="dxa"/>
              <w:right w:w="0" w:type="dxa"/>
            </w:tcMar>
            <w:vAlign w:val="bottom"/>
            <w:hideMark/>
          </w:tcPr>
          <w:p w14:paraId="026E68BB"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7,281</w:t>
            </w:r>
            <w:r>
              <w:rPr>
                <w:rFonts w:ascii="Arial" w:hAnsi="Arial" w:cs="Arial"/>
                <w:b/>
                <w:bCs/>
                <w:sz w:val="20"/>
                <w:szCs w:val="20"/>
              </w:rPr>
              <w:tab/>
            </w:r>
          </w:p>
        </w:tc>
        <w:tc>
          <w:tcPr>
            <w:tcW w:w="1464" w:type="dxa"/>
            <w:noWrap/>
            <w:tcMar>
              <w:top w:w="0" w:type="dxa"/>
              <w:left w:w="144" w:type="dxa"/>
              <w:bottom w:w="0" w:type="dxa"/>
              <w:right w:w="0" w:type="dxa"/>
            </w:tcMar>
            <w:vAlign w:val="bottom"/>
            <w:hideMark/>
          </w:tcPr>
          <w:p w14:paraId="60B489B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(4,047</w:t>
            </w:r>
            <w:r>
              <w:rPr>
                <w:rFonts w:ascii="Arial" w:hAnsi="Arial" w:cs="Arial"/>
                <w:b/>
                <w:bCs/>
                <w:sz w:val="20"/>
                <w:szCs w:val="20"/>
              </w:rPr>
              <w:tab/>
              <w:t>)</w:t>
            </w:r>
          </w:p>
        </w:tc>
        <w:tc>
          <w:tcPr>
            <w:tcW w:w="1273" w:type="dxa"/>
            <w:noWrap/>
            <w:tcMar>
              <w:top w:w="0" w:type="dxa"/>
              <w:left w:w="144" w:type="dxa"/>
              <w:bottom w:w="0" w:type="dxa"/>
              <w:right w:w="0" w:type="dxa"/>
            </w:tcMar>
            <w:vAlign w:val="bottom"/>
            <w:hideMark/>
          </w:tcPr>
          <w:p w14:paraId="09147C78"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3,234</w:t>
            </w:r>
            <w:r>
              <w:rPr>
                <w:rFonts w:ascii="Arial" w:hAnsi="Arial" w:cs="Arial"/>
                <w:b/>
                <w:bCs/>
                <w:sz w:val="20"/>
                <w:szCs w:val="20"/>
              </w:rPr>
              <w:tab/>
            </w:r>
          </w:p>
        </w:tc>
        <w:tc>
          <w:tcPr>
            <w:tcW w:w="1232" w:type="dxa"/>
            <w:noWrap/>
            <w:tcMar>
              <w:top w:w="0" w:type="dxa"/>
              <w:left w:w="144" w:type="dxa"/>
              <w:bottom w:w="0" w:type="dxa"/>
              <w:right w:w="0" w:type="dxa"/>
            </w:tcMar>
            <w:vAlign w:val="bottom"/>
            <w:hideMark/>
          </w:tcPr>
          <w:p w14:paraId="71F7AE2E"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7,342</w:t>
            </w:r>
            <w:r>
              <w:rPr>
                <w:rFonts w:ascii="Arial" w:hAnsi="Arial" w:cs="Arial"/>
                <w:sz w:val="20"/>
                <w:szCs w:val="20"/>
              </w:rPr>
              <w:tab/>
            </w:r>
          </w:p>
        </w:tc>
        <w:tc>
          <w:tcPr>
            <w:tcW w:w="1464" w:type="dxa"/>
            <w:noWrap/>
            <w:tcMar>
              <w:top w:w="0" w:type="dxa"/>
              <w:left w:w="144" w:type="dxa"/>
              <w:bottom w:w="0" w:type="dxa"/>
              <w:right w:w="0" w:type="dxa"/>
            </w:tcMar>
            <w:vAlign w:val="bottom"/>
            <w:hideMark/>
          </w:tcPr>
          <w:p w14:paraId="45E20974"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(3,171</w:t>
            </w:r>
            <w:r>
              <w:rPr>
                <w:rFonts w:ascii="Arial" w:hAnsi="Arial" w:cs="Arial"/>
                <w:sz w:val="20"/>
                <w:szCs w:val="20"/>
              </w:rPr>
              <w:tab/>
              <w:t>)</w:t>
            </w:r>
          </w:p>
        </w:tc>
        <w:tc>
          <w:tcPr>
            <w:tcW w:w="1334" w:type="dxa"/>
            <w:noWrap/>
            <w:tcMar>
              <w:top w:w="0" w:type="dxa"/>
              <w:left w:w="144" w:type="dxa"/>
              <w:bottom w:w="0" w:type="dxa"/>
              <w:right w:w="0" w:type="dxa"/>
            </w:tcMar>
            <w:vAlign w:val="bottom"/>
            <w:hideMark/>
          </w:tcPr>
          <w:p w14:paraId="0B9192F7"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4,171</w:t>
            </w:r>
            <w:r>
              <w:rPr>
                <w:rFonts w:ascii="Arial" w:hAnsi="Arial" w:cs="Arial"/>
                <w:sz w:val="20"/>
                <w:szCs w:val="20"/>
              </w:rPr>
              <w:tab/>
            </w:r>
          </w:p>
        </w:tc>
      </w:tr>
      <w:tr w:rsidR="00572D45" w14:paraId="0776697C" w14:textId="77777777">
        <w:trPr>
          <w:jc w:val="center"/>
        </w:trPr>
        <w:tc>
          <w:tcPr>
            <w:tcW w:w="2700" w:type="dxa"/>
            <w:vAlign w:val="bottom"/>
            <w:hideMark/>
          </w:tcPr>
          <w:p w14:paraId="5B9466B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Marketing-related</w:t>
            </w:r>
          </w:p>
        </w:tc>
        <w:tc>
          <w:tcPr>
            <w:tcW w:w="1334" w:type="dxa"/>
            <w:noWrap/>
            <w:tcMar>
              <w:top w:w="0" w:type="dxa"/>
              <w:left w:w="144" w:type="dxa"/>
              <w:bottom w:w="0" w:type="dxa"/>
              <w:right w:w="0" w:type="dxa"/>
            </w:tcMar>
            <w:vAlign w:val="bottom"/>
            <w:hideMark/>
          </w:tcPr>
          <w:p w14:paraId="6735092A"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4,935</w:t>
            </w:r>
            <w:r>
              <w:rPr>
                <w:rFonts w:ascii="Arial" w:hAnsi="Arial" w:cs="Arial"/>
                <w:b/>
                <w:bCs/>
                <w:sz w:val="20"/>
                <w:szCs w:val="20"/>
              </w:rPr>
              <w:tab/>
            </w:r>
          </w:p>
        </w:tc>
        <w:tc>
          <w:tcPr>
            <w:tcW w:w="1464" w:type="dxa"/>
            <w:noWrap/>
            <w:tcMar>
              <w:top w:w="0" w:type="dxa"/>
              <w:left w:w="144" w:type="dxa"/>
              <w:bottom w:w="0" w:type="dxa"/>
              <w:right w:w="0" w:type="dxa"/>
            </w:tcMar>
            <w:vAlign w:val="bottom"/>
            <w:hideMark/>
          </w:tcPr>
          <w:p w14:paraId="78AD812C"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(2,473</w:t>
            </w:r>
            <w:r>
              <w:rPr>
                <w:rFonts w:ascii="Arial" w:hAnsi="Arial" w:cs="Arial"/>
                <w:b/>
                <w:bCs/>
                <w:sz w:val="20"/>
                <w:szCs w:val="20"/>
              </w:rPr>
              <w:tab/>
              <w:t>)</w:t>
            </w:r>
          </w:p>
        </w:tc>
        <w:tc>
          <w:tcPr>
            <w:tcW w:w="1273" w:type="dxa"/>
            <w:noWrap/>
            <w:tcMar>
              <w:top w:w="0" w:type="dxa"/>
              <w:left w:w="144" w:type="dxa"/>
              <w:bottom w:w="0" w:type="dxa"/>
              <w:right w:w="0" w:type="dxa"/>
            </w:tcMar>
            <w:vAlign w:val="bottom"/>
            <w:hideMark/>
          </w:tcPr>
          <w:p w14:paraId="33416AEC"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2,462</w:t>
            </w:r>
            <w:r>
              <w:rPr>
                <w:rFonts w:ascii="Arial" w:hAnsi="Arial" w:cs="Arial"/>
                <w:b/>
                <w:bCs/>
                <w:sz w:val="20"/>
                <w:szCs w:val="20"/>
              </w:rPr>
              <w:tab/>
            </w:r>
          </w:p>
        </w:tc>
        <w:tc>
          <w:tcPr>
            <w:tcW w:w="1232" w:type="dxa"/>
            <w:noWrap/>
            <w:tcMar>
              <w:top w:w="0" w:type="dxa"/>
              <w:left w:w="144" w:type="dxa"/>
              <w:bottom w:w="0" w:type="dxa"/>
              <w:right w:w="0" w:type="dxa"/>
            </w:tcMar>
            <w:vAlign w:val="bottom"/>
            <w:hideMark/>
          </w:tcPr>
          <w:p w14:paraId="6FAFB5F9"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4,942</w:t>
            </w:r>
            <w:r>
              <w:rPr>
                <w:rFonts w:ascii="Arial" w:hAnsi="Arial" w:cs="Arial"/>
                <w:sz w:val="20"/>
                <w:szCs w:val="20"/>
              </w:rPr>
              <w:tab/>
            </w:r>
          </w:p>
        </w:tc>
        <w:tc>
          <w:tcPr>
            <w:tcW w:w="1464" w:type="dxa"/>
            <w:noWrap/>
            <w:tcMar>
              <w:top w:w="0" w:type="dxa"/>
              <w:left w:w="144" w:type="dxa"/>
              <w:bottom w:w="0" w:type="dxa"/>
              <w:right w:w="0" w:type="dxa"/>
            </w:tcMar>
            <w:vAlign w:val="bottom"/>
            <w:hideMark/>
          </w:tcPr>
          <w:p w14:paraId="42E51448"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(2,143</w:t>
            </w:r>
            <w:r>
              <w:rPr>
                <w:rFonts w:ascii="Arial" w:hAnsi="Arial" w:cs="Arial"/>
                <w:sz w:val="20"/>
                <w:szCs w:val="20"/>
              </w:rPr>
              <w:tab/>
              <w:t>)</w:t>
            </w:r>
          </w:p>
        </w:tc>
        <w:tc>
          <w:tcPr>
            <w:tcW w:w="1334" w:type="dxa"/>
            <w:noWrap/>
            <w:tcMar>
              <w:top w:w="0" w:type="dxa"/>
              <w:left w:w="144" w:type="dxa"/>
              <w:bottom w:w="0" w:type="dxa"/>
              <w:right w:w="0" w:type="dxa"/>
            </w:tcMar>
            <w:vAlign w:val="bottom"/>
            <w:hideMark/>
          </w:tcPr>
          <w:p w14:paraId="6947EDB0"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2,799</w:t>
            </w:r>
            <w:r>
              <w:rPr>
                <w:rFonts w:ascii="Arial" w:hAnsi="Arial" w:cs="Arial"/>
                <w:sz w:val="20"/>
                <w:szCs w:val="20"/>
              </w:rPr>
              <w:tab/>
            </w:r>
          </w:p>
        </w:tc>
      </w:tr>
      <w:tr w:rsidR="00572D45" w14:paraId="2B6FB852" w14:textId="77777777">
        <w:trPr>
          <w:jc w:val="center"/>
        </w:trPr>
        <w:tc>
          <w:tcPr>
            <w:tcW w:w="2700" w:type="dxa"/>
            <w:vAlign w:val="bottom"/>
            <w:hideMark/>
          </w:tcPr>
          <w:p w14:paraId="64B966C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Contract-based</w:t>
            </w:r>
          </w:p>
        </w:tc>
        <w:tc>
          <w:tcPr>
            <w:tcW w:w="1334" w:type="dxa"/>
            <w:noWrap/>
            <w:tcMar>
              <w:top w:w="0" w:type="dxa"/>
              <w:left w:w="144" w:type="dxa"/>
              <w:bottom w:w="0" w:type="dxa"/>
              <w:right w:w="0" w:type="dxa"/>
            </w:tcMar>
            <w:vAlign w:val="bottom"/>
            <w:hideMark/>
          </w:tcPr>
          <w:p w14:paraId="37A8CAFE"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29</w:t>
            </w:r>
            <w:r>
              <w:rPr>
                <w:rFonts w:ascii="Arial" w:hAnsi="Arial" w:cs="Arial"/>
                <w:b/>
                <w:bCs/>
                <w:sz w:val="20"/>
                <w:szCs w:val="20"/>
              </w:rPr>
              <w:tab/>
            </w:r>
          </w:p>
        </w:tc>
        <w:tc>
          <w:tcPr>
            <w:tcW w:w="1464" w:type="dxa"/>
            <w:noWrap/>
            <w:tcMar>
              <w:top w:w="0" w:type="dxa"/>
              <w:left w:w="144" w:type="dxa"/>
              <w:bottom w:w="0" w:type="dxa"/>
              <w:right w:w="0" w:type="dxa"/>
            </w:tcMar>
            <w:vAlign w:val="bottom"/>
            <w:hideMark/>
          </w:tcPr>
          <w:p w14:paraId="61803EEC"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(15</w:t>
            </w:r>
            <w:r>
              <w:rPr>
                <w:rFonts w:ascii="Arial" w:hAnsi="Arial" w:cs="Arial"/>
                <w:b/>
                <w:bCs/>
                <w:sz w:val="20"/>
                <w:szCs w:val="20"/>
              </w:rPr>
              <w:tab/>
              <w:t>)</w:t>
            </w:r>
          </w:p>
        </w:tc>
        <w:tc>
          <w:tcPr>
            <w:tcW w:w="1273" w:type="dxa"/>
            <w:noWrap/>
            <w:tcMar>
              <w:top w:w="0" w:type="dxa"/>
              <w:left w:w="144" w:type="dxa"/>
              <w:bottom w:w="0" w:type="dxa"/>
              <w:right w:w="0" w:type="dxa"/>
            </w:tcMar>
            <w:vAlign w:val="bottom"/>
            <w:hideMark/>
          </w:tcPr>
          <w:p w14:paraId="0FFADCF9"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14</w:t>
            </w:r>
            <w:r>
              <w:rPr>
                <w:rFonts w:ascii="Arial" w:hAnsi="Arial" w:cs="Arial"/>
                <w:b/>
                <w:bCs/>
                <w:sz w:val="20"/>
                <w:szCs w:val="20"/>
              </w:rPr>
              <w:tab/>
            </w:r>
          </w:p>
        </w:tc>
        <w:tc>
          <w:tcPr>
            <w:tcW w:w="1232" w:type="dxa"/>
            <w:noWrap/>
            <w:tcMar>
              <w:top w:w="0" w:type="dxa"/>
              <w:left w:w="144" w:type="dxa"/>
              <w:bottom w:w="0" w:type="dxa"/>
              <w:right w:w="0" w:type="dxa"/>
            </w:tcMar>
            <w:vAlign w:val="bottom"/>
            <w:hideMark/>
          </w:tcPr>
          <w:p w14:paraId="25FBEBE3"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16</w:t>
            </w:r>
            <w:r>
              <w:rPr>
                <w:rFonts w:ascii="Arial" w:hAnsi="Arial" w:cs="Arial"/>
                <w:sz w:val="20"/>
                <w:szCs w:val="20"/>
              </w:rPr>
              <w:tab/>
            </w:r>
          </w:p>
        </w:tc>
        <w:tc>
          <w:tcPr>
            <w:tcW w:w="1464" w:type="dxa"/>
            <w:noWrap/>
            <w:tcMar>
              <w:top w:w="0" w:type="dxa"/>
              <w:left w:w="144" w:type="dxa"/>
              <w:bottom w:w="0" w:type="dxa"/>
              <w:right w:w="0" w:type="dxa"/>
            </w:tcMar>
            <w:vAlign w:val="bottom"/>
            <w:hideMark/>
          </w:tcPr>
          <w:p w14:paraId="4C953C7B"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(7</w:t>
            </w:r>
            <w:r>
              <w:rPr>
                <w:rFonts w:ascii="Arial" w:hAnsi="Arial" w:cs="Arial"/>
                <w:sz w:val="20"/>
                <w:szCs w:val="20"/>
              </w:rPr>
              <w:tab/>
              <w:t>)</w:t>
            </w:r>
          </w:p>
        </w:tc>
        <w:tc>
          <w:tcPr>
            <w:tcW w:w="1334" w:type="dxa"/>
            <w:noWrap/>
            <w:tcMar>
              <w:top w:w="0" w:type="dxa"/>
              <w:left w:w="144" w:type="dxa"/>
              <w:bottom w:w="0" w:type="dxa"/>
              <w:right w:w="0" w:type="dxa"/>
            </w:tcMar>
            <w:vAlign w:val="bottom"/>
            <w:hideMark/>
          </w:tcPr>
          <w:p w14:paraId="143E0C6F"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9</w:t>
            </w:r>
            <w:r>
              <w:rPr>
                <w:rFonts w:ascii="Arial" w:hAnsi="Arial" w:cs="Arial"/>
                <w:sz w:val="20"/>
                <w:szCs w:val="20"/>
              </w:rPr>
              <w:tab/>
            </w:r>
          </w:p>
        </w:tc>
      </w:tr>
      <w:tr w:rsidR="00572D45" w14:paraId="1FCBCA89" w14:textId="77777777">
        <w:trPr>
          <w:jc w:val="center"/>
        </w:trPr>
        <w:tc>
          <w:tcPr>
            <w:tcW w:w="4036" w:type="dxa"/>
            <w:gridSpan w:val="2"/>
            <w:tcMar>
              <w:top w:w="0" w:type="dxa"/>
              <w:left w:w="144" w:type="dxa"/>
              <w:bottom w:w="0" w:type="dxa"/>
              <w:right w:w="0" w:type="dxa"/>
            </w:tcMar>
            <w:vAlign w:val="bottom"/>
            <w:hideMark/>
          </w:tcPr>
          <w:p w14:paraId="77FEEBE4"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463" w:type="dxa"/>
            <w:tcMar>
              <w:top w:w="0" w:type="dxa"/>
              <w:left w:w="144" w:type="dxa"/>
              <w:bottom w:w="0" w:type="dxa"/>
              <w:right w:w="0" w:type="dxa"/>
            </w:tcMar>
            <w:vAlign w:val="bottom"/>
            <w:hideMark/>
          </w:tcPr>
          <w:p w14:paraId="09AC7C52"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72" w:type="dxa"/>
            <w:tcMar>
              <w:top w:w="0" w:type="dxa"/>
              <w:left w:w="144" w:type="dxa"/>
              <w:bottom w:w="0" w:type="dxa"/>
              <w:right w:w="0" w:type="dxa"/>
            </w:tcMar>
            <w:vAlign w:val="bottom"/>
            <w:hideMark/>
          </w:tcPr>
          <w:p w14:paraId="392A1E3F"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31" w:type="dxa"/>
            <w:tcMar>
              <w:top w:w="0" w:type="dxa"/>
              <w:left w:w="144" w:type="dxa"/>
              <w:bottom w:w="0" w:type="dxa"/>
              <w:right w:w="0" w:type="dxa"/>
            </w:tcMar>
            <w:vAlign w:val="bottom"/>
            <w:hideMark/>
          </w:tcPr>
          <w:p w14:paraId="1FD7232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463" w:type="dxa"/>
            <w:tcMar>
              <w:top w:w="0" w:type="dxa"/>
              <w:left w:w="144" w:type="dxa"/>
              <w:bottom w:w="0" w:type="dxa"/>
              <w:right w:w="0" w:type="dxa"/>
            </w:tcMar>
            <w:vAlign w:val="bottom"/>
            <w:hideMark/>
          </w:tcPr>
          <w:p w14:paraId="1B6CD8A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34" w:type="dxa"/>
            <w:tcMar>
              <w:top w:w="0" w:type="dxa"/>
              <w:left w:w="144" w:type="dxa"/>
              <w:bottom w:w="0" w:type="dxa"/>
              <w:right w:w="0" w:type="dxa"/>
            </w:tcMar>
            <w:vAlign w:val="bottom"/>
            <w:hideMark/>
          </w:tcPr>
          <w:p w14:paraId="39C042B4"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50602197" w14:textId="77777777">
        <w:trPr>
          <w:jc w:val="center"/>
        </w:trPr>
        <w:tc>
          <w:tcPr>
            <w:tcW w:w="2700" w:type="dxa"/>
            <w:hideMark/>
          </w:tcPr>
          <w:p w14:paraId="6825A6C2"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334" w:type="dxa"/>
            <w:noWrap/>
            <w:tcMar>
              <w:top w:w="0" w:type="dxa"/>
              <w:left w:w="144" w:type="dxa"/>
              <w:bottom w:w="0" w:type="dxa"/>
              <w:right w:w="0" w:type="dxa"/>
            </w:tcMar>
            <w:vAlign w:val="bottom"/>
            <w:hideMark/>
          </w:tcPr>
          <w:p w14:paraId="077B5B23"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23,490</w:t>
            </w:r>
            <w:r>
              <w:rPr>
                <w:rFonts w:ascii="Arial" w:hAnsi="Arial" w:cs="Arial"/>
                <w:b/>
                <w:bCs/>
                <w:sz w:val="20"/>
                <w:szCs w:val="20"/>
              </w:rPr>
              <w:tab/>
            </w:r>
          </w:p>
        </w:tc>
        <w:tc>
          <w:tcPr>
            <w:tcW w:w="1464" w:type="dxa"/>
            <w:noWrap/>
            <w:tcMar>
              <w:top w:w="0" w:type="dxa"/>
              <w:left w:w="144" w:type="dxa"/>
              <w:bottom w:w="0" w:type="dxa"/>
              <w:right w:w="0" w:type="dxa"/>
            </w:tcMar>
            <w:vAlign w:val="bottom"/>
            <w:hideMark/>
          </w:tcPr>
          <w:p w14:paraId="22640E74"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(14,124)</w:t>
            </w:r>
            <w:r>
              <w:rPr>
                <w:rFonts w:ascii="Arial" w:hAnsi="Arial" w:cs="Arial"/>
                <w:b/>
                <w:bCs/>
                <w:sz w:val="20"/>
                <w:szCs w:val="20"/>
              </w:rPr>
              <w:tab/>
            </w:r>
          </w:p>
        </w:tc>
        <w:tc>
          <w:tcPr>
            <w:tcW w:w="1273" w:type="dxa"/>
            <w:noWrap/>
            <w:tcMar>
              <w:top w:w="0" w:type="dxa"/>
              <w:left w:w="144" w:type="dxa"/>
              <w:bottom w:w="0" w:type="dxa"/>
              <w:right w:w="0" w:type="dxa"/>
            </w:tcMar>
            <w:vAlign w:val="bottom"/>
            <w:hideMark/>
          </w:tcPr>
          <w:p w14:paraId="738B4F94"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9,366</w:t>
            </w:r>
            <w:r>
              <w:rPr>
                <w:rFonts w:ascii="Arial" w:hAnsi="Arial" w:cs="Arial"/>
                <w:b/>
                <w:bCs/>
                <w:sz w:val="20"/>
                <w:szCs w:val="20"/>
              </w:rPr>
              <w:tab/>
            </w:r>
          </w:p>
        </w:tc>
        <w:tc>
          <w:tcPr>
            <w:tcW w:w="1232" w:type="dxa"/>
            <w:noWrap/>
            <w:tcMar>
              <w:top w:w="0" w:type="dxa"/>
              <w:left w:w="144" w:type="dxa"/>
              <w:bottom w:w="0" w:type="dxa"/>
              <w:right w:w="0" w:type="dxa"/>
            </w:tcMar>
            <w:vAlign w:val="bottom"/>
            <w:hideMark/>
          </w:tcPr>
          <w:p w14:paraId="4278DFFE"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23,577</w:t>
            </w:r>
            <w:r>
              <w:rPr>
                <w:rFonts w:ascii="Arial" w:hAnsi="Arial" w:cs="Arial"/>
                <w:sz w:val="20"/>
                <w:szCs w:val="20"/>
              </w:rPr>
              <w:tab/>
            </w:r>
          </w:p>
        </w:tc>
        <w:tc>
          <w:tcPr>
            <w:tcW w:w="1464" w:type="dxa"/>
            <w:noWrap/>
            <w:tcMar>
              <w:top w:w="0" w:type="dxa"/>
              <w:left w:w="144" w:type="dxa"/>
              <w:bottom w:w="0" w:type="dxa"/>
              <w:right w:w="0" w:type="dxa"/>
            </w:tcMar>
            <w:vAlign w:val="bottom"/>
            <w:hideMark/>
          </w:tcPr>
          <w:p w14:paraId="3235FD99"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(12,279</w:t>
            </w:r>
            <w:r>
              <w:rPr>
                <w:rFonts w:ascii="Arial" w:hAnsi="Arial" w:cs="Arial"/>
                <w:sz w:val="20"/>
                <w:szCs w:val="20"/>
              </w:rPr>
              <w:tab/>
              <w:t>)</w:t>
            </w:r>
          </w:p>
        </w:tc>
        <w:tc>
          <w:tcPr>
            <w:tcW w:w="1334" w:type="dxa"/>
            <w:noWrap/>
            <w:tcMar>
              <w:top w:w="0" w:type="dxa"/>
              <w:left w:w="144" w:type="dxa"/>
              <w:bottom w:w="0" w:type="dxa"/>
              <w:right w:w="0" w:type="dxa"/>
            </w:tcMar>
            <w:vAlign w:val="bottom"/>
            <w:hideMark/>
          </w:tcPr>
          <w:p w14:paraId="5C4EA6C1"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11,298</w:t>
            </w:r>
            <w:r>
              <w:rPr>
                <w:rFonts w:ascii="Arial" w:hAnsi="Arial" w:cs="Arial"/>
                <w:sz w:val="20"/>
                <w:szCs w:val="20"/>
              </w:rPr>
              <w:tab/>
            </w:r>
          </w:p>
        </w:tc>
      </w:tr>
      <w:tr w:rsidR="00572D45" w14:paraId="42FB129A" w14:textId="77777777">
        <w:trPr>
          <w:jc w:val="center"/>
        </w:trPr>
        <w:tc>
          <w:tcPr>
            <w:tcW w:w="2700" w:type="dxa"/>
            <w:tcMar>
              <w:top w:w="0" w:type="dxa"/>
              <w:left w:w="144" w:type="dxa"/>
              <w:bottom w:w="0" w:type="dxa"/>
              <w:right w:w="0" w:type="dxa"/>
            </w:tcMar>
            <w:vAlign w:val="bottom"/>
            <w:hideMark/>
          </w:tcPr>
          <w:p w14:paraId="12F571C7" w14:textId="77777777" w:rsidR="00572D45" w:rsidRDefault="00786BF9">
            <w:pPr>
              <w:pStyle w:val="la2"/>
              <w:rPr>
                <w:rFonts w:ascii="Arial" w:hAnsi="Arial" w:cs="Arial"/>
                <w:sz w:val="20"/>
                <w:szCs w:val="20"/>
              </w:rPr>
            </w:pPr>
            <w:r>
              <w:rPr>
                <w:rFonts w:ascii="Arial" w:hAnsi="Arial" w:cs="Arial"/>
                <w:sz w:val="20"/>
                <w:szCs w:val="20"/>
              </w:rPr>
              <w:t> </w:t>
            </w:r>
          </w:p>
        </w:tc>
        <w:tc>
          <w:tcPr>
            <w:tcW w:w="1334" w:type="dxa"/>
            <w:tcMar>
              <w:top w:w="0" w:type="dxa"/>
              <w:left w:w="144" w:type="dxa"/>
              <w:bottom w:w="0" w:type="dxa"/>
              <w:right w:w="0" w:type="dxa"/>
            </w:tcMar>
            <w:vAlign w:val="bottom"/>
            <w:hideMark/>
          </w:tcPr>
          <w:p w14:paraId="6D1AA38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64" w:type="dxa"/>
            <w:tcMar>
              <w:top w:w="0" w:type="dxa"/>
              <w:left w:w="144" w:type="dxa"/>
              <w:bottom w:w="0" w:type="dxa"/>
              <w:right w:w="0" w:type="dxa"/>
            </w:tcMar>
            <w:vAlign w:val="bottom"/>
            <w:hideMark/>
          </w:tcPr>
          <w:p w14:paraId="3201444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73" w:type="dxa"/>
            <w:tcMar>
              <w:top w:w="0" w:type="dxa"/>
              <w:left w:w="144" w:type="dxa"/>
              <w:bottom w:w="0" w:type="dxa"/>
              <w:right w:w="0" w:type="dxa"/>
            </w:tcMar>
            <w:vAlign w:val="bottom"/>
            <w:hideMark/>
          </w:tcPr>
          <w:p w14:paraId="75A4E234"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32" w:type="dxa"/>
            <w:tcMar>
              <w:top w:w="0" w:type="dxa"/>
              <w:left w:w="144" w:type="dxa"/>
              <w:bottom w:w="0" w:type="dxa"/>
              <w:right w:w="0" w:type="dxa"/>
            </w:tcMar>
            <w:vAlign w:val="bottom"/>
            <w:hideMark/>
          </w:tcPr>
          <w:p w14:paraId="5186EE9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64" w:type="dxa"/>
            <w:tcMar>
              <w:top w:w="0" w:type="dxa"/>
              <w:left w:w="144" w:type="dxa"/>
              <w:bottom w:w="0" w:type="dxa"/>
              <w:right w:w="0" w:type="dxa"/>
            </w:tcMar>
            <w:vAlign w:val="bottom"/>
            <w:hideMark/>
          </w:tcPr>
          <w:p w14:paraId="407CAB1E"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34" w:type="dxa"/>
            <w:tcMar>
              <w:top w:w="0" w:type="dxa"/>
              <w:left w:w="144" w:type="dxa"/>
              <w:bottom w:w="0" w:type="dxa"/>
              <w:right w:w="0" w:type="dxa"/>
            </w:tcMar>
            <w:vAlign w:val="bottom"/>
            <w:hideMark/>
          </w:tcPr>
          <w:p w14:paraId="09BD6C94"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3505778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No material impairments of intangible assets were identified during fiscal years 2023, 2022, or 2021. We estimate that we have no significant residual value related to our intangible assets. </w:t>
      </w:r>
    </w:p>
    <w:p w14:paraId="2DC88C15" w14:textId="77777777" w:rsidR="00572D45" w:rsidRDefault="00786BF9">
      <w:pPr>
        <w:pStyle w:val="NormalWeb"/>
        <w:spacing w:before="180" w:beforeAutospacing="0" w:after="0" w:afterAutospacing="0"/>
        <w:jc w:val="both"/>
        <w:rPr>
          <w:sz w:val="2"/>
          <w:szCs w:val="2"/>
        </w:rPr>
      </w:pPr>
      <w:r>
        <w:rPr>
          <w:sz w:val="2"/>
          <w:szCs w:val="2"/>
        </w:rPr>
        <w:t> </w:t>
      </w:r>
    </w:p>
    <w:p w14:paraId="01B2C106"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The components of intangible assets acquired during the periods presented were as follows: </w:t>
      </w:r>
    </w:p>
    <w:p w14:paraId="41A3A9EB"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5848"/>
        <w:gridCol w:w="1047"/>
        <w:gridCol w:w="1390"/>
        <w:gridCol w:w="1125"/>
        <w:gridCol w:w="1390"/>
      </w:tblGrid>
      <w:tr w:rsidR="00572D45" w14:paraId="1CB839DF" w14:textId="77777777">
        <w:trPr>
          <w:tblHeader/>
          <w:jc w:val="center"/>
        </w:trPr>
        <w:tc>
          <w:tcPr>
            <w:tcW w:w="5850" w:type="dxa"/>
            <w:vAlign w:val="bottom"/>
            <w:hideMark/>
          </w:tcPr>
          <w:p w14:paraId="3EBA72B1"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44" w:type="dxa"/>
            <w:tcMar>
              <w:top w:w="0" w:type="dxa"/>
              <w:left w:w="144" w:type="dxa"/>
              <w:bottom w:w="0" w:type="dxa"/>
              <w:right w:w="0" w:type="dxa"/>
            </w:tcMar>
            <w:vAlign w:val="bottom"/>
            <w:hideMark/>
          </w:tcPr>
          <w:p w14:paraId="11CEC460" w14:textId="77777777" w:rsidR="00572D45" w:rsidRDefault="00786BF9">
            <w:pPr>
              <w:ind w:right="60"/>
              <w:jc w:val="right"/>
              <w:rPr>
                <w:rFonts w:ascii="Arial" w:hAnsi="Arial" w:cs="Arial"/>
                <w:sz w:val="16"/>
                <w:szCs w:val="16"/>
              </w:rPr>
            </w:pPr>
            <w:r>
              <w:rPr>
                <w:rFonts w:ascii="Arial" w:hAnsi="Arial" w:cs="Arial"/>
                <w:b/>
                <w:bCs/>
                <w:sz w:val="16"/>
                <w:szCs w:val="16"/>
              </w:rPr>
              <w:t>Amount</w:t>
            </w:r>
          </w:p>
        </w:tc>
        <w:tc>
          <w:tcPr>
            <w:tcW w:w="1390" w:type="dxa"/>
            <w:tcMar>
              <w:top w:w="0" w:type="dxa"/>
              <w:left w:w="144" w:type="dxa"/>
              <w:bottom w:w="0" w:type="dxa"/>
              <w:right w:w="0" w:type="dxa"/>
            </w:tcMar>
            <w:vAlign w:val="bottom"/>
            <w:hideMark/>
          </w:tcPr>
          <w:p w14:paraId="445042B5" w14:textId="77777777" w:rsidR="00572D45" w:rsidRDefault="00786BF9">
            <w:pPr>
              <w:pStyle w:val="NormalWeb"/>
              <w:spacing w:before="0" w:beforeAutospacing="0" w:after="0" w:afterAutospacing="0"/>
              <w:ind w:right="60"/>
              <w:jc w:val="right"/>
              <w:rPr>
                <w:rFonts w:ascii="Arial" w:hAnsi="Arial" w:cs="Arial"/>
                <w:sz w:val="16"/>
                <w:szCs w:val="16"/>
              </w:rPr>
            </w:pPr>
            <w:r>
              <w:rPr>
                <w:rFonts w:ascii="Arial" w:hAnsi="Arial" w:cs="Arial"/>
                <w:b/>
                <w:bCs/>
                <w:sz w:val="16"/>
                <w:szCs w:val="16"/>
              </w:rPr>
              <w:t>Weighted</w:t>
            </w:r>
          </w:p>
          <w:p w14:paraId="561BFD8F" w14:textId="77777777" w:rsidR="00572D45" w:rsidRDefault="00786BF9">
            <w:pPr>
              <w:pStyle w:val="NormalWeb"/>
              <w:spacing w:before="0" w:beforeAutospacing="0" w:after="20" w:afterAutospacing="0"/>
              <w:ind w:right="60"/>
              <w:jc w:val="right"/>
              <w:rPr>
                <w:rFonts w:ascii="Arial" w:hAnsi="Arial" w:cs="Arial"/>
                <w:sz w:val="16"/>
                <w:szCs w:val="16"/>
              </w:rPr>
            </w:pPr>
            <w:r>
              <w:rPr>
                <w:rFonts w:ascii="Arial" w:hAnsi="Arial" w:cs="Arial"/>
                <w:b/>
                <w:bCs/>
                <w:sz w:val="16"/>
                <w:szCs w:val="16"/>
              </w:rPr>
              <w:t>Average Life</w:t>
            </w:r>
          </w:p>
        </w:tc>
        <w:tc>
          <w:tcPr>
            <w:tcW w:w="1125" w:type="dxa"/>
            <w:tcMar>
              <w:top w:w="0" w:type="dxa"/>
              <w:left w:w="144" w:type="dxa"/>
              <w:bottom w:w="0" w:type="dxa"/>
              <w:right w:w="0" w:type="dxa"/>
            </w:tcMar>
            <w:vAlign w:val="bottom"/>
            <w:hideMark/>
          </w:tcPr>
          <w:p w14:paraId="0ADB2EB2" w14:textId="77777777" w:rsidR="00572D45" w:rsidRDefault="00786BF9">
            <w:pPr>
              <w:ind w:right="60"/>
              <w:jc w:val="right"/>
              <w:rPr>
                <w:rFonts w:ascii="Arial" w:hAnsi="Arial" w:cs="Arial"/>
                <w:sz w:val="16"/>
                <w:szCs w:val="16"/>
              </w:rPr>
            </w:pPr>
            <w:r>
              <w:rPr>
                <w:rFonts w:ascii="Arial" w:hAnsi="Arial" w:cs="Arial"/>
                <w:b/>
                <w:bCs/>
                <w:sz w:val="16"/>
                <w:szCs w:val="16"/>
              </w:rPr>
              <w:t>Amount</w:t>
            </w:r>
          </w:p>
        </w:tc>
        <w:tc>
          <w:tcPr>
            <w:tcW w:w="1390" w:type="dxa"/>
            <w:tcMar>
              <w:top w:w="0" w:type="dxa"/>
              <w:left w:w="144" w:type="dxa"/>
              <w:bottom w:w="0" w:type="dxa"/>
              <w:right w:w="0" w:type="dxa"/>
            </w:tcMar>
            <w:vAlign w:val="bottom"/>
            <w:hideMark/>
          </w:tcPr>
          <w:p w14:paraId="159B0AAE" w14:textId="77777777" w:rsidR="00572D45" w:rsidRDefault="00786BF9">
            <w:pPr>
              <w:pStyle w:val="NormalWeb"/>
              <w:spacing w:before="0" w:beforeAutospacing="0" w:after="0" w:afterAutospacing="0"/>
              <w:ind w:right="60"/>
              <w:jc w:val="right"/>
              <w:rPr>
                <w:rFonts w:ascii="Arial" w:hAnsi="Arial" w:cs="Arial"/>
                <w:sz w:val="16"/>
                <w:szCs w:val="16"/>
              </w:rPr>
            </w:pPr>
            <w:r>
              <w:rPr>
                <w:rFonts w:ascii="Arial" w:hAnsi="Arial" w:cs="Arial"/>
                <w:b/>
                <w:bCs/>
                <w:sz w:val="16"/>
                <w:szCs w:val="16"/>
              </w:rPr>
              <w:t>Weighted</w:t>
            </w:r>
          </w:p>
          <w:p w14:paraId="77F56889" w14:textId="77777777" w:rsidR="00572D45" w:rsidRDefault="00786BF9">
            <w:pPr>
              <w:pStyle w:val="NormalWeb"/>
              <w:spacing w:before="0" w:beforeAutospacing="0" w:after="20" w:afterAutospacing="0"/>
              <w:ind w:right="60"/>
              <w:jc w:val="right"/>
              <w:rPr>
                <w:rFonts w:ascii="Arial" w:hAnsi="Arial" w:cs="Arial"/>
                <w:sz w:val="16"/>
                <w:szCs w:val="16"/>
              </w:rPr>
            </w:pPr>
            <w:r>
              <w:rPr>
                <w:rFonts w:ascii="Arial" w:hAnsi="Arial" w:cs="Arial"/>
                <w:b/>
                <w:bCs/>
                <w:sz w:val="16"/>
                <w:szCs w:val="16"/>
              </w:rPr>
              <w:t>Average Life</w:t>
            </w:r>
          </w:p>
        </w:tc>
      </w:tr>
      <w:tr w:rsidR="00572D45" w14:paraId="6A3926A1" w14:textId="77777777">
        <w:trPr>
          <w:jc w:val="center"/>
        </w:trPr>
        <w:tc>
          <w:tcPr>
            <w:tcW w:w="10800" w:type="dxa"/>
            <w:gridSpan w:val="5"/>
            <w:tcMar>
              <w:top w:w="0" w:type="dxa"/>
              <w:left w:w="144" w:type="dxa"/>
              <w:bottom w:w="0" w:type="dxa"/>
              <w:right w:w="0" w:type="dxa"/>
            </w:tcMar>
            <w:vAlign w:val="bottom"/>
            <w:hideMark/>
          </w:tcPr>
          <w:p w14:paraId="6290DB47" w14:textId="77777777" w:rsidR="00572D45" w:rsidRDefault="00786BF9">
            <w:pPr>
              <w:pStyle w:val="rrdsinglerule"/>
              <w:spacing w:before="0"/>
              <w:ind w:hanging="870"/>
              <w:rPr>
                <w:rFonts w:ascii="Arial" w:hAnsi="Arial" w:cs="Arial"/>
                <w:sz w:val="20"/>
                <w:szCs w:val="20"/>
              </w:rPr>
            </w:pPr>
            <w:r>
              <w:rPr>
                <w:rFonts w:ascii="Arial" w:hAnsi="Arial" w:cs="Arial"/>
                <w:sz w:val="20"/>
                <w:szCs w:val="20"/>
              </w:rPr>
              <w:t> </w:t>
            </w:r>
          </w:p>
        </w:tc>
      </w:tr>
      <w:tr w:rsidR="00572D45" w14:paraId="513CA36C" w14:textId="77777777">
        <w:trPr>
          <w:trHeight w:val="75"/>
          <w:jc w:val="center"/>
        </w:trPr>
        <w:tc>
          <w:tcPr>
            <w:tcW w:w="5850" w:type="dxa"/>
            <w:vAlign w:val="center"/>
            <w:hideMark/>
          </w:tcPr>
          <w:p w14:paraId="2D8BE7A6" w14:textId="77777777" w:rsidR="00572D45" w:rsidRDefault="00786BF9">
            <w:pPr>
              <w:rPr>
                <w:rFonts w:ascii="Arial" w:hAnsi="Arial" w:cs="Arial"/>
                <w:sz w:val="2"/>
                <w:szCs w:val="2"/>
              </w:rPr>
            </w:pPr>
            <w:r>
              <w:rPr>
                <w:rFonts w:ascii="Arial" w:hAnsi="Arial" w:cs="Arial"/>
                <w:sz w:val="2"/>
                <w:szCs w:val="2"/>
              </w:rPr>
              <w:t> </w:t>
            </w:r>
          </w:p>
        </w:tc>
        <w:tc>
          <w:tcPr>
            <w:tcW w:w="1044" w:type="dxa"/>
            <w:vAlign w:val="center"/>
            <w:hideMark/>
          </w:tcPr>
          <w:p w14:paraId="6B429A20" w14:textId="77777777" w:rsidR="00572D45" w:rsidRDefault="00786BF9">
            <w:pPr>
              <w:rPr>
                <w:rFonts w:ascii="Arial" w:hAnsi="Arial" w:cs="Arial"/>
                <w:sz w:val="2"/>
                <w:szCs w:val="2"/>
              </w:rPr>
            </w:pPr>
            <w:r>
              <w:rPr>
                <w:rFonts w:ascii="Arial" w:hAnsi="Arial" w:cs="Arial"/>
                <w:sz w:val="2"/>
                <w:szCs w:val="2"/>
              </w:rPr>
              <w:t> </w:t>
            </w:r>
          </w:p>
        </w:tc>
        <w:tc>
          <w:tcPr>
            <w:tcW w:w="1390" w:type="dxa"/>
            <w:vAlign w:val="center"/>
            <w:hideMark/>
          </w:tcPr>
          <w:p w14:paraId="751FC11F" w14:textId="77777777" w:rsidR="00572D45" w:rsidRDefault="00786BF9">
            <w:pPr>
              <w:rPr>
                <w:rFonts w:ascii="Arial" w:hAnsi="Arial" w:cs="Arial"/>
                <w:sz w:val="2"/>
                <w:szCs w:val="2"/>
              </w:rPr>
            </w:pPr>
            <w:r>
              <w:rPr>
                <w:rFonts w:ascii="Arial" w:hAnsi="Arial" w:cs="Arial"/>
                <w:sz w:val="2"/>
                <w:szCs w:val="2"/>
              </w:rPr>
              <w:t> </w:t>
            </w:r>
          </w:p>
        </w:tc>
        <w:tc>
          <w:tcPr>
            <w:tcW w:w="1125" w:type="dxa"/>
            <w:vAlign w:val="center"/>
            <w:hideMark/>
          </w:tcPr>
          <w:p w14:paraId="5E40BA12" w14:textId="77777777" w:rsidR="00572D45" w:rsidRDefault="00786BF9">
            <w:pPr>
              <w:rPr>
                <w:rFonts w:ascii="Arial" w:hAnsi="Arial" w:cs="Arial"/>
                <w:sz w:val="2"/>
                <w:szCs w:val="2"/>
              </w:rPr>
            </w:pPr>
            <w:r>
              <w:rPr>
                <w:rFonts w:ascii="Arial" w:hAnsi="Arial" w:cs="Arial"/>
                <w:sz w:val="2"/>
                <w:szCs w:val="2"/>
              </w:rPr>
              <w:t> </w:t>
            </w:r>
          </w:p>
        </w:tc>
        <w:tc>
          <w:tcPr>
            <w:tcW w:w="1390" w:type="dxa"/>
            <w:vAlign w:val="center"/>
            <w:hideMark/>
          </w:tcPr>
          <w:p w14:paraId="742F2F75" w14:textId="77777777" w:rsidR="00572D45" w:rsidRDefault="00786BF9">
            <w:pPr>
              <w:rPr>
                <w:rFonts w:ascii="Arial" w:hAnsi="Arial" w:cs="Arial"/>
                <w:sz w:val="2"/>
                <w:szCs w:val="2"/>
              </w:rPr>
            </w:pPr>
            <w:r>
              <w:rPr>
                <w:rFonts w:ascii="Arial" w:hAnsi="Arial" w:cs="Arial"/>
                <w:sz w:val="2"/>
                <w:szCs w:val="2"/>
              </w:rPr>
              <w:t> </w:t>
            </w:r>
          </w:p>
        </w:tc>
      </w:tr>
      <w:tr w:rsidR="00572D45" w14:paraId="7EB68C88" w14:textId="77777777">
        <w:trPr>
          <w:jc w:val="center"/>
        </w:trPr>
        <w:tc>
          <w:tcPr>
            <w:tcW w:w="5850" w:type="dxa"/>
            <w:vAlign w:val="bottom"/>
            <w:hideMark/>
          </w:tcPr>
          <w:p w14:paraId="1E565342"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044" w:type="dxa"/>
            <w:tcMar>
              <w:top w:w="0" w:type="dxa"/>
              <w:left w:w="144" w:type="dxa"/>
              <w:bottom w:w="0" w:type="dxa"/>
              <w:right w:w="0" w:type="dxa"/>
            </w:tcMar>
            <w:vAlign w:val="bottom"/>
            <w:hideMark/>
          </w:tcPr>
          <w:p w14:paraId="70C4C977" w14:textId="77777777" w:rsidR="00572D45" w:rsidRDefault="00786BF9">
            <w:pPr>
              <w:jc w:val="right"/>
              <w:rPr>
                <w:rFonts w:ascii="Arial" w:hAnsi="Arial" w:cs="Arial"/>
                <w:sz w:val="16"/>
                <w:szCs w:val="16"/>
              </w:rPr>
            </w:pPr>
            <w:r>
              <w:rPr>
                <w:rFonts w:ascii="Arial" w:hAnsi="Arial" w:cs="Arial"/>
                <w:b/>
                <w:bCs/>
                <w:sz w:val="16"/>
                <w:szCs w:val="16"/>
              </w:rPr>
              <w:t>2023</w:t>
            </w:r>
          </w:p>
        </w:tc>
        <w:tc>
          <w:tcPr>
            <w:tcW w:w="1390" w:type="dxa"/>
            <w:tcMar>
              <w:top w:w="0" w:type="dxa"/>
              <w:left w:w="144" w:type="dxa"/>
              <w:bottom w:w="0" w:type="dxa"/>
              <w:right w:w="0" w:type="dxa"/>
            </w:tcMar>
            <w:vAlign w:val="bottom"/>
            <w:hideMark/>
          </w:tcPr>
          <w:p w14:paraId="4871C6CD" w14:textId="77777777" w:rsidR="00572D45" w:rsidRDefault="00786BF9">
            <w:pPr>
              <w:pStyle w:val="la2"/>
              <w:rPr>
                <w:rFonts w:ascii="Arial" w:hAnsi="Arial" w:cs="Arial"/>
                <w:sz w:val="16"/>
                <w:szCs w:val="16"/>
              </w:rPr>
            </w:pPr>
            <w:r>
              <w:rPr>
                <w:rFonts w:ascii="Arial" w:hAnsi="Arial" w:cs="Arial"/>
                <w:sz w:val="16"/>
                <w:szCs w:val="16"/>
              </w:rPr>
              <w:t> </w:t>
            </w:r>
          </w:p>
        </w:tc>
        <w:tc>
          <w:tcPr>
            <w:tcW w:w="1125" w:type="dxa"/>
            <w:tcMar>
              <w:top w:w="0" w:type="dxa"/>
              <w:left w:w="144" w:type="dxa"/>
              <w:bottom w:w="0" w:type="dxa"/>
              <w:right w:w="0" w:type="dxa"/>
            </w:tcMar>
            <w:vAlign w:val="bottom"/>
            <w:hideMark/>
          </w:tcPr>
          <w:p w14:paraId="4FE487F4" w14:textId="77777777" w:rsidR="00572D45" w:rsidRDefault="00786BF9">
            <w:pPr>
              <w:jc w:val="right"/>
              <w:rPr>
                <w:rFonts w:ascii="Arial" w:hAnsi="Arial" w:cs="Arial"/>
                <w:sz w:val="16"/>
                <w:szCs w:val="16"/>
              </w:rPr>
            </w:pPr>
            <w:r>
              <w:rPr>
                <w:rFonts w:ascii="Arial" w:hAnsi="Arial" w:cs="Arial"/>
                <w:b/>
                <w:bCs/>
                <w:sz w:val="16"/>
                <w:szCs w:val="16"/>
              </w:rPr>
              <w:t>2022</w:t>
            </w:r>
          </w:p>
        </w:tc>
        <w:tc>
          <w:tcPr>
            <w:tcW w:w="1390" w:type="dxa"/>
            <w:tcMar>
              <w:top w:w="0" w:type="dxa"/>
              <w:left w:w="144" w:type="dxa"/>
              <w:bottom w:w="0" w:type="dxa"/>
              <w:right w:w="0" w:type="dxa"/>
            </w:tcMar>
            <w:vAlign w:val="bottom"/>
            <w:hideMark/>
          </w:tcPr>
          <w:p w14:paraId="0D40818C"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07184065" w14:textId="77777777">
        <w:trPr>
          <w:trHeight w:val="75"/>
          <w:jc w:val="center"/>
        </w:trPr>
        <w:tc>
          <w:tcPr>
            <w:tcW w:w="5850" w:type="dxa"/>
            <w:vAlign w:val="center"/>
            <w:hideMark/>
          </w:tcPr>
          <w:p w14:paraId="3C3A31D8" w14:textId="77777777" w:rsidR="00572D45" w:rsidRDefault="00786BF9">
            <w:pPr>
              <w:rPr>
                <w:rFonts w:ascii="Arial" w:hAnsi="Arial" w:cs="Arial"/>
                <w:sz w:val="2"/>
                <w:szCs w:val="2"/>
              </w:rPr>
            </w:pPr>
            <w:r>
              <w:rPr>
                <w:rFonts w:ascii="Arial" w:hAnsi="Arial" w:cs="Arial"/>
                <w:sz w:val="2"/>
                <w:szCs w:val="2"/>
              </w:rPr>
              <w:t> </w:t>
            </w:r>
          </w:p>
        </w:tc>
        <w:tc>
          <w:tcPr>
            <w:tcW w:w="1044" w:type="dxa"/>
            <w:vAlign w:val="center"/>
            <w:hideMark/>
          </w:tcPr>
          <w:p w14:paraId="1F970FCD" w14:textId="77777777" w:rsidR="00572D45" w:rsidRDefault="00786BF9">
            <w:pPr>
              <w:rPr>
                <w:rFonts w:ascii="Arial" w:hAnsi="Arial" w:cs="Arial"/>
                <w:sz w:val="2"/>
                <w:szCs w:val="2"/>
              </w:rPr>
            </w:pPr>
            <w:r>
              <w:rPr>
                <w:rFonts w:ascii="Arial" w:hAnsi="Arial" w:cs="Arial"/>
                <w:sz w:val="2"/>
                <w:szCs w:val="2"/>
              </w:rPr>
              <w:t> </w:t>
            </w:r>
          </w:p>
        </w:tc>
        <w:tc>
          <w:tcPr>
            <w:tcW w:w="1390" w:type="dxa"/>
            <w:vAlign w:val="center"/>
            <w:hideMark/>
          </w:tcPr>
          <w:p w14:paraId="0145E745" w14:textId="77777777" w:rsidR="00572D45" w:rsidRDefault="00786BF9">
            <w:pPr>
              <w:rPr>
                <w:rFonts w:ascii="Arial" w:hAnsi="Arial" w:cs="Arial"/>
                <w:sz w:val="2"/>
                <w:szCs w:val="2"/>
              </w:rPr>
            </w:pPr>
            <w:r>
              <w:rPr>
                <w:rFonts w:ascii="Arial" w:hAnsi="Arial" w:cs="Arial"/>
                <w:sz w:val="2"/>
                <w:szCs w:val="2"/>
              </w:rPr>
              <w:t> </w:t>
            </w:r>
          </w:p>
        </w:tc>
        <w:tc>
          <w:tcPr>
            <w:tcW w:w="1125" w:type="dxa"/>
            <w:vAlign w:val="center"/>
            <w:hideMark/>
          </w:tcPr>
          <w:p w14:paraId="71C5F397" w14:textId="77777777" w:rsidR="00572D45" w:rsidRDefault="00786BF9">
            <w:pPr>
              <w:rPr>
                <w:rFonts w:ascii="Arial" w:hAnsi="Arial" w:cs="Arial"/>
                <w:sz w:val="2"/>
                <w:szCs w:val="2"/>
              </w:rPr>
            </w:pPr>
            <w:r>
              <w:rPr>
                <w:rFonts w:ascii="Arial" w:hAnsi="Arial" w:cs="Arial"/>
                <w:sz w:val="2"/>
                <w:szCs w:val="2"/>
              </w:rPr>
              <w:t> </w:t>
            </w:r>
          </w:p>
        </w:tc>
        <w:tc>
          <w:tcPr>
            <w:tcW w:w="1390" w:type="dxa"/>
            <w:vAlign w:val="center"/>
            <w:hideMark/>
          </w:tcPr>
          <w:p w14:paraId="521EEA88" w14:textId="77777777" w:rsidR="00572D45" w:rsidRDefault="00786BF9">
            <w:pPr>
              <w:rPr>
                <w:rFonts w:ascii="Arial" w:hAnsi="Arial" w:cs="Arial"/>
                <w:sz w:val="2"/>
                <w:szCs w:val="2"/>
              </w:rPr>
            </w:pPr>
            <w:r>
              <w:rPr>
                <w:rFonts w:ascii="Arial" w:hAnsi="Arial" w:cs="Arial"/>
                <w:sz w:val="2"/>
                <w:szCs w:val="2"/>
              </w:rPr>
              <w:t> </w:t>
            </w:r>
          </w:p>
        </w:tc>
      </w:tr>
      <w:tr w:rsidR="00572D45" w14:paraId="4616B9E3" w14:textId="77777777">
        <w:trPr>
          <w:jc w:val="center"/>
        </w:trPr>
        <w:tc>
          <w:tcPr>
            <w:tcW w:w="5850" w:type="dxa"/>
            <w:hideMark/>
          </w:tcPr>
          <w:p w14:paraId="486B262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Technology-based</w:t>
            </w:r>
          </w:p>
        </w:tc>
        <w:tc>
          <w:tcPr>
            <w:tcW w:w="1044" w:type="dxa"/>
            <w:noWrap/>
            <w:tcMar>
              <w:top w:w="0" w:type="dxa"/>
              <w:left w:w="144" w:type="dxa"/>
              <w:bottom w:w="0" w:type="dxa"/>
              <w:right w:w="0" w:type="dxa"/>
            </w:tcMar>
            <w:vAlign w:val="bottom"/>
            <w:hideMark/>
          </w:tcPr>
          <w:p w14:paraId="51A285BF"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522</w:t>
            </w:r>
            <w:r>
              <w:rPr>
                <w:rFonts w:ascii="Arial" w:hAnsi="Arial" w:cs="Arial"/>
                <w:b/>
                <w:bCs/>
                <w:sz w:val="20"/>
                <w:szCs w:val="20"/>
              </w:rPr>
              <w:tab/>
            </w:r>
          </w:p>
        </w:tc>
        <w:tc>
          <w:tcPr>
            <w:tcW w:w="1390" w:type="dxa"/>
            <w:noWrap/>
            <w:tcMar>
              <w:top w:w="0" w:type="dxa"/>
              <w:left w:w="144" w:type="dxa"/>
              <w:bottom w:w="0" w:type="dxa"/>
              <w:right w:w="0" w:type="dxa"/>
            </w:tcMar>
            <w:vAlign w:val="bottom"/>
            <w:hideMark/>
          </w:tcPr>
          <w:p w14:paraId="62F1CE58"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7 years</w:t>
            </w:r>
            <w:r>
              <w:rPr>
                <w:rFonts w:ascii="Arial" w:hAnsi="Arial" w:cs="Arial"/>
                <w:b/>
                <w:bCs/>
                <w:sz w:val="20"/>
                <w:szCs w:val="20"/>
              </w:rPr>
              <w:tab/>
            </w:r>
          </w:p>
        </w:tc>
        <w:tc>
          <w:tcPr>
            <w:tcW w:w="1125" w:type="dxa"/>
            <w:noWrap/>
            <w:tcMar>
              <w:top w:w="0" w:type="dxa"/>
              <w:left w:w="144" w:type="dxa"/>
              <w:bottom w:w="0" w:type="dxa"/>
              <w:right w:w="0" w:type="dxa"/>
            </w:tcMar>
            <w:vAlign w:val="bottom"/>
            <w:hideMark/>
          </w:tcPr>
          <w:p w14:paraId="7185FDA0"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2,611</w:t>
            </w:r>
            <w:r>
              <w:rPr>
                <w:rFonts w:ascii="Arial" w:hAnsi="Arial" w:cs="Arial"/>
                <w:sz w:val="20"/>
                <w:szCs w:val="20"/>
              </w:rPr>
              <w:tab/>
            </w:r>
          </w:p>
        </w:tc>
        <w:tc>
          <w:tcPr>
            <w:tcW w:w="1390" w:type="dxa"/>
            <w:noWrap/>
            <w:tcMar>
              <w:top w:w="0" w:type="dxa"/>
              <w:left w:w="144" w:type="dxa"/>
              <w:bottom w:w="0" w:type="dxa"/>
              <w:right w:w="0" w:type="dxa"/>
            </w:tcMar>
            <w:vAlign w:val="bottom"/>
            <w:hideMark/>
          </w:tcPr>
          <w:p w14:paraId="3C5FE66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4 years</w:t>
            </w:r>
            <w:r>
              <w:rPr>
                <w:rFonts w:ascii="Arial" w:hAnsi="Arial" w:cs="Arial"/>
                <w:sz w:val="20"/>
                <w:szCs w:val="20"/>
              </w:rPr>
              <w:tab/>
            </w:r>
          </w:p>
        </w:tc>
      </w:tr>
      <w:tr w:rsidR="00572D45" w14:paraId="0BC3C15A" w14:textId="77777777">
        <w:trPr>
          <w:jc w:val="center"/>
        </w:trPr>
        <w:tc>
          <w:tcPr>
            <w:tcW w:w="5850" w:type="dxa"/>
            <w:vAlign w:val="bottom"/>
            <w:hideMark/>
          </w:tcPr>
          <w:p w14:paraId="70E60357" w14:textId="77777777" w:rsidR="00572D45" w:rsidRDefault="00786BF9">
            <w:pPr>
              <w:rPr>
                <w:rFonts w:ascii="Arial" w:hAnsi="Arial" w:cs="Arial"/>
                <w:sz w:val="20"/>
              </w:rPr>
            </w:pPr>
            <w:r>
              <w:rPr>
                <w:rFonts w:ascii="Arial" w:hAnsi="Arial" w:cs="Arial"/>
                <w:sz w:val="20"/>
              </w:rPr>
              <w:t>Customer-related</w:t>
            </w:r>
          </w:p>
        </w:tc>
        <w:tc>
          <w:tcPr>
            <w:tcW w:w="1044" w:type="dxa"/>
            <w:tcMar>
              <w:top w:w="0" w:type="dxa"/>
              <w:left w:w="144" w:type="dxa"/>
              <w:bottom w:w="0" w:type="dxa"/>
              <w:right w:w="0" w:type="dxa"/>
            </w:tcMar>
            <w:vAlign w:val="bottom"/>
            <w:hideMark/>
          </w:tcPr>
          <w:p w14:paraId="431B248E" w14:textId="77777777" w:rsidR="00572D45" w:rsidRDefault="00786BF9">
            <w:pPr>
              <w:jc w:val="right"/>
              <w:rPr>
                <w:rFonts w:ascii="Arial" w:hAnsi="Arial" w:cs="Arial"/>
                <w:sz w:val="20"/>
              </w:rPr>
            </w:pPr>
            <w:r>
              <w:rPr>
                <w:rFonts w:ascii="Arial" w:hAnsi="Arial" w:cs="Arial"/>
                <w:b/>
                <w:bCs/>
                <w:sz w:val="20"/>
              </w:rPr>
              <w:t>0</w:t>
            </w:r>
          </w:p>
        </w:tc>
        <w:tc>
          <w:tcPr>
            <w:tcW w:w="1390" w:type="dxa"/>
            <w:tcMar>
              <w:top w:w="0" w:type="dxa"/>
              <w:left w:w="144" w:type="dxa"/>
              <w:bottom w:w="0" w:type="dxa"/>
              <w:right w:w="0" w:type="dxa"/>
            </w:tcMar>
            <w:vAlign w:val="bottom"/>
            <w:hideMark/>
          </w:tcPr>
          <w:p w14:paraId="0356307C" w14:textId="77777777" w:rsidR="00572D45" w:rsidRDefault="00786BF9">
            <w:pPr>
              <w:jc w:val="right"/>
              <w:rPr>
                <w:rFonts w:ascii="Arial" w:hAnsi="Arial" w:cs="Arial"/>
                <w:sz w:val="20"/>
              </w:rPr>
            </w:pPr>
            <w:r>
              <w:rPr>
                <w:rFonts w:ascii="Arial" w:hAnsi="Arial" w:cs="Arial"/>
                <w:b/>
                <w:bCs/>
                <w:sz w:val="20"/>
              </w:rPr>
              <w:t>0 years</w:t>
            </w:r>
          </w:p>
        </w:tc>
        <w:tc>
          <w:tcPr>
            <w:tcW w:w="1125" w:type="dxa"/>
            <w:tcMar>
              <w:top w:w="0" w:type="dxa"/>
              <w:left w:w="144" w:type="dxa"/>
              <w:bottom w:w="0" w:type="dxa"/>
              <w:right w:w="0" w:type="dxa"/>
            </w:tcMar>
            <w:vAlign w:val="bottom"/>
            <w:hideMark/>
          </w:tcPr>
          <w:p w14:paraId="1C8EB0CF" w14:textId="77777777" w:rsidR="00572D45" w:rsidRDefault="00786BF9">
            <w:pPr>
              <w:jc w:val="right"/>
              <w:rPr>
                <w:rFonts w:ascii="Arial" w:hAnsi="Arial" w:cs="Arial"/>
                <w:sz w:val="20"/>
              </w:rPr>
            </w:pPr>
            <w:r>
              <w:rPr>
                <w:rFonts w:ascii="Arial" w:hAnsi="Arial" w:cs="Arial"/>
                <w:sz w:val="20"/>
              </w:rPr>
              <w:t>2,837</w:t>
            </w:r>
          </w:p>
        </w:tc>
        <w:tc>
          <w:tcPr>
            <w:tcW w:w="1390" w:type="dxa"/>
            <w:tcMar>
              <w:top w:w="0" w:type="dxa"/>
              <w:left w:w="144" w:type="dxa"/>
              <w:bottom w:w="0" w:type="dxa"/>
              <w:right w:w="0" w:type="dxa"/>
            </w:tcMar>
            <w:vAlign w:val="bottom"/>
            <w:hideMark/>
          </w:tcPr>
          <w:p w14:paraId="2921ABAC" w14:textId="77777777" w:rsidR="00572D45" w:rsidRDefault="00786BF9">
            <w:pPr>
              <w:jc w:val="right"/>
              <w:rPr>
                <w:rFonts w:ascii="Arial" w:hAnsi="Arial" w:cs="Arial"/>
                <w:sz w:val="20"/>
              </w:rPr>
            </w:pPr>
            <w:r>
              <w:rPr>
                <w:rFonts w:ascii="Arial" w:hAnsi="Arial" w:cs="Arial"/>
                <w:sz w:val="20"/>
              </w:rPr>
              <w:t>9 years</w:t>
            </w:r>
          </w:p>
        </w:tc>
      </w:tr>
      <w:tr w:rsidR="00572D45" w14:paraId="62B92B43" w14:textId="77777777">
        <w:trPr>
          <w:jc w:val="center"/>
        </w:trPr>
        <w:tc>
          <w:tcPr>
            <w:tcW w:w="5850" w:type="dxa"/>
            <w:vAlign w:val="bottom"/>
            <w:hideMark/>
          </w:tcPr>
          <w:p w14:paraId="6FDD4154" w14:textId="77777777" w:rsidR="00572D45" w:rsidRDefault="00786BF9">
            <w:pPr>
              <w:rPr>
                <w:rFonts w:ascii="Arial" w:hAnsi="Arial" w:cs="Arial"/>
                <w:sz w:val="20"/>
              </w:rPr>
            </w:pPr>
            <w:r>
              <w:rPr>
                <w:rFonts w:ascii="Arial" w:hAnsi="Arial" w:cs="Arial"/>
                <w:sz w:val="20"/>
              </w:rPr>
              <w:t>Marketing-related</w:t>
            </w:r>
          </w:p>
        </w:tc>
        <w:tc>
          <w:tcPr>
            <w:tcW w:w="1044" w:type="dxa"/>
            <w:tcMar>
              <w:top w:w="0" w:type="dxa"/>
              <w:left w:w="144" w:type="dxa"/>
              <w:bottom w:w="0" w:type="dxa"/>
              <w:right w:w="0" w:type="dxa"/>
            </w:tcMar>
            <w:vAlign w:val="bottom"/>
            <w:hideMark/>
          </w:tcPr>
          <w:p w14:paraId="16203718" w14:textId="77777777" w:rsidR="00572D45" w:rsidRDefault="00786BF9">
            <w:pPr>
              <w:jc w:val="right"/>
              <w:rPr>
                <w:rFonts w:ascii="Arial" w:hAnsi="Arial" w:cs="Arial"/>
                <w:sz w:val="20"/>
              </w:rPr>
            </w:pPr>
            <w:r>
              <w:rPr>
                <w:rFonts w:ascii="Arial" w:hAnsi="Arial" w:cs="Arial"/>
                <w:b/>
                <w:bCs/>
                <w:sz w:val="20"/>
              </w:rPr>
              <w:t>7</w:t>
            </w:r>
          </w:p>
        </w:tc>
        <w:tc>
          <w:tcPr>
            <w:tcW w:w="1390" w:type="dxa"/>
            <w:tcMar>
              <w:top w:w="0" w:type="dxa"/>
              <w:left w:w="144" w:type="dxa"/>
              <w:bottom w:w="0" w:type="dxa"/>
              <w:right w:w="0" w:type="dxa"/>
            </w:tcMar>
            <w:vAlign w:val="bottom"/>
            <w:hideMark/>
          </w:tcPr>
          <w:p w14:paraId="6CEE45B2" w14:textId="77777777" w:rsidR="00572D45" w:rsidRDefault="00786BF9">
            <w:pPr>
              <w:jc w:val="right"/>
              <w:rPr>
                <w:rFonts w:ascii="Arial" w:hAnsi="Arial" w:cs="Arial"/>
                <w:sz w:val="20"/>
              </w:rPr>
            </w:pPr>
            <w:r>
              <w:rPr>
                <w:rFonts w:ascii="Arial" w:hAnsi="Arial" w:cs="Arial"/>
                <w:b/>
                <w:bCs/>
                <w:sz w:val="20"/>
              </w:rPr>
              <w:t>5 years</w:t>
            </w:r>
          </w:p>
        </w:tc>
        <w:tc>
          <w:tcPr>
            <w:tcW w:w="1125" w:type="dxa"/>
            <w:tcMar>
              <w:top w:w="0" w:type="dxa"/>
              <w:left w:w="144" w:type="dxa"/>
              <w:bottom w:w="0" w:type="dxa"/>
              <w:right w:w="0" w:type="dxa"/>
            </w:tcMar>
            <w:vAlign w:val="bottom"/>
            <w:hideMark/>
          </w:tcPr>
          <w:p w14:paraId="0BF49D6D" w14:textId="77777777" w:rsidR="00572D45" w:rsidRDefault="00786BF9">
            <w:pPr>
              <w:jc w:val="right"/>
              <w:rPr>
                <w:rFonts w:ascii="Arial" w:hAnsi="Arial" w:cs="Arial"/>
                <w:sz w:val="20"/>
              </w:rPr>
            </w:pPr>
            <w:r>
              <w:rPr>
                <w:rFonts w:ascii="Arial" w:hAnsi="Arial" w:cs="Arial"/>
                <w:sz w:val="20"/>
              </w:rPr>
              <w:t>233</w:t>
            </w:r>
          </w:p>
        </w:tc>
        <w:tc>
          <w:tcPr>
            <w:tcW w:w="1390" w:type="dxa"/>
            <w:tcMar>
              <w:top w:w="0" w:type="dxa"/>
              <w:left w:w="144" w:type="dxa"/>
              <w:bottom w:w="0" w:type="dxa"/>
              <w:right w:w="0" w:type="dxa"/>
            </w:tcMar>
            <w:vAlign w:val="bottom"/>
            <w:hideMark/>
          </w:tcPr>
          <w:p w14:paraId="42481778" w14:textId="77777777" w:rsidR="00572D45" w:rsidRDefault="00786BF9">
            <w:pPr>
              <w:jc w:val="right"/>
              <w:rPr>
                <w:rFonts w:ascii="Arial" w:hAnsi="Arial" w:cs="Arial"/>
                <w:sz w:val="20"/>
              </w:rPr>
            </w:pPr>
            <w:r>
              <w:rPr>
                <w:rFonts w:ascii="Arial" w:hAnsi="Arial" w:cs="Arial"/>
                <w:sz w:val="20"/>
              </w:rPr>
              <w:t>4 years</w:t>
            </w:r>
          </w:p>
        </w:tc>
      </w:tr>
      <w:tr w:rsidR="00572D45" w14:paraId="3856286E" w14:textId="77777777">
        <w:trPr>
          <w:jc w:val="center"/>
        </w:trPr>
        <w:tc>
          <w:tcPr>
            <w:tcW w:w="5850" w:type="dxa"/>
            <w:vAlign w:val="bottom"/>
            <w:hideMark/>
          </w:tcPr>
          <w:p w14:paraId="74BD8CEB" w14:textId="77777777" w:rsidR="00572D45" w:rsidRDefault="00786BF9">
            <w:pPr>
              <w:rPr>
                <w:rFonts w:ascii="Arial" w:hAnsi="Arial" w:cs="Arial"/>
                <w:sz w:val="20"/>
              </w:rPr>
            </w:pPr>
            <w:r>
              <w:rPr>
                <w:rFonts w:ascii="Arial" w:hAnsi="Arial" w:cs="Arial"/>
                <w:sz w:val="20"/>
              </w:rPr>
              <w:t>Contract-based</w:t>
            </w:r>
          </w:p>
        </w:tc>
        <w:tc>
          <w:tcPr>
            <w:tcW w:w="1044" w:type="dxa"/>
            <w:tcMar>
              <w:top w:w="0" w:type="dxa"/>
              <w:left w:w="144" w:type="dxa"/>
              <w:bottom w:w="0" w:type="dxa"/>
              <w:right w:w="0" w:type="dxa"/>
            </w:tcMar>
            <w:vAlign w:val="bottom"/>
            <w:hideMark/>
          </w:tcPr>
          <w:p w14:paraId="26D3FC93" w14:textId="77777777" w:rsidR="00572D45" w:rsidRDefault="00786BF9">
            <w:pPr>
              <w:jc w:val="right"/>
              <w:rPr>
                <w:rFonts w:ascii="Arial" w:hAnsi="Arial" w:cs="Arial"/>
                <w:sz w:val="20"/>
              </w:rPr>
            </w:pPr>
            <w:r>
              <w:rPr>
                <w:rFonts w:ascii="Arial" w:hAnsi="Arial" w:cs="Arial"/>
                <w:b/>
                <w:bCs/>
                <w:sz w:val="20"/>
              </w:rPr>
              <w:t>12</w:t>
            </w:r>
          </w:p>
        </w:tc>
        <w:tc>
          <w:tcPr>
            <w:tcW w:w="1390" w:type="dxa"/>
            <w:tcMar>
              <w:top w:w="0" w:type="dxa"/>
              <w:left w:w="144" w:type="dxa"/>
              <w:bottom w:w="0" w:type="dxa"/>
              <w:right w:w="0" w:type="dxa"/>
            </w:tcMar>
            <w:vAlign w:val="bottom"/>
            <w:hideMark/>
          </w:tcPr>
          <w:p w14:paraId="2D8D47C7" w14:textId="77777777" w:rsidR="00572D45" w:rsidRDefault="00786BF9">
            <w:pPr>
              <w:jc w:val="right"/>
              <w:rPr>
                <w:rFonts w:ascii="Arial" w:hAnsi="Arial" w:cs="Arial"/>
                <w:sz w:val="20"/>
              </w:rPr>
            </w:pPr>
            <w:r>
              <w:rPr>
                <w:rFonts w:ascii="Arial" w:hAnsi="Arial" w:cs="Arial"/>
                <w:b/>
                <w:bCs/>
                <w:sz w:val="20"/>
              </w:rPr>
              <w:t>3 years</w:t>
            </w:r>
          </w:p>
        </w:tc>
        <w:tc>
          <w:tcPr>
            <w:tcW w:w="1125" w:type="dxa"/>
            <w:tcMar>
              <w:top w:w="0" w:type="dxa"/>
              <w:left w:w="144" w:type="dxa"/>
              <w:bottom w:w="0" w:type="dxa"/>
              <w:right w:w="0" w:type="dxa"/>
            </w:tcMar>
            <w:vAlign w:val="bottom"/>
            <w:hideMark/>
          </w:tcPr>
          <w:p w14:paraId="200775DC" w14:textId="77777777" w:rsidR="00572D45" w:rsidRDefault="00786BF9">
            <w:pPr>
              <w:jc w:val="right"/>
              <w:rPr>
                <w:rFonts w:ascii="Arial" w:hAnsi="Arial" w:cs="Arial"/>
                <w:sz w:val="20"/>
              </w:rPr>
            </w:pPr>
            <w:r>
              <w:rPr>
                <w:rFonts w:ascii="Arial" w:hAnsi="Arial" w:cs="Arial"/>
                <w:sz w:val="20"/>
              </w:rPr>
              <w:t>0</w:t>
            </w:r>
          </w:p>
        </w:tc>
        <w:tc>
          <w:tcPr>
            <w:tcW w:w="1390" w:type="dxa"/>
            <w:tcMar>
              <w:top w:w="0" w:type="dxa"/>
              <w:left w:w="144" w:type="dxa"/>
              <w:bottom w:w="0" w:type="dxa"/>
              <w:right w:w="0" w:type="dxa"/>
            </w:tcMar>
            <w:vAlign w:val="bottom"/>
            <w:hideMark/>
          </w:tcPr>
          <w:p w14:paraId="59414739" w14:textId="77777777" w:rsidR="00572D45" w:rsidRDefault="00786BF9">
            <w:pPr>
              <w:jc w:val="right"/>
              <w:rPr>
                <w:rFonts w:ascii="Arial" w:hAnsi="Arial" w:cs="Arial"/>
                <w:sz w:val="20"/>
              </w:rPr>
            </w:pPr>
            <w:r>
              <w:rPr>
                <w:rFonts w:ascii="Arial" w:hAnsi="Arial" w:cs="Arial"/>
                <w:sz w:val="20"/>
              </w:rPr>
              <w:t>0 years</w:t>
            </w:r>
          </w:p>
        </w:tc>
      </w:tr>
      <w:tr w:rsidR="00572D45" w14:paraId="4F48D55F" w14:textId="77777777">
        <w:trPr>
          <w:jc w:val="center"/>
        </w:trPr>
        <w:tc>
          <w:tcPr>
            <w:tcW w:w="6897" w:type="dxa"/>
            <w:gridSpan w:val="2"/>
            <w:tcMar>
              <w:top w:w="0" w:type="dxa"/>
              <w:left w:w="144" w:type="dxa"/>
              <w:bottom w:w="0" w:type="dxa"/>
              <w:right w:w="0" w:type="dxa"/>
            </w:tcMar>
            <w:vAlign w:val="bottom"/>
            <w:hideMark/>
          </w:tcPr>
          <w:p w14:paraId="5C59CBD1" w14:textId="77777777" w:rsidR="00572D45" w:rsidRDefault="00786BF9">
            <w:pPr>
              <w:pStyle w:val="rrdsinglerule"/>
              <w:spacing w:before="0"/>
              <w:ind w:hanging="870"/>
              <w:rPr>
                <w:rFonts w:ascii="Arial" w:hAnsi="Arial" w:cs="Arial"/>
                <w:sz w:val="20"/>
                <w:szCs w:val="20"/>
              </w:rPr>
            </w:pPr>
            <w:r>
              <w:rPr>
                <w:rFonts w:ascii="Arial" w:hAnsi="Arial" w:cs="Arial"/>
                <w:sz w:val="20"/>
                <w:szCs w:val="20"/>
              </w:rPr>
              <w:t> </w:t>
            </w:r>
          </w:p>
        </w:tc>
        <w:tc>
          <w:tcPr>
            <w:tcW w:w="1389" w:type="dxa"/>
            <w:tcMar>
              <w:top w:w="0" w:type="dxa"/>
              <w:left w:w="144" w:type="dxa"/>
              <w:bottom w:w="0" w:type="dxa"/>
              <w:right w:w="0" w:type="dxa"/>
            </w:tcMar>
            <w:vAlign w:val="bottom"/>
            <w:hideMark/>
          </w:tcPr>
          <w:p w14:paraId="7BECF22E" w14:textId="77777777" w:rsidR="00572D45" w:rsidRDefault="00786BF9">
            <w:pPr>
              <w:pStyle w:val="la2"/>
              <w:rPr>
                <w:rFonts w:ascii="Arial" w:hAnsi="Arial" w:cs="Arial"/>
                <w:sz w:val="20"/>
                <w:szCs w:val="20"/>
              </w:rPr>
            </w:pPr>
            <w:r>
              <w:rPr>
                <w:rFonts w:ascii="Arial" w:hAnsi="Arial" w:cs="Arial"/>
                <w:sz w:val="20"/>
                <w:szCs w:val="20"/>
              </w:rPr>
              <w:t> </w:t>
            </w:r>
          </w:p>
        </w:tc>
        <w:tc>
          <w:tcPr>
            <w:tcW w:w="1124" w:type="dxa"/>
            <w:tcMar>
              <w:top w:w="0" w:type="dxa"/>
              <w:left w:w="144" w:type="dxa"/>
              <w:bottom w:w="0" w:type="dxa"/>
              <w:right w:w="0" w:type="dxa"/>
            </w:tcMar>
            <w:vAlign w:val="bottom"/>
            <w:hideMark/>
          </w:tcPr>
          <w:p w14:paraId="4C13C612"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89" w:type="dxa"/>
            <w:tcMar>
              <w:top w:w="0" w:type="dxa"/>
              <w:left w:w="144" w:type="dxa"/>
              <w:bottom w:w="0" w:type="dxa"/>
              <w:right w:w="0" w:type="dxa"/>
            </w:tcMar>
            <w:vAlign w:val="bottom"/>
            <w:hideMark/>
          </w:tcPr>
          <w:p w14:paraId="2DA28804"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40F38042" w14:textId="77777777">
        <w:trPr>
          <w:jc w:val="center"/>
        </w:trPr>
        <w:tc>
          <w:tcPr>
            <w:tcW w:w="5850" w:type="dxa"/>
            <w:hideMark/>
          </w:tcPr>
          <w:p w14:paraId="382E8823"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044" w:type="dxa"/>
            <w:noWrap/>
            <w:tcMar>
              <w:top w:w="0" w:type="dxa"/>
              <w:left w:w="144" w:type="dxa"/>
              <w:bottom w:w="0" w:type="dxa"/>
              <w:right w:w="0" w:type="dxa"/>
            </w:tcMar>
            <w:vAlign w:val="bottom"/>
            <w:hideMark/>
          </w:tcPr>
          <w:p w14:paraId="6C296C65"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541</w:t>
            </w:r>
            <w:r>
              <w:rPr>
                <w:rFonts w:ascii="Arial" w:hAnsi="Arial" w:cs="Arial"/>
                <w:b/>
                <w:bCs/>
                <w:sz w:val="20"/>
                <w:szCs w:val="20"/>
              </w:rPr>
              <w:tab/>
            </w:r>
          </w:p>
        </w:tc>
        <w:tc>
          <w:tcPr>
            <w:tcW w:w="1390" w:type="dxa"/>
            <w:noWrap/>
            <w:tcMar>
              <w:top w:w="0" w:type="dxa"/>
              <w:left w:w="144" w:type="dxa"/>
              <w:bottom w:w="0" w:type="dxa"/>
              <w:right w:w="0" w:type="dxa"/>
            </w:tcMar>
            <w:vAlign w:val="bottom"/>
            <w:hideMark/>
          </w:tcPr>
          <w:p w14:paraId="0C305C0D"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6 years</w:t>
            </w:r>
            <w:r>
              <w:rPr>
                <w:rFonts w:ascii="Arial" w:hAnsi="Arial" w:cs="Arial"/>
                <w:b/>
                <w:bCs/>
                <w:sz w:val="20"/>
                <w:szCs w:val="20"/>
              </w:rPr>
              <w:tab/>
            </w:r>
          </w:p>
        </w:tc>
        <w:tc>
          <w:tcPr>
            <w:tcW w:w="1125" w:type="dxa"/>
            <w:noWrap/>
            <w:tcMar>
              <w:top w:w="0" w:type="dxa"/>
              <w:left w:w="144" w:type="dxa"/>
              <w:bottom w:w="0" w:type="dxa"/>
              <w:right w:w="0" w:type="dxa"/>
            </w:tcMar>
            <w:vAlign w:val="bottom"/>
            <w:hideMark/>
          </w:tcPr>
          <w:p w14:paraId="36480DDA"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5,681</w:t>
            </w:r>
            <w:r>
              <w:rPr>
                <w:rFonts w:ascii="Arial" w:hAnsi="Arial" w:cs="Arial"/>
                <w:sz w:val="20"/>
                <w:szCs w:val="20"/>
              </w:rPr>
              <w:tab/>
            </w:r>
          </w:p>
        </w:tc>
        <w:tc>
          <w:tcPr>
            <w:tcW w:w="1390" w:type="dxa"/>
            <w:noWrap/>
            <w:tcMar>
              <w:top w:w="0" w:type="dxa"/>
              <w:left w:w="144" w:type="dxa"/>
              <w:bottom w:w="0" w:type="dxa"/>
              <w:right w:w="0" w:type="dxa"/>
            </w:tcMar>
            <w:vAlign w:val="bottom"/>
            <w:hideMark/>
          </w:tcPr>
          <w:p w14:paraId="054847B4"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7 years</w:t>
            </w:r>
            <w:r>
              <w:rPr>
                <w:rFonts w:ascii="Arial" w:hAnsi="Arial" w:cs="Arial"/>
                <w:sz w:val="20"/>
                <w:szCs w:val="20"/>
              </w:rPr>
              <w:tab/>
            </w:r>
          </w:p>
        </w:tc>
      </w:tr>
      <w:tr w:rsidR="00572D45" w14:paraId="5C6B0E18" w14:textId="77777777">
        <w:trPr>
          <w:jc w:val="center"/>
        </w:trPr>
        <w:tc>
          <w:tcPr>
            <w:tcW w:w="5850" w:type="dxa"/>
            <w:tcMar>
              <w:top w:w="0" w:type="dxa"/>
              <w:left w:w="144" w:type="dxa"/>
              <w:bottom w:w="0" w:type="dxa"/>
              <w:right w:w="0" w:type="dxa"/>
            </w:tcMar>
            <w:vAlign w:val="bottom"/>
            <w:hideMark/>
          </w:tcPr>
          <w:p w14:paraId="588C42D6" w14:textId="77777777" w:rsidR="00572D45" w:rsidRDefault="00786BF9">
            <w:pPr>
              <w:pStyle w:val="la2"/>
              <w:rPr>
                <w:rFonts w:ascii="Arial" w:hAnsi="Arial" w:cs="Arial"/>
                <w:sz w:val="20"/>
                <w:szCs w:val="20"/>
              </w:rPr>
            </w:pPr>
            <w:r>
              <w:rPr>
                <w:rFonts w:ascii="Arial" w:hAnsi="Arial" w:cs="Arial"/>
                <w:sz w:val="20"/>
                <w:szCs w:val="20"/>
              </w:rPr>
              <w:t> </w:t>
            </w:r>
          </w:p>
        </w:tc>
        <w:tc>
          <w:tcPr>
            <w:tcW w:w="1044" w:type="dxa"/>
            <w:tcMar>
              <w:top w:w="0" w:type="dxa"/>
              <w:left w:w="144" w:type="dxa"/>
              <w:bottom w:w="0" w:type="dxa"/>
              <w:right w:w="0" w:type="dxa"/>
            </w:tcMar>
            <w:vAlign w:val="bottom"/>
            <w:hideMark/>
          </w:tcPr>
          <w:p w14:paraId="17ECE3F0"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90" w:type="dxa"/>
            <w:tcMar>
              <w:top w:w="0" w:type="dxa"/>
              <w:left w:w="144" w:type="dxa"/>
              <w:bottom w:w="0" w:type="dxa"/>
              <w:right w:w="0" w:type="dxa"/>
            </w:tcMar>
            <w:vAlign w:val="bottom"/>
            <w:hideMark/>
          </w:tcPr>
          <w:p w14:paraId="75F119A5" w14:textId="77777777" w:rsidR="00572D45" w:rsidRDefault="00786BF9">
            <w:pPr>
              <w:pStyle w:val="la2"/>
              <w:rPr>
                <w:rFonts w:ascii="Arial" w:hAnsi="Arial" w:cs="Arial"/>
                <w:sz w:val="20"/>
                <w:szCs w:val="20"/>
              </w:rPr>
            </w:pPr>
            <w:r>
              <w:rPr>
                <w:rFonts w:ascii="Arial" w:hAnsi="Arial" w:cs="Arial"/>
                <w:sz w:val="20"/>
                <w:szCs w:val="20"/>
              </w:rPr>
              <w:t> </w:t>
            </w:r>
          </w:p>
        </w:tc>
        <w:tc>
          <w:tcPr>
            <w:tcW w:w="1125" w:type="dxa"/>
            <w:tcMar>
              <w:top w:w="0" w:type="dxa"/>
              <w:left w:w="144" w:type="dxa"/>
              <w:bottom w:w="0" w:type="dxa"/>
              <w:right w:w="0" w:type="dxa"/>
            </w:tcMar>
            <w:vAlign w:val="bottom"/>
            <w:hideMark/>
          </w:tcPr>
          <w:p w14:paraId="3D71B64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90" w:type="dxa"/>
            <w:tcMar>
              <w:top w:w="0" w:type="dxa"/>
              <w:left w:w="144" w:type="dxa"/>
              <w:bottom w:w="0" w:type="dxa"/>
              <w:right w:w="0" w:type="dxa"/>
            </w:tcMar>
            <w:vAlign w:val="bottom"/>
            <w:hideMark/>
          </w:tcPr>
          <w:p w14:paraId="4E6A3B20" w14:textId="77777777" w:rsidR="00572D45" w:rsidRDefault="00786BF9">
            <w:pPr>
              <w:pStyle w:val="la2"/>
              <w:rPr>
                <w:rFonts w:ascii="Arial" w:hAnsi="Arial" w:cs="Arial"/>
                <w:sz w:val="20"/>
                <w:szCs w:val="20"/>
              </w:rPr>
            </w:pPr>
            <w:r>
              <w:rPr>
                <w:rFonts w:ascii="Arial" w:hAnsi="Arial" w:cs="Arial"/>
                <w:sz w:val="20"/>
                <w:szCs w:val="20"/>
              </w:rPr>
              <w:t> </w:t>
            </w:r>
          </w:p>
        </w:tc>
      </w:tr>
    </w:tbl>
    <w:p w14:paraId="120895E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Intangible assets amortization expense was $2.5 billion, $2.0 billion, and $1.6 billion for fiscal years 2023, 2022, and 2021, respectively. </w:t>
      </w:r>
    </w:p>
    <w:p w14:paraId="6E6B5099"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outlines the estimated future amortization expense related to intangible assets held as of June 30, 2023: </w:t>
      </w:r>
    </w:p>
    <w:p w14:paraId="25FFF8B1"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9256"/>
        <w:gridCol w:w="1544"/>
      </w:tblGrid>
      <w:tr w:rsidR="00572D45" w14:paraId="391E54A1" w14:textId="77777777">
        <w:trPr>
          <w:tblHeader/>
          <w:jc w:val="center"/>
        </w:trPr>
        <w:tc>
          <w:tcPr>
            <w:tcW w:w="9256" w:type="dxa"/>
            <w:vAlign w:val="bottom"/>
            <w:hideMark/>
          </w:tcPr>
          <w:p w14:paraId="67F4628F"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544" w:type="dxa"/>
            <w:tcMar>
              <w:top w:w="0" w:type="dxa"/>
              <w:left w:w="144" w:type="dxa"/>
              <w:bottom w:w="0" w:type="dxa"/>
              <w:right w:w="0" w:type="dxa"/>
            </w:tcMar>
            <w:vAlign w:val="bottom"/>
            <w:hideMark/>
          </w:tcPr>
          <w:p w14:paraId="2575F3FF"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5CCE95D1" w14:textId="77777777">
        <w:trPr>
          <w:jc w:val="center"/>
        </w:trPr>
        <w:tc>
          <w:tcPr>
            <w:tcW w:w="10800" w:type="dxa"/>
            <w:gridSpan w:val="2"/>
            <w:tcMar>
              <w:top w:w="0" w:type="dxa"/>
              <w:left w:w="144" w:type="dxa"/>
              <w:bottom w:w="0" w:type="dxa"/>
              <w:right w:w="0" w:type="dxa"/>
            </w:tcMar>
            <w:vAlign w:val="bottom"/>
            <w:hideMark/>
          </w:tcPr>
          <w:p w14:paraId="5BA179E8"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r>
      <w:tr w:rsidR="00572D45" w14:paraId="366E9A95" w14:textId="77777777">
        <w:trPr>
          <w:trHeight w:val="75"/>
          <w:jc w:val="center"/>
        </w:trPr>
        <w:tc>
          <w:tcPr>
            <w:tcW w:w="9256" w:type="dxa"/>
            <w:vAlign w:val="center"/>
            <w:hideMark/>
          </w:tcPr>
          <w:p w14:paraId="7C565946" w14:textId="77777777" w:rsidR="00572D45" w:rsidRDefault="00786BF9">
            <w:pPr>
              <w:rPr>
                <w:rFonts w:ascii="Arial" w:hAnsi="Arial" w:cs="Arial"/>
                <w:sz w:val="2"/>
                <w:szCs w:val="2"/>
              </w:rPr>
            </w:pPr>
            <w:r>
              <w:rPr>
                <w:rFonts w:ascii="Arial" w:hAnsi="Arial" w:cs="Arial"/>
                <w:sz w:val="2"/>
                <w:szCs w:val="2"/>
              </w:rPr>
              <w:t> </w:t>
            </w:r>
          </w:p>
        </w:tc>
        <w:tc>
          <w:tcPr>
            <w:tcW w:w="1544" w:type="dxa"/>
            <w:vAlign w:val="center"/>
            <w:hideMark/>
          </w:tcPr>
          <w:p w14:paraId="17ABD748" w14:textId="77777777" w:rsidR="00572D45" w:rsidRDefault="00786BF9">
            <w:pPr>
              <w:rPr>
                <w:rFonts w:ascii="Arial" w:hAnsi="Arial" w:cs="Arial"/>
                <w:sz w:val="2"/>
                <w:szCs w:val="2"/>
              </w:rPr>
            </w:pPr>
            <w:r>
              <w:rPr>
                <w:rFonts w:ascii="Arial" w:hAnsi="Arial" w:cs="Arial"/>
                <w:sz w:val="2"/>
                <w:szCs w:val="2"/>
              </w:rPr>
              <w:t> </w:t>
            </w:r>
          </w:p>
        </w:tc>
      </w:tr>
      <w:tr w:rsidR="00572D45" w14:paraId="08DAEC0A" w14:textId="77777777">
        <w:trPr>
          <w:jc w:val="center"/>
        </w:trPr>
        <w:tc>
          <w:tcPr>
            <w:tcW w:w="9256" w:type="dxa"/>
            <w:vAlign w:val="bottom"/>
            <w:hideMark/>
          </w:tcPr>
          <w:p w14:paraId="4C2D0D29"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Ending June 30,</w:t>
            </w:r>
          </w:p>
        </w:tc>
        <w:tc>
          <w:tcPr>
            <w:tcW w:w="1544" w:type="dxa"/>
            <w:tcMar>
              <w:top w:w="0" w:type="dxa"/>
              <w:left w:w="144" w:type="dxa"/>
              <w:bottom w:w="0" w:type="dxa"/>
              <w:right w:w="0" w:type="dxa"/>
            </w:tcMar>
            <w:vAlign w:val="bottom"/>
            <w:hideMark/>
          </w:tcPr>
          <w:p w14:paraId="775EBF39"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975E7DE" w14:textId="77777777">
        <w:trPr>
          <w:trHeight w:val="75"/>
          <w:jc w:val="center"/>
        </w:trPr>
        <w:tc>
          <w:tcPr>
            <w:tcW w:w="9256" w:type="dxa"/>
            <w:vAlign w:val="center"/>
            <w:hideMark/>
          </w:tcPr>
          <w:p w14:paraId="519DF8B3" w14:textId="77777777" w:rsidR="00572D45" w:rsidRDefault="00786BF9">
            <w:pPr>
              <w:rPr>
                <w:rFonts w:ascii="Arial" w:hAnsi="Arial" w:cs="Arial"/>
                <w:sz w:val="2"/>
                <w:szCs w:val="2"/>
              </w:rPr>
            </w:pPr>
            <w:r>
              <w:rPr>
                <w:rFonts w:ascii="Arial" w:hAnsi="Arial" w:cs="Arial"/>
                <w:sz w:val="2"/>
                <w:szCs w:val="2"/>
              </w:rPr>
              <w:t> </w:t>
            </w:r>
          </w:p>
        </w:tc>
        <w:tc>
          <w:tcPr>
            <w:tcW w:w="1544" w:type="dxa"/>
            <w:vAlign w:val="center"/>
            <w:hideMark/>
          </w:tcPr>
          <w:p w14:paraId="345AC64B" w14:textId="77777777" w:rsidR="00572D45" w:rsidRDefault="00786BF9">
            <w:pPr>
              <w:rPr>
                <w:rFonts w:ascii="Arial" w:hAnsi="Arial" w:cs="Arial"/>
                <w:sz w:val="2"/>
                <w:szCs w:val="2"/>
              </w:rPr>
            </w:pPr>
            <w:r>
              <w:rPr>
                <w:rFonts w:ascii="Arial" w:hAnsi="Arial" w:cs="Arial"/>
                <w:sz w:val="2"/>
                <w:szCs w:val="2"/>
              </w:rPr>
              <w:t> </w:t>
            </w:r>
          </w:p>
        </w:tc>
      </w:tr>
      <w:tr w:rsidR="00572D45" w14:paraId="3C5455F4" w14:textId="77777777">
        <w:trPr>
          <w:jc w:val="center"/>
        </w:trPr>
        <w:tc>
          <w:tcPr>
            <w:tcW w:w="9256" w:type="dxa"/>
            <w:hideMark/>
          </w:tcPr>
          <w:p w14:paraId="5B4CE11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2024</w:t>
            </w:r>
          </w:p>
        </w:tc>
        <w:tc>
          <w:tcPr>
            <w:tcW w:w="1544" w:type="dxa"/>
            <w:noWrap/>
            <w:tcMar>
              <w:top w:w="0" w:type="dxa"/>
              <w:left w:w="144" w:type="dxa"/>
              <w:bottom w:w="0" w:type="dxa"/>
              <w:right w:w="0" w:type="dxa"/>
            </w:tcMar>
            <w:vAlign w:val="bottom"/>
            <w:hideMark/>
          </w:tcPr>
          <w:p w14:paraId="2F6477CA"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2,363</w:t>
            </w:r>
            <w:r>
              <w:rPr>
                <w:rFonts w:ascii="Arial" w:hAnsi="Arial" w:cs="Arial"/>
                <w:b/>
                <w:bCs/>
                <w:sz w:val="20"/>
                <w:szCs w:val="20"/>
              </w:rPr>
              <w:tab/>
            </w:r>
          </w:p>
        </w:tc>
      </w:tr>
      <w:tr w:rsidR="00572D45" w14:paraId="374CAB28" w14:textId="77777777">
        <w:trPr>
          <w:jc w:val="center"/>
        </w:trPr>
        <w:tc>
          <w:tcPr>
            <w:tcW w:w="9256" w:type="dxa"/>
            <w:hideMark/>
          </w:tcPr>
          <w:p w14:paraId="0A7235C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2025</w:t>
            </w:r>
          </w:p>
        </w:tc>
        <w:tc>
          <w:tcPr>
            <w:tcW w:w="1544" w:type="dxa"/>
            <w:noWrap/>
            <w:tcMar>
              <w:top w:w="0" w:type="dxa"/>
              <w:left w:w="144" w:type="dxa"/>
              <w:bottom w:w="0" w:type="dxa"/>
              <w:right w:w="0" w:type="dxa"/>
            </w:tcMar>
            <w:vAlign w:val="bottom"/>
            <w:hideMark/>
          </w:tcPr>
          <w:p w14:paraId="5A84E4DC"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1,881</w:t>
            </w:r>
            <w:r>
              <w:rPr>
                <w:rFonts w:ascii="Arial" w:hAnsi="Arial" w:cs="Arial"/>
                <w:b/>
                <w:bCs/>
                <w:sz w:val="20"/>
                <w:szCs w:val="20"/>
              </w:rPr>
              <w:tab/>
            </w:r>
          </w:p>
        </w:tc>
      </w:tr>
      <w:tr w:rsidR="00572D45" w14:paraId="7D5C5F01" w14:textId="77777777">
        <w:trPr>
          <w:jc w:val="center"/>
        </w:trPr>
        <w:tc>
          <w:tcPr>
            <w:tcW w:w="9256" w:type="dxa"/>
            <w:hideMark/>
          </w:tcPr>
          <w:p w14:paraId="134EF23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2026</w:t>
            </w:r>
          </w:p>
        </w:tc>
        <w:tc>
          <w:tcPr>
            <w:tcW w:w="1544" w:type="dxa"/>
            <w:noWrap/>
            <w:tcMar>
              <w:top w:w="0" w:type="dxa"/>
              <w:left w:w="144" w:type="dxa"/>
              <w:bottom w:w="0" w:type="dxa"/>
              <w:right w:w="0" w:type="dxa"/>
            </w:tcMar>
            <w:vAlign w:val="bottom"/>
            <w:hideMark/>
          </w:tcPr>
          <w:p w14:paraId="56AE721B"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1,381</w:t>
            </w:r>
            <w:r>
              <w:rPr>
                <w:rFonts w:ascii="Arial" w:hAnsi="Arial" w:cs="Arial"/>
                <w:b/>
                <w:bCs/>
                <w:sz w:val="20"/>
                <w:szCs w:val="20"/>
              </w:rPr>
              <w:tab/>
            </w:r>
          </w:p>
        </w:tc>
      </w:tr>
      <w:tr w:rsidR="00572D45" w14:paraId="79259347" w14:textId="77777777">
        <w:trPr>
          <w:jc w:val="center"/>
        </w:trPr>
        <w:tc>
          <w:tcPr>
            <w:tcW w:w="9256" w:type="dxa"/>
            <w:hideMark/>
          </w:tcPr>
          <w:p w14:paraId="5BB5AA7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2027</w:t>
            </w:r>
          </w:p>
        </w:tc>
        <w:tc>
          <w:tcPr>
            <w:tcW w:w="1544" w:type="dxa"/>
            <w:noWrap/>
            <w:tcMar>
              <w:top w:w="0" w:type="dxa"/>
              <w:left w:w="144" w:type="dxa"/>
              <w:bottom w:w="0" w:type="dxa"/>
              <w:right w:w="0" w:type="dxa"/>
            </w:tcMar>
            <w:vAlign w:val="bottom"/>
            <w:hideMark/>
          </w:tcPr>
          <w:p w14:paraId="63596FDE"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929</w:t>
            </w:r>
            <w:r>
              <w:rPr>
                <w:rFonts w:ascii="Arial" w:hAnsi="Arial" w:cs="Arial"/>
                <w:b/>
                <w:bCs/>
                <w:sz w:val="20"/>
                <w:szCs w:val="20"/>
              </w:rPr>
              <w:tab/>
            </w:r>
          </w:p>
        </w:tc>
      </w:tr>
      <w:tr w:rsidR="00572D45" w14:paraId="2A0D465D" w14:textId="77777777">
        <w:trPr>
          <w:jc w:val="center"/>
        </w:trPr>
        <w:tc>
          <w:tcPr>
            <w:tcW w:w="9256" w:type="dxa"/>
            <w:hideMark/>
          </w:tcPr>
          <w:p w14:paraId="318FFFC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2028</w:t>
            </w:r>
          </w:p>
        </w:tc>
        <w:tc>
          <w:tcPr>
            <w:tcW w:w="1544" w:type="dxa"/>
            <w:noWrap/>
            <w:tcMar>
              <w:top w:w="0" w:type="dxa"/>
              <w:left w:w="144" w:type="dxa"/>
              <w:bottom w:w="0" w:type="dxa"/>
              <w:right w:w="0" w:type="dxa"/>
            </w:tcMar>
            <w:vAlign w:val="bottom"/>
            <w:hideMark/>
          </w:tcPr>
          <w:p w14:paraId="7C537DC7"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652</w:t>
            </w:r>
            <w:r>
              <w:rPr>
                <w:rFonts w:ascii="Arial" w:hAnsi="Arial" w:cs="Arial"/>
                <w:b/>
                <w:bCs/>
                <w:sz w:val="20"/>
                <w:szCs w:val="20"/>
              </w:rPr>
              <w:tab/>
            </w:r>
          </w:p>
        </w:tc>
      </w:tr>
      <w:tr w:rsidR="00572D45" w14:paraId="5AD10A7B" w14:textId="77777777">
        <w:trPr>
          <w:jc w:val="center"/>
        </w:trPr>
        <w:tc>
          <w:tcPr>
            <w:tcW w:w="9256" w:type="dxa"/>
            <w:vAlign w:val="bottom"/>
            <w:hideMark/>
          </w:tcPr>
          <w:p w14:paraId="5A51160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Thereafter</w:t>
            </w:r>
          </w:p>
        </w:tc>
        <w:tc>
          <w:tcPr>
            <w:tcW w:w="1544" w:type="dxa"/>
            <w:noWrap/>
            <w:tcMar>
              <w:top w:w="0" w:type="dxa"/>
              <w:left w:w="144" w:type="dxa"/>
              <w:bottom w:w="0" w:type="dxa"/>
              <w:right w:w="0" w:type="dxa"/>
            </w:tcMar>
            <w:vAlign w:val="bottom"/>
            <w:hideMark/>
          </w:tcPr>
          <w:p w14:paraId="73C800BB"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2,160</w:t>
            </w:r>
            <w:r>
              <w:rPr>
                <w:rFonts w:ascii="Arial" w:hAnsi="Arial" w:cs="Arial"/>
                <w:b/>
                <w:bCs/>
                <w:sz w:val="20"/>
                <w:szCs w:val="20"/>
              </w:rPr>
              <w:tab/>
            </w:r>
          </w:p>
        </w:tc>
      </w:tr>
      <w:tr w:rsidR="00572D45" w14:paraId="348E12E2" w14:textId="77777777">
        <w:trPr>
          <w:jc w:val="center"/>
        </w:trPr>
        <w:tc>
          <w:tcPr>
            <w:tcW w:w="10800" w:type="dxa"/>
            <w:gridSpan w:val="2"/>
            <w:tcMar>
              <w:top w:w="0" w:type="dxa"/>
              <w:left w:w="144" w:type="dxa"/>
              <w:bottom w:w="0" w:type="dxa"/>
              <w:right w:w="0" w:type="dxa"/>
            </w:tcMar>
            <w:vAlign w:val="bottom"/>
            <w:hideMark/>
          </w:tcPr>
          <w:p w14:paraId="208BF6F7"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r>
      <w:tr w:rsidR="00572D45" w14:paraId="6DF65759" w14:textId="77777777">
        <w:trPr>
          <w:jc w:val="center"/>
        </w:trPr>
        <w:tc>
          <w:tcPr>
            <w:tcW w:w="9256" w:type="dxa"/>
            <w:hideMark/>
          </w:tcPr>
          <w:p w14:paraId="497747EF"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544" w:type="dxa"/>
            <w:noWrap/>
            <w:tcMar>
              <w:top w:w="0" w:type="dxa"/>
              <w:left w:w="144" w:type="dxa"/>
              <w:bottom w:w="0" w:type="dxa"/>
              <w:right w:w="0" w:type="dxa"/>
            </w:tcMar>
            <w:vAlign w:val="bottom"/>
            <w:hideMark/>
          </w:tcPr>
          <w:p w14:paraId="000F81E1"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9,366</w:t>
            </w:r>
            <w:r>
              <w:rPr>
                <w:rFonts w:ascii="Arial" w:hAnsi="Arial" w:cs="Arial"/>
                <w:b/>
                <w:bCs/>
                <w:sz w:val="20"/>
                <w:szCs w:val="20"/>
              </w:rPr>
              <w:tab/>
            </w:r>
          </w:p>
        </w:tc>
      </w:tr>
      <w:tr w:rsidR="00572D45" w14:paraId="1A04CDD7" w14:textId="77777777">
        <w:trPr>
          <w:jc w:val="center"/>
        </w:trPr>
        <w:tc>
          <w:tcPr>
            <w:tcW w:w="9256" w:type="dxa"/>
            <w:tcMar>
              <w:top w:w="0" w:type="dxa"/>
              <w:left w:w="144" w:type="dxa"/>
              <w:bottom w:w="0" w:type="dxa"/>
              <w:right w:w="0" w:type="dxa"/>
            </w:tcMar>
            <w:vAlign w:val="bottom"/>
            <w:hideMark/>
          </w:tcPr>
          <w:p w14:paraId="1E81DD88" w14:textId="77777777" w:rsidR="00572D45" w:rsidRDefault="00786BF9">
            <w:pPr>
              <w:pStyle w:val="la2"/>
              <w:rPr>
                <w:rFonts w:ascii="Arial" w:hAnsi="Arial" w:cs="Arial"/>
                <w:sz w:val="20"/>
                <w:szCs w:val="20"/>
              </w:rPr>
            </w:pPr>
            <w:r>
              <w:rPr>
                <w:rFonts w:ascii="Arial" w:hAnsi="Arial" w:cs="Arial"/>
                <w:sz w:val="20"/>
                <w:szCs w:val="20"/>
              </w:rPr>
              <w:t> </w:t>
            </w:r>
          </w:p>
        </w:tc>
        <w:tc>
          <w:tcPr>
            <w:tcW w:w="1544" w:type="dxa"/>
            <w:tcMar>
              <w:top w:w="0" w:type="dxa"/>
              <w:left w:w="144" w:type="dxa"/>
              <w:bottom w:w="0" w:type="dxa"/>
              <w:right w:w="0" w:type="dxa"/>
            </w:tcMar>
            <w:vAlign w:val="bottom"/>
            <w:hideMark/>
          </w:tcPr>
          <w:p w14:paraId="771C76C1"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4559712B" w14:textId="77777777" w:rsidR="00572D45" w:rsidRDefault="00786BF9">
      <w:pPr>
        <w:pStyle w:val="NormalWeb"/>
        <w:spacing w:before="270" w:beforeAutospacing="0" w:after="0" w:afterAutospacing="0"/>
        <w:jc w:val="both"/>
        <w:rPr>
          <w:sz w:val="2"/>
          <w:szCs w:val="2"/>
        </w:rPr>
      </w:pPr>
      <w:r>
        <w:rPr>
          <w:sz w:val="2"/>
          <w:szCs w:val="2"/>
        </w:rPr>
        <w:t> </w:t>
      </w:r>
    </w:p>
    <w:p w14:paraId="13576414"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NOTE 11</w:t>
      </w:r>
      <w:r>
        <w:rPr>
          <w:rFonts w:ascii="Arial" w:hAnsi="Arial" w:cs="Arial"/>
          <w:caps/>
          <w:sz w:val="20"/>
          <w:szCs w:val="20"/>
          <w:u w:val="single"/>
        </w:rPr>
        <w:t> —</w:t>
      </w:r>
      <w:r>
        <w:rPr>
          <w:rFonts w:ascii="Arial" w:hAnsi="Arial" w:cs="Arial"/>
          <w:sz w:val="20"/>
          <w:szCs w:val="20"/>
          <w:u w:val="single"/>
        </w:rPr>
        <w:t xml:space="preserve"> DEBT </w:t>
      </w:r>
    </w:p>
    <w:p w14:paraId="1AA7047F"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debt were as follows: </w:t>
      </w:r>
    </w:p>
    <w:p w14:paraId="14643C94"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3006"/>
        <w:gridCol w:w="1544"/>
        <w:gridCol w:w="1664"/>
        <w:gridCol w:w="1733"/>
        <w:gridCol w:w="1548"/>
        <w:gridCol w:w="1305"/>
      </w:tblGrid>
      <w:tr w:rsidR="00572D45" w14:paraId="19B80E49" w14:textId="77777777">
        <w:trPr>
          <w:tblHeader/>
          <w:jc w:val="center"/>
        </w:trPr>
        <w:tc>
          <w:tcPr>
            <w:tcW w:w="3006" w:type="dxa"/>
            <w:vAlign w:val="bottom"/>
            <w:hideMark/>
          </w:tcPr>
          <w:p w14:paraId="6474B555"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issuance by calendar year)</w:t>
            </w:r>
          </w:p>
        </w:tc>
        <w:tc>
          <w:tcPr>
            <w:tcW w:w="1544" w:type="dxa"/>
            <w:tcMar>
              <w:top w:w="0" w:type="dxa"/>
              <w:left w:w="144" w:type="dxa"/>
              <w:bottom w:w="0" w:type="dxa"/>
              <w:right w:w="0" w:type="dxa"/>
            </w:tcMar>
            <w:vAlign w:val="bottom"/>
            <w:hideMark/>
          </w:tcPr>
          <w:p w14:paraId="6C5D673A" w14:textId="77777777" w:rsidR="00572D45" w:rsidRDefault="00786BF9">
            <w:pPr>
              <w:pStyle w:val="NormalWeb"/>
              <w:spacing w:before="0" w:beforeAutospacing="0" w:after="0" w:afterAutospacing="0"/>
              <w:ind w:right="45"/>
              <w:jc w:val="right"/>
              <w:rPr>
                <w:rFonts w:ascii="Arial" w:hAnsi="Arial" w:cs="Arial"/>
                <w:sz w:val="16"/>
                <w:szCs w:val="16"/>
              </w:rPr>
            </w:pPr>
            <w:r>
              <w:rPr>
                <w:rFonts w:ascii="Arial" w:hAnsi="Arial" w:cs="Arial"/>
                <w:b/>
                <w:bCs/>
                <w:sz w:val="16"/>
                <w:szCs w:val="16"/>
              </w:rPr>
              <w:t>Maturities</w:t>
            </w:r>
          </w:p>
          <w:p w14:paraId="564E04BE" w14:textId="77777777" w:rsidR="00572D45" w:rsidRDefault="00786BF9">
            <w:pPr>
              <w:pStyle w:val="NormalWeb"/>
              <w:spacing w:before="0" w:beforeAutospacing="0" w:after="20" w:afterAutospacing="0"/>
              <w:ind w:right="45"/>
              <w:jc w:val="right"/>
              <w:rPr>
                <w:rFonts w:ascii="Arial" w:hAnsi="Arial" w:cs="Arial"/>
                <w:sz w:val="16"/>
                <w:szCs w:val="16"/>
              </w:rPr>
            </w:pPr>
            <w:r>
              <w:rPr>
                <w:rFonts w:ascii="Arial" w:hAnsi="Arial" w:cs="Arial"/>
                <w:b/>
                <w:bCs/>
                <w:sz w:val="16"/>
                <w:szCs w:val="16"/>
              </w:rPr>
              <w:t>(calendar year)</w:t>
            </w:r>
          </w:p>
        </w:tc>
        <w:tc>
          <w:tcPr>
            <w:tcW w:w="1664" w:type="dxa"/>
            <w:tcMar>
              <w:top w:w="0" w:type="dxa"/>
              <w:left w:w="144" w:type="dxa"/>
              <w:bottom w:w="0" w:type="dxa"/>
              <w:right w:w="0" w:type="dxa"/>
            </w:tcMar>
            <w:vAlign w:val="bottom"/>
            <w:hideMark/>
          </w:tcPr>
          <w:p w14:paraId="0A18E3CA" w14:textId="77777777" w:rsidR="00572D45" w:rsidRDefault="00786BF9">
            <w:pPr>
              <w:pStyle w:val="NormalWeb"/>
              <w:spacing w:before="0" w:beforeAutospacing="0" w:after="0" w:afterAutospacing="0"/>
              <w:ind w:right="45"/>
              <w:jc w:val="right"/>
              <w:rPr>
                <w:rFonts w:ascii="Arial" w:hAnsi="Arial" w:cs="Arial"/>
                <w:sz w:val="16"/>
                <w:szCs w:val="16"/>
              </w:rPr>
            </w:pPr>
            <w:r>
              <w:rPr>
                <w:rFonts w:ascii="Arial" w:hAnsi="Arial" w:cs="Arial"/>
                <w:b/>
                <w:bCs/>
                <w:sz w:val="16"/>
                <w:szCs w:val="16"/>
              </w:rPr>
              <w:t>Stated Interest</w:t>
            </w:r>
          </w:p>
          <w:p w14:paraId="77E76C09" w14:textId="77777777" w:rsidR="00572D45" w:rsidRDefault="00786BF9">
            <w:pPr>
              <w:pStyle w:val="NormalWeb"/>
              <w:spacing w:before="0" w:beforeAutospacing="0" w:after="20" w:afterAutospacing="0"/>
              <w:ind w:right="45"/>
              <w:jc w:val="right"/>
              <w:rPr>
                <w:rFonts w:ascii="Arial" w:hAnsi="Arial" w:cs="Arial"/>
                <w:sz w:val="16"/>
                <w:szCs w:val="16"/>
              </w:rPr>
            </w:pPr>
            <w:r>
              <w:rPr>
                <w:rFonts w:ascii="Arial" w:hAnsi="Arial" w:cs="Arial"/>
                <w:b/>
                <w:bCs/>
                <w:sz w:val="16"/>
                <w:szCs w:val="16"/>
              </w:rPr>
              <w:t>Rate</w:t>
            </w:r>
          </w:p>
        </w:tc>
        <w:tc>
          <w:tcPr>
            <w:tcW w:w="1733" w:type="dxa"/>
            <w:tcMar>
              <w:top w:w="0" w:type="dxa"/>
              <w:left w:w="144" w:type="dxa"/>
              <w:bottom w:w="0" w:type="dxa"/>
              <w:right w:w="0" w:type="dxa"/>
            </w:tcMar>
            <w:vAlign w:val="bottom"/>
            <w:hideMark/>
          </w:tcPr>
          <w:p w14:paraId="04288331" w14:textId="77777777" w:rsidR="00572D45" w:rsidRDefault="00786BF9">
            <w:pPr>
              <w:pStyle w:val="NormalWeb"/>
              <w:spacing w:before="0" w:beforeAutospacing="0" w:after="0" w:afterAutospacing="0"/>
              <w:ind w:right="45"/>
              <w:jc w:val="right"/>
              <w:rPr>
                <w:rFonts w:ascii="Arial" w:hAnsi="Arial" w:cs="Arial"/>
                <w:sz w:val="16"/>
                <w:szCs w:val="16"/>
              </w:rPr>
            </w:pPr>
            <w:r>
              <w:rPr>
                <w:rFonts w:ascii="Arial" w:hAnsi="Arial" w:cs="Arial"/>
                <w:b/>
                <w:bCs/>
                <w:sz w:val="16"/>
                <w:szCs w:val="16"/>
              </w:rPr>
              <w:t>Effective</w:t>
            </w:r>
            <w:r>
              <w:rPr>
                <w:rFonts w:ascii="Arial" w:hAnsi="Arial" w:cs="Arial"/>
                <w:b/>
                <w:bCs/>
                <w:sz w:val="16"/>
                <w:szCs w:val="16"/>
              </w:rPr>
              <w:br/>
              <w:t>Interest</w:t>
            </w:r>
          </w:p>
          <w:p w14:paraId="213DB443" w14:textId="77777777" w:rsidR="00572D45" w:rsidRDefault="00786BF9">
            <w:pPr>
              <w:pStyle w:val="NormalWeb"/>
              <w:spacing w:before="0" w:beforeAutospacing="0" w:after="20" w:afterAutospacing="0"/>
              <w:ind w:right="45"/>
              <w:jc w:val="right"/>
              <w:rPr>
                <w:rFonts w:ascii="Arial" w:hAnsi="Arial" w:cs="Arial"/>
                <w:sz w:val="16"/>
                <w:szCs w:val="16"/>
              </w:rPr>
            </w:pPr>
            <w:r>
              <w:rPr>
                <w:rFonts w:ascii="Arial" w:hAnsi="Arial" w:cs="Arial"/>
                <w:b/>
                <w:bCs/>
                <w:sz w:val="16"/>
                <w:szCs w:val="16"/>
              </w:rPr>
              <w:t>Rate</w:t>
            </w:r>
          </w:p>
        </w:tc>
        <w:tc>
          <w:tcPr>
            <w:tcW w:w="1548" w:type="dxa"/>
            <w:tcMar>
              <w:top w:w="0" w:type="dxa"/>
              <w:left w:w="144" w:type="dxa"/>
              <w:bottom w:w="0" w:type="dxa"/>
              <w:right w:w="0" w:type="dxa"/>
            </w:tcMar>
            <w:vAlign w:val="bottom"/>
            <w:hideMark/>
          </w:tcPr>
          <w:p w14:paraId="5739306D" w14:textId="77777777" w:rsidR="00572D45" w:rsidRDefault="00786BF9">
            <w:pPr>
              <w:pStyle w:val="NormalWeb"/>
              <w:spacing w:before="0" w:beforeAutospacing="0" w:after="0" w:afterAutospacing="0"/>
              <w:ind w:right="45"/>
              <w:jc w:val="right"/>
              <w:rPr>
                <w:rFonts w:ascii="Arial" w:hAnsi="Arial" w:cs="Arial"/>
                <w:sz w:val="16"/>
                <w:szCs w:val="16"/>
              </w:rPr>
            </w:pPr>
            <w:r>
              <w:rPr>
                <w:rFonts w:ascii="Arial" w:hAnsi="Arial" w:cs="Arial"/>
                <w:b/>
                <w:bCs/>
                <w:sz w:val="16"/>
                <w:szCs w:val="16"/>
              </w:rPr>
              <w:t>June 30,</w:t>
            </w:r>
          </w:p>
          <w:p w14:paraId="4803A761" w14:textId="77777777" w:rsidR="00572D45" w:rsidRDefault="00786BF9">
            <w:pPr>
              <w:pStyle w:val="NormalWeb"/>
              <w:spacing w:before="0" w:beforeAutospacing="0" w:after="20" w:afterAutospacing="0"/>
              <w:ind w:right="45"/>
              <w:jc w:val="right"/>
              <w:rPr>
                <w:rFonts w:ascii="Arial" w:hAnsi="Arial" w:cs="Arial"/>
                <w:sz w:val="16"/>
                <w:szCs w:val="16"/>
              </w:rPr>
            </w:pPr>
            <w:r>
              <w:rPr>
                <w:rFonts w:ascii="Arial" w:hAnsi="Arial" w:cs="Arial"/>
                <w:b/>
                <w:bCs/>
                <w:sz w:val="16"/>
                <w:szCs w:val="16"/>
              </w:rPr>
              <w:t>2023</w:t>
            </w:r>
          </w:p>
        </w:tc>
        <w:tc>
          <w:tcPr>
            <w:tcW w:w="1305" w:type="dxa"/>
            <w:tcMar>
              <w:top w:w="0" w:type="dxa"/>
              <w:left w:w="144" w:type="dxa"/>
              <w:bottom w:w="0" w:type="dxa"/>
              <w:right w:w="0" w:type="dxa"/>
            </w:tcMar>
            <w:vAlign w:val="bottom"/>
            <w:hideMark/>
          </w:tcPr>
          <w:p w14:paraId="4F390FA6" w14:textId="77777777" w:rsidR="00572D45" w:rsidRDefault="00786BF9">
            <w:pPr>
              <w:pStyle w:val="NormalWeb"/>
              <w:spacing w:before="0" w:beforeAutospacing="0" w:after="0" w:afterAutospacing="0"/>
              <w:ind w:right="45"/>
              <w:jc w:val="right"/>
              <w:rPr>
                <w:rFonts w:ascii="Arial" w:hAnsi="Arial" w:cs="Arial"/>
                <w:sz w:val="16"/>
                <w:szCs w:val="16"/>
              </w:rPr>
            </w:pPr>
            <w:r>
              <w:rPr>
                <w:rFonts w:ascii="Arial" w:hAnsi="Arial" w:cs="Arial"/>
                <w:b/>
                <w:bCs/>
                <w:sz w:val="16"/>
                <w:szCs w:val="16"/>
              </w:rPr>
              <w:t>June 30,</w:t>
            </w:r>
          </w:p>
          <w:p w14:paraId="5B1A4438" w14:textId="77777777" w:rsidR="00572D45" w:rsidRDefault="00786BF9">
            <w:pPr>
              <w:pStyle w:val="NormalWeb"/>
              <w:spacing w:before="0" w:beforeAutospacing="0" w:after="20" w:afterAutospacing="0"/>
              <w:ind w:right="45"/>
              <w:jc w:val="right"/>
              <w:rPr>
                <w:rFonts w:ascii="Arial" w:hAnsi="Arial" w:cs="Arial"/>
                <w:sz w:val="16"/>
                <w:szCs w:val="16"/>
              </w:rPr>
            </w:pPr>
            <w:r>
              <w:rPr>
                <w:rFonts w:ascii="Arial" w:hAnsi="Arial" w:cs="Arial"/>
                <w:b/>
                <w:bCs/>
                <w:sz w:val="16"/>
                <w:szCs w:val="16"/>
              </w:rPr>
              <w:t>2022</w:t>
            </w:r>
          </w:p>
        </w:tc>
      </w:tr>
      <w:tr w:rsidR="00572D45" w14:paraId="7A4483C6" w14:textId="77777777">
        <w:trPr>
          <w:jc w:val="center"/>
        </w:trPr>
        <w:tc>
          <w:tcPr>
            <w:tcW w:w="10800" w:type="dxa"/>
            <w:gridSpan w:val="6"/>
            <w:tcMar>
              <w:top w:w="0" w:type="dxa"/>
              <w:left w:w="144" w:type="dxa"/>
              <w:bottom w:w="0" w:type="dxa"/>
              <w:right w:w="0" w:type="dxa"/>
            </w:tcMar>
            <w:vAlign w:val="bottom"/>
            <w:hideMark/>
          </w:tcPr>
          <w:p w14:paraId="4508B640"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r w:rsidR="00572D45" w14:paraId="465F46CF" w14:textId="77777777">
        <w:trPr>
          <w:trHeight w:val="75"/>
          <w:jc w:val="center"/>
        </w:trPr>
        <w:tc>
          <w:tcPr>
            <w:tcW w:w="3006" w:type="dxa"/>
            <w:vAlign w:val="center"/>
            <w:hideMark/>
          </w:tcPr>
          <w:p w14:paraId="31802A8F" w14:textId="77777777" w:rsidR="00572D45" w:rsidRDefault="00786BF9">
            <w:pPr>
              <w:rPr>
                <w:rFonts w:ascii="Arial" w:hAnsi="Arial" w:cs="Arial"/>
                <w:sz w:val="2"/>
                <w:szCs w:val="2"/>
              </w:rPr>
            </w:pPr>
            <w:r>
              <w:rPr>
                <w:rFonts w:ascii="Arial" w:hAnsi="Arial" w:cs="Arial"/>
                <w:sz w:val="2"/>
                <w:szCs w:val="2"/>
              </w:rPr>
              <w:t> </w:t>
            </w:r>
          </w:p>
        </w:tc>
        <w:tc>
          <w:tcPr>
            <w:tcW w:w="1544" w:type="dxa"/>
            <w:vAlign w:val="center"/>
            <w:hideMark/>
          </w:tcPr>
          <w:p w14:paraId="1CED6B85" w14:textId="77777777" w:rsidR="00572D45" w:rsidRDefault="00786BF9">
            <w:pPr>
              <w:rPr>
                <w:rFonts w:ascii="Arial" w:hAnsi="Arial" w:cs="Arial"/>
                <w:sz w:val="2"/>
                <w:szCs w:val="2"/>
              </w:rPr>
            </w:pPr>
            <w:r>
              <w:rPr>
                <w:rFonts w:ascii="Arial" w:hAnsi="Arial" w:cs="Arial"/>
                <w:sz w:val="2"/>
                <w:szCs w:val="2"/>
              </w:rPr>
              <w:t> </w:t>
            </w:r>
          </w:p>
        </w:tc>
        <w:tc>
          <w:tcPr>
            <w:tcW w:w="1664" w:type="dxa"/>
            <w:vAlign w:val="center"/>
            <w:hideMark/>
          </w:tcPr>
          <w:p w14:paraId="5B42904D" w14:textId="77777777" w:rsidR="00572D45" w:rsidRDefault="00786BF9">
            <w:pPr>
              <w:rPr>
                <w:rFonts w:ascii="Arial" w:hAnsi="Arial" w:cs="Arial"/>
                <w:sz w:val="2"/>
                <w:szCs w:val="2"/>
              </w:rPr>
            </w:pPr>
            <w:r>
              <w:rPr>
                <w:rFonts w:ascii="Arial" w:hAnsi="Arial" w:cs="Arial"/>
                <w:sz w:val="2"/>
                <w:szCs w:val="2"/>
              </w:rPr>
              <w:t> </w:t>
            </w:r>
          </w:p>
        </w:tc>
        <w:tc>
          <w:tcPr>
            <w:tcW w:w="1733" w:type="dxa"/>
            <w:vAlign w:val="center"/>
            <w:hideMark/>
          </w:tcPr>
          <w:p w14:paraId="23A6C2A6" w14:textId="77777777" w:rsidR="00572D45" w:rsidRDefault="00786BF9">
            <w:pPr>
              <w:rPr>
                <w:rFonts w:ascii="Arial" w:hAnsi="Arial" w:cs="Arial"/>
                <w:sz w:val="2"/>
                <w:szCs w:val="2"/>
              </w:rPr>
            </w:pPr>
            <w:r>
              <w:rPr>
                <w:rFonts w:ascii="Arial" w:hAnsi="Arial" w:cs="Arial"/>
                <w:sz w:val="2"/>
                <w:szCs w:val="2"/>
              </w:rPr>
              <w:t> </w:t>
            </w:r>
          </w:p>
        </w:tc>
        <w:tc>
          <w:tcPr>
            <w:tcW w:w="1548" w:type="dxa"/>
            <w:vAlign w:val="center"/>
            <w:hideMark/>
          </w:tcPr>
          <w:p w14:paraId="4F862AA1" w14:textId="77777777" w:rsidR="00572D45" w:rsidRDefault="00786BF9">
            <w:pPr>
              <w:rPr>
                <w:rFonts w:ascii="Arial" w:hAnsi="Arial" w:cs="Arial"/>
                <w:sz w:val="2"/>
                <w:szCs w:val="2"/>
              </w:rPr>
            </w:pPr>
            <w:r>
              <w:rPr>
                <w:rFonts w:ascii="Arial" w:hAnsi="Arial" w:cs="Arial"/>
                <w:sz w:val="2"/>
                <w:szCs w:val="2"/>
              </w:rPr>
              <w:t> </w:t>
            </w:r>
          </w:p>
        </w:tc>
        <w:tc>
          <w:tcPr>
            <w:tcW w:w="1305" w:type="dxa"/>
            <w:vAlign w:val="center"/>
            <w:hideMark/>
          </w:tcPr>
          <w:p w14:paraId="691E3189" w14:textId="77777777" w:rsidR="00572D45" w:rsidRDefault="00786BF9">
            <w:pPr>
              <w:rPr>
                <w:rFonts w:ascii="Arial" w:hAnsi="Arial" w:cs="Arial"/>
                <w:sz w:val="2"/>
                <w:szCs w:val="2"/>
              </w:rPr>
            </w:pPr>
            <w:r>
              <w:rPr>
                <w:rFonts w:ascii="Arial" w:hAnsi="Arial" w:cs="Arial"/>
                <w:sz w:val="2"/>
                <w:szCs w:val="2"/>
              </w:rPr>
              <w:t> </w:t>
            </w:r>
          </w:p>
        </w:tc>
      </w:tr>
      <w:tr w:rsidR="00572D45" w14:paraId="5A780604" w14:textId="77777777">
        <w:trPr>
          <w:jc w:val="center"/>
        </w:trPr>
        <w:tc>
          <w:tcPr>
            <w:tcW w:w="3006" w:type="dxa"/>
            <w:hideMark/>
          </w:tcPr>
          <w:p w14:paraId="502C5E92"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2009 issuance of $3.8 billion</w:t>
            </w:r>
          </w:p>
        </w:tc>
        <w:tc>
          <w:tcPr>
            <w:tcW w:w="1544" w:type="dxa"/>
            <w:noWrap/>
            <w:tcMar>
              <w:top w:w="0" w:type="dxa"/>
              <w:left w:w="144" w:type="dxa"/>
              <w:bottom w:w="0" w:type="dxa"/>
              <w:right w:w="0" w:type="dxa"/>
            </w:tcMar>
            <w:vAlign w:val="bottom"/>
            <w:hideMark/>
          </w:tcPr>
          <w:p w14:paraId="5134EC0B"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2039</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76503623"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5.20%</w:t>
            </w:r>
            <w:r>
              <w:rPr>
                <w:rFonts w:ascii="Arial" w:hAnsi="Arial" w:cs="Arial"/>
                <w:b/>
                <w:bCs/>
                <w:sz w:val="20"/>
                <w:szCs w:val="20"/>
              </w:rPr>
              <w:tab/>
            </w:r>
          </w:p>
        </w:tc>
        <w:tc>
          <w:tcPr>
            <w:tcW w:w="1733" w:type="dxa"/>
            <w:noWrap/>
            <w:tcMar>
              <w:top w:w="0" w:type="dxa"/>
              <w:left w:w="144" w:type="dxa"/>
              <w:bottom w:w="0" w:type="dxa"/>
              <w:right w:w="0" w:type="dxa"/>
            </w:tcMar>
            <w:vAlign w:val="bottom"/>
            <w:hideMark/>
          </w:tcPr>
          <w:p w14:paraId="7E39DC3D"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5.24%</w:t>
            </w:r>
            <w:r>
              <w:rPr>
                <w:rFonts w:ascii="Arial" w:hAnsi="Arial" w:cs="Arial"/>
                <w:b/>
                <w:bCs/>
                <w:sz w:val="20"/>
                <w:szCs w:val="20"/>
              </w:rPr>
              <w:tab/>
            </w:r>
          </w:p>
        </w:tc>
        <w:tc>
          <w:tcPr>
            <w:tcW w:w="1548" w:type="dxa"/>
            <w:noWrap/>
            <w:tcMar>
              <w:top w:w="0" w:type="dxa"/>
              <w:left w:w="144" w:type="dxa"/>
              <w:bottom w:w="0" w:type="dxa"/>
              <w:right w:w="0" w:type="dxa"/>
            </w:tcMar>
            <w:vAlign w:val="bottom"/>
            <w:hideMark/>
          </w:tcPr>
          <w:p w14:paraId="0CC3165C"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520</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333D8730"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520</w:t>
            </w:r>
            <w:r>
              <w:rPr>
                <w:rFonts w:ascii="Arial" w:hAnsi="Arial" w:cs="Arial"/>
                <w:sz w:val="20"/>
                <w:szCs w:val="20"/>
              </w:rPr>
              <w:tab/>
            </w:r>
          </w:p>
        </w:tc>
      </w:tr>
      <w:tr w:rsidR="00572D45" w14:paraId="36E055EB" w14:textId="77777777">
        <w:trPr>
          <w:jc w:val="center"/>
        </w:trPr>
        <w:tc>
          <w:tcPr>
            <w:tcW w:w="3006" w:type="dxa"/>
            <w:hideMark/>
          </w:tcPr>
          <w:p w14:paraId="498BAF8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2010 issuance of $4.8 billion</w:t>
            </w:r>
          </w:p>
        </w:tc>
        <w:tc>
          <w:tcPr>
            <w:tcW w:w="1544" w:type="dxa"/>
            <w:noWrap/>
            <w:tcMar>
              <w:top w:w="0" w:type="dxa"/>
              <w:left w:w="144" w:type="dxa"/>
              <w:bottom w:w="0" w:type="dxa"/>
              <w:right w:w="0" w:type="dxa"/>
            </w:tcMar>
            <w:vAlign w:val="bottom"/>
            <w:hideMark/>
          </w:tcPr>
          <w:p w14:paraId="0ED9B359"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2040</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50C226FC"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4.50%</w:t>
            </w:r>
            <w:r>
              <w:rPr>
                <w:rFonts w:ascii="Arial" w:hAnsi="Arial" w:cs="Arial"/>
                <w:b/>
                <w:bCs/>
                <w:sz w:val="20"/>
                <w:szCs w:val="20"/>
              </w:rPr>
              <w:tab/>
            </w:r>
          </w:p>
        </w:tc>
        <w:tc>
          <w:tcPr>
            <w:tcW w:w="1733" w:type="dxa"/>
            <w:noWrap/>
            <w:tcMar>
              <w:top w:w="0" w:type="dxa"/>
              <w:left w:w="144" w:type="dxa"/>
              <w:bottom w:w="0" w:type="dxa"/>
              <w:right w:w="0" w:type="dxa"/>
            </w:tcMar>
            <w:vAlign w:val="bottom"/>
            <w:hideMark/>
          </w:tcPr>
          <w:p w14:paraId="435E8097"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4.57%</w:t>
            </w:r>
            <w:r>
              <w:rPr>
                <w:rFonts w:ascii="Arial" w:hAnsi="Arial" w:cs="Arial"/>
                <w:b/>
                <w:bCs/>
                <w:sz w:val="20"/>
                <w:szCs w:val="20"/>
              </w:rPr>
              <w:tab/>
            </w:r>
          </w:p>
        </w:tc>
        <w:tc>
          <w:tcPr>
            <w:tcW w:w="1548" w:type="dxa"/>
            <w:noWrap/>
            <w:tcMar>
              <w:top w:w="0" w:type="dxa"/>
              <w:left w:w="144" w:type="dxa"/>
              <w:bottom w:w="0" w:type="dxa"/>
              <w:right w:w="0" w:type="dxa"/>
            </w:tcMar>
            <w:vAlign w:val="bottom"/>
            <w:hideMark/>
          </w:tcPr>
          <w:p w14:paraId="1B78020A"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486</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65F303A9"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486</w:t>
            </w:r>
            <w:r>
              <w:rPr>
                <w:rFonts w:ascii="Arial" w:hAnsi="Arial" w:cs="Arial"/>
                <w:sz w:val="20"/>
                <w:szCs w:val="20"/>
              </w:rPr>
              <w:tab/>
            </w:r>
          </w:p>
        </w:tc>
      </w:tr>
      <w:tr w:rsidR="00572D45" w14:paraId="7BD7B42D" w14:textId="77777777">
        <w:trPr>
          <w:jc w:val="center"/>
        </w:trPr>
        <w:tc>
          <w:tcPr>
            <w:tcW w:w="3006" w:type="dxa"/>
            <w:hideMark/>
          </w:tcPr>
          <w:p w14:paraId="574CE4F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2011 issuance of $2.3 billion</w:t>
            </w:r>
          </w:p>
        </w:tc>
        <w:tc>
          <w:tcPr>
            <w:tcW w:w="1544" w:type="dxa"/>
            <w:noWrap/>
            <w:tcMar>
              <w:top w:w="0" w:type="dxa"/>
              <w:left w:w="144" w:type="dxa"/>
              <w:bottom w:w="0" w:type="dxa"/>
              <w:right w:w="0" w:type="dxa"/>
            </w:tcMar>
            <w:vAlign w:val="bottom"/>
            <w:hideMark/>
          </w:tcPr>
          <w:p w14:paraId="3BF80A2E"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2041</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35AB60A0"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5.30%</w:t>
            </w:r>
            <w:r>
              <w:rPr>
                <w:rFonts w:ascii="Arial" w:hAnsi="Arial" w:cs="Arial"/>
                <w:b/>
                <w:bCs/>
                <w:sz w:val="20"/>
                <w:szCs w:val="20"/>
              </w:rPr>
              <w:tab/>
            </w:r>
          </w:p>
        </w:tc>
        <w:tc>
          <w:tcPr>
            <w:tcW w:w="1733" w:type="dxa"/>
            <w:noWrap/>
            <w:tcMar>
              <w:top w:w="0" w:type="dxa"/>
              <w:left w:w="144" w:type="dxa"/>
              <w:bottom w:w="0" w:type="dxa"/>
              <w:right w:w="0" w:type="dxa"/>
            </w:tcMar>
            <w:vAlign w:val="bottom"/>
            <w:hideMark/>
          </w:tcPr>
          <w:p w14:paraId="0AA6B2C5"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5.36%</w:t>
            </w:r>
            <w:r>
              <w:rPr>
                <w:rFonts w:ascii="Arial" w:hAnsi="Arial" w:cs="Arial"/>
                <w:b/>
                <w:bCs/>
                <w:sz w:val="20"/>
                <w:szCs w:val="20"/>
              </w:rPr>
              <w:tab/>
            </w:r>
          </w:p>
        </w:tc>
        <w:tc>
          <w:tcPr>
            <w:tcW w:w="1548" w:type="dxa"/>
            <w:noWrap/>
            <w:tcMar>
              <w:top w:w="0" w:type="dxa"/>
              <w:left w:w="144" w:type="dxa"/>
              <w:bottom w:w="0" w:type="dxa"/>
              <w:right w:w="0" w:type="dxa"/>
            </w:tcMar>
            <w:vAlign w:val="bottom"/>
            <w:hideMark/>
          </w:tcPr>
          <w:p w14:paraId="3824DE79"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718</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7977968E"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718</w:t>
            </w:r>
            <w:r>
              <w:rPr>
                <w:rFonts w:ascii="Arial" w:hAnsi="Arial" w:cs="Arial"/>
                <w:sz w:val="20"/>
                <w:szCs w:val="20"/>
              </w:rPr>
              <w:tab/>
            </w:r>
          </w:p>
        </w:tc>
      </w:tr>
      <w:tr w:rsidR="00572D45" w14:paraId="38AF42F4" w14:textId="77777777">
        <w:trPr>
          <w:jc w:val="center"/>
        </w:trPr>
        <w:tc>
          <w:tcPr>
            <w:tcW w:w="3006" w:type="dxa"/>
            <w:hideMark/>
          </w:tcPr>
          <w:p w14:paraId="1D28267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2012 issuance of $2.3 billion</w:t>
            </w:r>
          </w:p>
        </w:tc>
        <w:tc>
          <w:tcPr>
            <w:tcW w:w="1544" w:type="dxa"/>
            <w:noWrap/>
            <w:tcMar>
              <w:top w:w="0" w:type="dxa"/>
              <w:left w:w="144" w:type="dxa"/>
              <w:bottom w:w="0" w:type="dxa"/>
              <w:right w:w="0" w:type="dxa"/>
            </w:tcMar>
            <w:vAlign w:val="bottom"/>
            <w:hideMark/>
          </w:tcPr>
          <w:p w14:paraId="2857C63F"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2042</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4A5D28C4"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3.50%</w:t>
            </w:r>
            <w:r>
              <w:rPr>
                <w:rFonts w:ascii="Arial" w:hAnsi="Arial" w:cs="Arial"/>
                <w:b/>
                <w:bCs/>
                <w:sz w:val="20"/>
                <w:szCs w:val="20"/>
              </w:rPr>
              <w:tab/>
            </w:r>
          </w:p>
        </w:tc>
        <w:tc>
          <w:tcPr>
            <w:tcW w:w="1733" w:type="dxa"/>
            <w:noWrap/>
            <w:tcMar>
              <w:top w:w="0" w:type="dxa"/>
              <w:left w:w="144" w:type="dxa"/>
              <w:bottom w:w="0" w:type="dxa"/>
              <w:right w:w="0" w:type="dxa"/>
            </w:tcMar>
            <w:vAlign w:val="bottom"/>
            <w:hideMark/>
          </w:tcPr>
          <w:p w14:paraId="72F1C4C9"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3.57%</w:t>
            </w:r>
            <w:r>
              <w:rPr>
                <w:rFonts w:ascii="Arial" w:hAnsi="Arial" w:cs="Arial"/>
                <w:b/>
                <w:bCs/>
                <w:sz w:val="20"/>
                <w:szCs w:val="20"/>
              </w:rPr>
              <w:tab/>
            </w:r>
          </w:p>
        </w:tc>
        <w:tc>
          <w:tcPr>
            <w:tcW w:w="1548" w:type="dxa"/>
            <w:noWrap/>
            <w:tcMar>
              <w:top w:w="0" w:type="dxa"/>
              <w:left w:w="144" w:type="dxa"/>
              <w:bottom w:w="0" w:type="dxa"/>
              <w:right w:w="0" w:type="dxa"/>
            </w:tcMar>
            <w:vAlign w:val="bottom"/>
            <w:hideMark/>
          </w:tcPr>
          <w:p w14:paraId="40174E34"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454</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591FEC0B"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1,204</w:t>
            </w:r>
            <w:r>
              <w:rPr>
                <w:rFonts w:ascii="Arial" w:hAnsi="Arial" w:cs="Arial"/>
                <w:sz w:val="20"/>
                <w:szCs w:val="20"/>
              </w:rPr>
              <w:tab/>
            </w:r>
          </w:p>
        </w:tc>
      </w:tr>
      <w:tr w:rsidR="00572D45" w14:paraId="112B05C0" w14:textId="77777777">
        <w:trPr>
          <w:jc w:val="center"/>
        </w:trPr>
        <w:tc>
          <w:tcPr>
            <w:tcW w:w="3006" w:type="dxa"/>
            <w:hideMark/>
          </w:tcPr>
          <w:p w14:paraId="36A8662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2013 issuance of $5.2 billion</w:t>
            </w:r>
          </w:p>
        </w:tc>
        <w:tc>
          <w:tcPr>
            <w:tcW w:w="1544" w:type="dxa"/>
            <w:noWrap/>
            <w:tcMar>
              <w:top w:w="0" w:type="dxa"/>
              <w:left w:w="144" w:type="dxa"/>
              <w:bottom w:w="0" w:type="dxa"/>
              <w:right w:w="0" w:type="dxa"/>
            </w:tcMar>
            <w:vAlign w:val="bottom"/>
            <w:hideMark/>
          </w:tcPr>
          <w:p w14:paraId="7562D182"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2023–2043</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6B0C5A0A"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3.63%–4.88%</w:t>
            </w:r>
            <w:r>
              <w:rPr>
                <w:rFonts w:ascii="Arial" w:hAnsi="Arial" w:cs="Arial"/>
                <w:b/>
                <w:bCs/>
                <w:sz w:val="20"/>
                <w:szCs w:val="20"/>
              </w:rPr>
              <w:tab/>
            </w:r>
          </w:p>
        </w:tc>
        <w:tc>
          <w:tcPr>
            <w:tcW w:w="1733" w:type="dxa"/>
            <w:noWrap/>
            <w:tcMar>
              <w:top w:w="0" w:type="dxa"/>
              <w:left w:w="144" w:type="dxa"/>
              <w:bottom w:w="0" w:type="dxa"/>
              <w:right w:w="0" w:type="dxa"/>
            </w:tcMar>
            <w:vAlign w:val="bottom"/>
            <w:hideMark/>
          </w:tcPr>
          <w:p w14:paraId="53E72E8A"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3.73%–4.92%</w:t>
            </w:r>
            <w:r>
              <w:rPr>
                <w:rFonts w:ascii="Arial" w:hAnsi="Arial" w:cs="Arial"/>
                <w:b/>
                <w:bCs/>
                <w:sz w:val="20"/>
                <w:szCs w:val="20"/>
              </w:rPr>
              <w:tab/>
            </w:r>
          </w:p>
        </w:tc>
        <w:tc>
          <w:tcPr>
            <w:tcW w:w="1548" w:type="dxa"/>
            <w:noWrap/>
            <w:tcMar>
              <w:top w:w="0" w:type="dxa"/>
              <w:left w:w="144" w:type="dxa"/>
              <w:bottom w:w="0" w:type="dxa"/>
              <w:right w:w="0" w:type="dxa"/>
            </w:tcMar>
            <w:vAlign w:val="bottom"/>
            <w:hideMark/>
          </w:tcPr>
          <w:p w14:paraId="66F1362D"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1,814</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4EB85894"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2,814</w:t>
            </w:r>
            <w:r>
              <w:rPr>
                <w:rFonts w:ascii="Arial" w:hAnsi="Arial" w:cs="Arial"/>
                <w:sz w:val="20"/>
                <w:szCs w:val="20"/>
              </w:rPr>
              <w:tab/>
            </w:r>
          </w:p>
        </w:tc>
      </w:tr>
      <w:tr w:rsidR="00572D45" w14:paraId="32DD5DD1" w14:textId="77777777">
        <w:trPr>
          <w:jc w:val="center"/>
        </w:trPr>
        <w:tc>
          <w:tcPr>
            <w:tcW w:w="3006" w:type="dxa"/>
            <w:hideMark/>
          </w:tcPr>
          <w:p w14:paraId="3A88646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2013 issuance of </w:t>
            </w:r>
            <w:r>
              <w:rPr>
                <w:sz w:val="20"/>
                <w:szCs w:val="20"/>
              </w:rPr>
              <w:t>€</w:t>
            </w:r>
            <w:r>
              <w:rPr>
                <w:rFonts w:ascii="Arial" w:hAnsi="Arial" w:cs="Arial"/>
                <w:sz w:val="20"/>
                <w:szCs w:val="20"/>
              </w:rPr>
              <w:t>4.1 billion</w:t>
            </w:r>
          </w:p>
        </w:tc>
        <w:tc>
          <w:tcPr>
            <w:tcW w:w="1544" w:type="dxa"/>
            <w:noWrap/>
            <w:tcMar>
              <w:top w:w="0" w:type="dxa"/>
              <w:left w:w="144" w:type="dxa"/>
              <w:bottom w:w="0" w:type="dxa"/>
              <w:right w:w="0" w:type="dxa"/>
            </w:tcMar>
            <w:vAlign w:val="bottom"/>
            <w:hideMark/>
          </w:tcPr>
          <w:p w14:paraId="1D7F979C"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2028–2033</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42E80241"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2.63%–3.13%</w:t>
            </w:r>
            <w:r>
              <w:rPr>
                <w:rFonts w:ascii="Arial" w:hAnsi="Arial" w:cs="Arial"/>
                <w:b/>
                <w:bCs/>
                <w:sz w:val="20"/>
                <w:szCs w:val="20"/>
              </w:rPr>
              <w:tab/>
            </w:r>
          </w:p>
        </w:tc>
        <w:tc>
          <w:tcPr>
            <w:tcW w:w="1733" w:type="dxa"/>
            <w:noWrap/>
            <w:tcMar>
              <w:top w:w="0" w:type="dxa"/>
              <w:left w:w="144" w:type="dxa"/>
              <w:bottom w:w="0" w:type="dxa"/>
              <w:right w:w="0" w:type="dxa"/>
            </w:tcMar>
            <w:vAlign w:val="bottom"/>
            <w:hideMark/>
          </w:tcPr>
          <w:p w14:paraId="59AB557F"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2.69%–3.22%</w:t>
            </w:r>
            <w:r>
              <w:rPr>
                <w:rFonts w:ascii="Arial" w:hAnsi="Arial" w:cs="Arial"/>
                <w:b/>
                <w:bCs/>
                <w:sz w:val="20"/>
                <w:szCs w:val="20"/>
              </w:rPr>
              <w:tab/>
            </w:r>
          </w:p>
        </w:tc>
        <w:tc>
          <w:tcPr>
            <w:tcW w:w="1548" w:type="dxa"/>
            <w:noWrap/>
            <w:tcMar>
              <w:top w:w="0" w:type="dxa"/>
              <w:left w:w="144" w:type="dxa"/>
              <w:bottom w:w="0" w:type="dxa"/>
              <w:right w:w="0" w:type="dxa"/>
            </w:tcMar>
            <w:vAlign w:val="bottom"/>
            <w:hideMark/>
          </w:tcPr>
          <w:p w14:paraId="1CFBD9D5"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2,509</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04E07B0D"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2,404</w:t>
            </w:r>
            <w:r>
              <w:rPr>
                <w:rFonts w:ascii="Arial" w:hAnsi="Arial" w:cs="Arial"/>
                <w:sz w:val="20"/>
                <w:szCs w:val="20"/>
              </w:rPr>
              <w:tab/>
            </w:r>
          </w:p>
        </w:tc>
      </w:tr>
      <w:tr w:rsidR="00572D45" w14:paraId="4FED95BF" w14:textId="77777777">
        <w:trPr>
          <w:jc w:val="center"/>
        </w:trPr>
        <w:tc>
          <w:tcPr>
            <w:tcW w:w="3006" w:type="dxa"/>
            <w:hideMark/>
          </w:tcPr>
          <w:p w14:paraId="7164E85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2015 issuance of $23.8 billion</w:t>
            </w:r>
          </w:p>
        </w:tc>
        <w:tc>
          <w:tcPr>
            <w:tcW w:w="1544" w:type="dxa"/>
            <w:noWrap/>
            <w:tcMar>
              <w:top w:w="0" w:type="dxa"/>
              <w:left w:w="144" w:type="dxa"/>
              <w:bottom w:w="0" w:type="dxa"/>
              <w:right w:w="0" w:type="dxa"/>
            </w:tcMar>
            <w:vAlign w:val="bottom"/>
            <w:hideMark/>
          </w:tcPr>
          <w:p w14:paraId="4731AA58"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2025–2055</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5760C4EA"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2.70%–4.75%</w:t>
            </w:r>
            <w:r>
              <w:rPr>
                <w:rFonts w:ascii="Arial" w:hAnsi="Arial" w:cs="Arial"/>
                <w:b/>
                <w:bCs/>
                <w:sz w:val="20"/>
                <w:szCs w:val="20"/>
              </w:rPr>
              <w:tab/>
            </w:r>
          </w:p>
        </w:tc>
        <w:tc>
          <w:tcPr>
            <w:tcW w:w="1733" w:type="dxa"/>
            <w:noWrap/>
            <w:tcMar>
              <w:top w:w="0" w:type="dxa"/>
              <w:left w:w="144" w:type="dxa"/>
              <w:bottom w:w="0" w:type="dxa"/>
              <w:right w:w="0" w:type="dxa"/>
            </w:tcMar>
            <w:vAlign w:val="bottom"/>
            <w:hideMark/>
          </w:tcPr>
          <w:p w14:paraId="366F21C5"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2.77%–4.78%</w:t>
            </w:r>
            <w:r>
              <w:rPr>
                <w:rFonts w:ascii="Arial" w:hAnsi="Arial" w:cs="Arial"/>
                <w:b/>
                <w:bCs/>
                <w:sz w:val="20"/>
                <w:szCs w:val="20"/>
              </w:rPr>
              <w:tab/>
            </w:r>
          </w:p>
        </w:tc>
        <w:tc>
          <w:tcPr>
            <w:tcW w:w="1548" w:type="dxa"/>
            <w:noWrap/>
            <w:tcMar>
              <w:top w:w="0" w:type="dxa"/>
              <w:left w:w="144" w:type="dxa"/>
              <w:bottom w:w="0" w:type="dxa"/>
              <w:right w:w="0" w:type="dxa"/>
            </w:tcMar>
            <w:vAlign w:val="bottom"/>
            <w:hideMark/>
          </w:tcPr>
          <w:p w14:paraId="606F5775"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9,805</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2A7B1BFE"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10,805</w:t>
            </w:r>
            <w:r>
              <w:rPr>
                <w:rFonts w:ascii="Arial" w:hAnsi="Arial" w:cs="Arial"/>
                <w:sz w:val="20"/>
                <w:szCs w:val="20"/>
              </w:rPr>
              <w:tab/>
            </w:r>
          </w:p>
        </w:tc>
      </w:tr>
      <w:tr w:rsidR="00572D45" w14:paraId="016FE5FA" w14:textId="77777777">
        <w:trPr>
          <w:jc w:val="center"/>
        </w:trPr>
        <w:tc>
          <w:tcPr>
            <w:tcW w:w="3006" w:type="dxa"/>
            <w:hideMark/>
          </w:tcPr>
          <w:p w14:paraId="68969C3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2016 issuance of $19.8 billion</w:t>
            </w:r>
          </w:p>
        </w:tc>
        <w:tc>
          <w:tcPr>
            <w:tcW w:w="1544" w:type="dxa"/>
            <w:noWrap/>
            <w:tcMar>
              <w:top w:w="0" w:type="dxa"/>
              <w:left w:w="144" w:type="dxa"/>
              <w:bottom w:w="0" w:type="dxa"/>
              <w:right w:w="0" w:type="dxa"/>
            </w:tcMar>
            <w:vAlign w:val="bottom"/>
            <w:hideMark/>
          </w:tcPr>
          <w:p w14:paraId="74F5113F"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2023–2056</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78A3A175"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2.00%–3.95%</w:t>
            </w:r>
            <w:r>
              <w:rPr>
                <w:rFonts w:ascii="Arial" w:hAnsi="Arial" w:cs="Arial"/>
                <w:b/>
                <w:bCs/>
                <w:sz w:val="20"/>
                <w:szCs w:val="20"/>
              </w:rPr>
              <w:tab/>
            </w:r>
          </w:p>
        </w:tc>
        <w:tc>
          <w:tcPr>
            <w:tcW w:w="1733" w:type="dxa"/>
            <w:noWrap/>
            <w:tcMar>
              <w:top w:w="0" w:type="dxa"/>
              <w:left w:w="144" w:type="dxa"/>
              <w:bottom w:w="0" w:type="dxa"/>
              <w:right w:w="0" w:type="dxa"/>
            </w:tcMar>
            <w:vAlign w:val="bottom"/>
            <w:hideMark/>
          </w:tcPr>
          <w:p w14:paraId="38760435"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2.10%–4.03%</w:t>
            </w:r>
            <w:r>
              <w:rPr>
                <w:rFonts w:ascii="Arial" w:hAnsi="Arial" w:cs="Arial"/>
                <w:b/>
                <w:bCs/>
                <w:sz w:val="20"/>
                <w:szCs w:val="20"/>
              </w:rPr>
              <w:tab/>
            </w:r>
          </w:p>
        </w:tc>
        <w:tc>
          <w:tcPr>
            <w:tcW w:w="1548" w:type="dxa"/>
            <w:noWrap/>
            <w:tcMar>
              <w:top w:w="0" w:type="dxa"/>
              <w:left w:w="144" w:type="dxa"/>
              <w:bottom w:w="0" w:type="dxa"/>
              <w:right w:w="0" w:type="dxa"/>
            </w:tcMar>
            <w:vAlign w:val="bottom"/>
            <w:hideMark/>
          </w:tcPr>
          <w:p w14:paraId="228C4517"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9,430</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7A43430B"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9,430</w:t>
            </w:r>
            <w:r>
              <w:rPr>
                <w:rFonts w:ascii="Arial" w:hAnsi="Arial" w:cs="Arial"/>
                <w:sz w:val="20"/>
                <w:szCs w:val="20"/>
              </w:rPr>
              <w:tab/>
            </w:r>
          </w:p>
        </w:tc>
      </w:tr>
      <w:tr w:rsidR="00572D45" w14:paraId="57FCC109" w14:textId="77777777">
        <w:trPr>
          <w:jc w:val="center"/>
        </w:trPr>
        <w:tc>
          <w:tcPr>
            <w:tcW w:w="3006" w:type="dxa"/>
            <w:hideMark/>
          </w:tcPr>
          <w:p w14:paraId="3CD6475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2017 issuance of $17.0 billion</w:t>
            </w:r>
          </w:p>
        </w:tc>
        <w:tc>
          <w:tcPr>
            <w:tcW w:w="1544" w:type="dxa"/>
            <w:noWrap/>
            <w:tcMar>
              <w:top w:w="0" w:type="dxa"/>
              <w:left w:w="144" w:type="dxa"/>
              <w:bottom w:w="0" w:type="dxa"/>
              <w:right w:w="0" w:type="dxa"/>
            </w:tcMar>
            <w:vAlign w:val="bottom"/>
            <w:hideMark/>
          </w:tcPr>
          <w:p w14:paraId="037CA6B0"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2024–2057</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60135C17"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2.88%–4.50%</w:t>
            </w:r>
            <w:r>
              <w:rPr>
                <w:rFonts w:ascii="Arial" w:hAnsi="Arial" w:cs="Arial"/>
                <w:b/>
                <w:bCs/>
                <w:sz w:val="20"/>
                <w:szCs w:val="20"/>
              </w:rPr>
              <w:tab/>
            </w:r>
          </w:p>
        </w:tc>
        <w:tc>
          <w:tcPr>
            <w:tcW w:w="1733" w:type="dxa"/>
            <w:noWrap/>
            <w:tcMar>
              <w:top w:w="0" w:type="dxa"/>
              <w:left w:w="144" w:type="dxa"/>
              <w:bottom w:w="0" w:type="dxa"/>
              <w:right w:w="0" w:type="dxa"/>
            </w:tcMar>
            <w:vAlign w:val="bottom"/>
            <w:hideMark/>
          </w:tcPr>
          <w:p w14:paraId="61C0DA5C"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3.04%–4.53%</w:t>
            </w:r>
            <w:r>
              <w:rPr>
                <w:rFonts w:ascii="Arial" w:hAnsi="Arial" w:cs="Arial"/>
                <w:b/>
                <w:bCs/>
                <w:sz w:val="20"/>
                <w:szCs w:val="20"/>
              </w:rPr>
              <w:tab/>
            </w:r>
          </w:p>
        </w:tc>
        <w:tc>
          <w:tcPr>
            <w:tcW w:w="1548" w:type="dxa"/>
            <w:noWrap/>
            <w:tcMar>
              <w:top w:w="0" w:type="dxa"/>
              <w:left w:w="144" w:type="dxa"/>
              <w:bottom w:w="0" w:type="dxa"/>
              <w:right w:w="0" w:type="dxa"/>
            </w:tcMar>
            <w:vAlign w:val="bottom"/>
            <w:hideMark/>
          </w:tcPr>
          <w:p w14:paraId="3E85ECDD"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8,945</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32DCB446"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8,945</w:t>
            </w:r>
            <w:r>
              <w:rPr>
                <w:rFonts w:ascii="Arial" w:hAnsi="Arial" w:cs="Arial"/>
                <w:sz w:val="20"/>
                <w:szCs w:val="20"/>
              </w:rPr>
              <w:tab/>
            </w:r>
          </w:p>
        </w:tc>
      </w:tr>
      <w:tr w:rsidR="00572D45" w14:paraId="52ACD825" w14:textId="77777777">
        <w:trPr>
          <w:jc w:val="center"/>
        </w:trPr>
        <w:tc>
          <w:tcPr>
            <w:tcW w:w="3006" w:type="dxa"/>
            <w:hideMark/>
          </w:tcPr>
          <w:p w14:paraId="16866DC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2020 issuance of $10.0 billion</w:t>
            </w:r>
          </w:p>
        </w:tc>
        <w:tc>
          <w:tcPr>
            <w:tcW w:w="1544" w:type="dxa"/>
            <w:noWrap/>
            <w:tcMar>
              <w:top w:w="0" w:type="dxa"/>
              <w:left w:w="144" w:type="dxa"/>
              <w:bottom w:w="0" w:type="dxa"/>
              <w:right w:w="0" w:type="dxa"/>
            </w:tcMar>
            <w:vAlign w:val="bottom"/>
            <w:hideMark/>
          </w:tcPr>
          <w:p w14:paraId="3E2E60A2"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2050–2060</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143DEB90"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2.53%–2.68%</w:t>
            </w:r>
            <w:r>
              <w:rPr>
                <w:rFonts w:ascii="Arial" w:hAnsi="Arial" w:cs="Arial"/>
                <w:b/>
                <w:bCs/>
                <w:sz w:val="20"/>
                <w:szCs w:val="20"/>
              </w:rPr>
              <w:tab/>
            </w:r>
          </w:p>
        </w:tc>
        <w:tc>
          <w:tcPr>
            <w:tcW w:w="1733" w:type="dxa"/>
            <w:noWrap/>
            <w:tcMar>
              <w:top w:w="0" w:type="dxa"/>
              <w:left w:w="144" w:type="dxa"/>
              <w:bottom w:w="0" w:type="dxa"/>
              <w:right w:w="0" w:type="dxa"/>
            </w:tcMar>
            <w:vAlign w:val="bottom"/>
            <w:hideMark/>
          </w:tcPr>
          <w:p w14:paraId="2682BC72"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2.53%–2.68%</w:t>
            </w:r>
            <w:r>
              <w:rPr>
                <w:rFonts w:ascii="Arial" w:hAnsi="Arial" w:cs="Arial"/>
                <w:b/>
                <w:bCs/>
                <w:sz w:val="20"/>
                <w:szCs w:val="20"/>
              </w:rPr>
              <w:tab/>
            </w:r>
          </w:p>
        </w:tc>
        <w:tc>
          <w:tcPr>
            <w:tcW w:w="1548" w:type="dxa"/>
            <w:noWrap/>
            <w:tcMar>
              <w:top w:w="0" w:type="dxa"/>
              <w:left w:w="144" w:type="dxa"/>
              <w:bottom w:w="0" w:type="dxa"/>
              <w:right w:w="0" w:type="dxa"/>
            </w:tcMar>
            <w:vAlign w:val="bottom"/>
            <w:hideMark/>
          </w:tcPr>
          <w:p w14:paraId="00841FAF"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10,000</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67C02DE0"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10,000</w:t>
            </w:r>
            <w:r>
              <w:rPr>
                <w:rFonts w:ascii="Arial" w:hAnsi="Arial" w:cs="Arial"/>
                <w:sz w:val="20"/>
                <w:szCs w:val="20"/>
              </w:rPr>
              <w:tab/>
            </w:r>
          </w:p>
        </w:tc>
      </w:tr>
      <w:tr w:rsidR="00572D45" w14:paraId="6AD9C418" w14:textId="77777777">
        <w:trPr>
          <w:jc w:val="center"/>
        </w:trPr>
        <w:tc>
          <w:tcPr>
            <w:tcW w:w="3006" w:type="dxa"/>
            <w:hideMark/>
          </w:tcPr>
          <w:p w14:paraId="4BECECB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2021 issuance of $8.2 billion</w:t>
            </w:r>
          </w:p>
        </w:tc>
        <w:tc>
          <w:tcPr>
            <w:tcW w:w="1544" w:type="dxa"/>
            <w:noWrap/>
            <w:tcMar>
              <w:top w:w="0" w:type="dxa"/>
              <w:left w:w="144" w:type="dxa"/>
              <w:bottom w:w="0" w:type="dxa"/>
              <w:right w:w="0" w:type="dxa"/>
            </w:tcMar>
            <w:vAlign w:val="bottom"/>
            <w:hideMark/>
          </w:tcPr>
          <w:p w14:paraId="5B420A30" w14:textId="77777777" w:rsidR="00572D45" w:rsidRDefault="00786BF9">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2052–2062</w:t>
            </w:r>
            <w:r>
              <w:rPr>
                <w:rFonts w:ascii="Arial" w:hAnsi="Arial" w:cs="Arial"/>
                <w:b/>
                <w:bCs/>
                <w:sz w:val="20"/>
                <w:szCs w:val="20"/>
              </w:rPr>
              <w:tab/>
            </w:r>
          </w:p>
        </w:tc>
        <w:tc>
          <w:tcPr>
            <w:tcW w:w="1664" w:type="dxa"/>
            <w:noWrap/>
            <w:tcMar>
              <w:top w:w="0" w:type="dxa"/>
              <w:left w:w="144" w:type="dxa"/>
              <w:bottom w:w="0" w:type="dxa"/>
              <w:right w:w="0" w:type="dxa"/>
            </w:tcMar>
            <w:vAlign w:val="bottom"/>
            <w:hideMark/>
          </w:tcPr>
          <w:p w14:paraId="0F8DA7E3"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2.92%–3.04%</w:t>
            </w:r>
            <w:r>
              <w:rPr>
                <w:rFonts w:ascii="Arial" w:hAnsi="Arial" w:cs="Arial"/>
                <w:b/>
                <w:bCs/>
                <w:sz w:val="20"/>
                <w:szCs w:val="20"/>
              </w:rPr>
              <w:tab/>
            </w:r>
          </w:p>
        </w:tc>
        <w:tc>
          <w:tcPr>
            <w:tcW w:w="1733" w:type="dxa"/>
            <w:noWrap/>
            <w:tcMar>
              <w:top w:w="0" w:type="dxa"/>
              <w:left w:w="144" w:type="dxa"/>
              <w:bottom w:w="0" w:type="dxa"/>
              <w:right w:w="0" w:type="dxa"/>
            </w:tcMar>
            <w:vAlign w:val="bottom"/>
            <w:hideMark/>
          </w:tcPr>
          <w:p w14:paraId="486E57C7" w14:textId="77777777" w:rsidR="00572D45" w:rsidRDefault="00786BF9">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2.92%–3.04%</w:t>
            </w:r>
            <w:r>
              <w:rPr>
                <w:rFonts w:ascii="Arial" w:hAnsi="Arial" w:cs="Arial"/>
                <w:b/>
                <w:bCs/>
                <w:sz w:val="20"/>
                <w:szCs w:val="20"/>
              </w:rPr>
              <w:tab/>
            </w:r>
          </w:p>
        </w:tc>
        <w:tc>
          <w:tcPr>
            <w:tcW w:w="1548" w:type="dxa"/>
            <w:noWrap/>
            <w:tcMar>
              <w:top w:w="0" w:type="dxa"/>
              <w:left w:w="144" w:type="dxa"/>
              <w:bottom w:w="0" w:type="dxa"/>
              <w:right w:w="0" w:type="dxa"/>
            </w:tcMar>
            <w:vAlign w:val="bottom"/>
            <w:hideMark/>
          </w:tcPr>
          <w:p w14:paraId="4C2A3C7E"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8,185</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0B5F8764"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8,185</w:t>
            </w:r>
            <w:r>
              <w:rPr>
                <w:rFonts w:ascii="Arial" w:hAnsi="Arial" w:cs="Arial"/>
                <w:sz w:val="20"/>
                <w:szCs w:val="20"/>
              </w:rPr>
              <w:tab/>
            </w:r>
          </w:p>
        </w:tc>
      </w:tr>
      <w:tr w:rsidR="00572D45" w14:paraId="3F256A82" w14:textId="77777777">
        <w:trPr>
          <w:jc w:val="center"/>
        </w:trPr>
        <w:tc>
          <w:tcPr>
            <w:tcW w:w="9495" w:type="dxa"/>
            <w:gridSpan w:val="5"/>
            <w:tcMar>
              <w:top w:w="0" w:type="dxa"/>
              <w:left w:w="144" w:type="dxa"/>
              <w:bottom w:w="0" w:type="dxa"/>
              <w:right w:w="0" w:type="dxa"/>
            </w:tcMar>
            <w:vAlign w:val="bottom"/>
            <w:hideMark/>
          </w:tcPr>
          <w:p w14:paraId="3F44B279"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305" w:type="dxa"/>
            <w:tcMar>
              <w:top w:w="0" w:type="dxa"/>
              <w:left w:w="144" w:type="dxa"/>
              <w:bottom w:w="0" w:type="dxa"/>
              <w:right w:w="0" w:type="dxa"/>
            </w:tcMar>
            <w:vAlign w:val="bottom"/>
            <w:hideMark/>
          </w:tcPr>
          <w:p w14:paraId="497F9935" w14:textId="77777777" w:rsidR="00572D45" w:rsidRDefault="00786BF9">
            <w:pPr>
              <w:pStyle w:val="rrdsinglerule"/>
              <w:tabs>
                <w:tab w:val="right" w:pos="1038"/>
                <w:tab w:val="decimal" w:pos="1092"/>
              </w:tabs>
              <w:spacing w:before="0"/>
              <w:rPr>
                <w:rFonts w:ascii="Arial" w:hAnsi="Arial" w:cs="Arial"/>
                <w:sz w:val="20"/>
                <w:szCs w:val="20"/>
              </w:rPr>
            </w:pPr>
            <w:r>
              <w:rPr>
                <w:rFonts w:ascii="Arial" w:hAnsi="Arial" w:cs="Arial"/>
                <w:sz w:val="20"/>
                <w:szCs w:val="20"/>
              </w:rPr>
              <w:t> </w:t>
            </w:r>
          </w:p>
        </w:tc>
      </w:tr>
      <w:tr w:rsidR="00572D45" w14:paraId="7D5DDF37" w14:textId="77777777">
        <w:trPr>
          <w:jc w:val="center"/>
        </w:trPr>
        <w:tc>
          <w:tcPr>
            <w:tcW w:w="6214" w:type="dxa"/>
            <w:gridSpan w:val="3"/>
            <w:hideMark/>
          </w:tcPr>
          <w:p w14:paraId="1973D86B"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face value</w:t>
            </w:r>
          </w:p>
        </w:tc>
        <w:tc>
          <w:tcPr>
            <w:tcW w:w="1733" w:type="dxa"/>
            <w:tcMar>
              <w:top w:w="0" w:type="dxa"/>
              <w:left w:w="144" w:type="dxa"/>
              <w:bottom w:w="0" w:type="dxa"/>
              <w:right w:w="0" w:type="dxa"/>
            </w:tcMar>
            <w:vAlign w:val="bottom"/>
            <w:hideMark/>
          </w:tcPr>
          <w:p w14:paraId="0C423686" w14:textId="77777777" w:rsidR="00572D45" w:rsidRDefault="00786BF9">
            <w:pPr>
              <w:pStyle w:val="la2"/>
              <w:rPr>
                <w:rFonts w:ascii="Arial" w:hAnsi="Arial" w:cs="Arial"/>
                <w:sz w:val="20"/>
                <w:szCs w:val="20"/>
              </w:rPr>
            </w:pPr>
            <w:r>
              <w:rPr>
                <w:rFonts w:ascii="Arial" w:hAnsi="Arial" w:cs="Arial"/>
                <w:sz w:val="20"/>
                <w:szCs w:val="20"/>
              </w:rPr>
              <w:t> </w:t>
            </w:r>
          </w:p>
        </w:tc>
        <w:tc>
          <w:tcPr>
            <w:tcW w:w="1548" w:type="dxa"/>
            <w:noWrap/>
            <w:tcMar>
              <w:top w:w="0" w:type="dxa"/>
              <w:left w:w="144" w:type="dxa"/>
              <w:bottom w:w="0" w:type="dxa"/>
              <w:right w:w="0" w:type="dxa"/>
            </w:tcMar>
            <w:vAlign w:val="bottom"/>
            <w:hideMark/>
          </w:tcPr>
          <w:p w14:paraId="6332684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52,866</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1FD65A96"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55,511</w:t>
            </w:r>
            <w:r>
              <w:rPr>
                <w:rFonts w:ascii="Arial" w:hAnsi="Arial" w:cs="Arial"/>
                <w:sz w:val="20"/>
                <w:szCs w:val="20"/>
              </w:rPr>
              <w:tab/>
            </w:r>
          </w:p>
        </w:tc>
      </w:tr>
      <w:tr w:rsidR="00572D45" w14:paraId="60245384" w14:textId="77777777">
        <w:trPr>
          <w:jc w:val="center"/>
        </w:trPr>
        <w:tc>
          <w:tcPr>
            <w:tcW w:w="3006" w:type="dxa"/>
            <w:hideMark/>
          </w:tcPr>
          <w:p w14:paraId="1549401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Unamortized discount and issuance costs</w:t>
            </w:r>
          </w:p>
        </w:tc>
        <w:tc>
          <w:tcPr>
            <w:tcW w:w="1544" w:type="dxa"/>
            <w:tcMar>
              <w:top w:w="0" w:type="dxa"/>
              <w:left w:w="144" w:type="dxa"/>
              <w:bottom w:w="0" w:type="dxa"/>
              <w:right w:w="0" w:type="dxa"/>
            </w:tcMar>
            <w:vAlign w:val="bottom"/>
            <w:hideMark/>
          </w:tcPr>
          <w:p w14:paraId="362B5BB0" w14:textId="77777777" w:rsidR="00572D45" w:rsidRDefault="00786BF9">
            <w:pPr>
              <w:pStyle w:val="la2"/>
              <w:rPr>
                <w:rFonts w:ascii="Arial" w:hAnsi="Arial" w:cs="Arial"/>
                <w:sz w:val="20"/>
                <w:szCs w:val="20"/>
              </w:rPr>
            </w:pPr>
            <w:r>
              <w:rPr>
                <w:rFonts w:ascii="Arial" w:hAnsi="Arial" w:cs="Arial"/>
                <w:sz w:val="20"/>
                <w:szCs w:val="20"/>
              </w:rPr>
              <w:t> </w:t>
            </w:r>
          </w:p>
        </w:tc>
        <w:tc>
          <w:tcPr>
            <w:tcW w:w="1664" w:type="dxa"/>
            <w:tcMar>
              <w:top w:w="0" w:type="dxa"/>
              <w:left w:w="144" w:type="dxa"/>
              <w:bottom w:w="0" w:type="dxa"/>
              <w:right w:w="0" w:type="dxa"/>
            </w:tcMar>
            <w:vAlign w:val="bottom"/>
            <w:hideMark/>
          </w:tcPr>
          <w:p w14:paraId="3869396B" w14:textId="77777777" w:rsidR="00572D45" w:rsidRDefault="00786BF9">
            <w:pPr>
              <w:pStyle w:val="la2"/>
              <w:rPr>
                <w:rFonts w:ascii="Arial" w:hAnsi="Arial" w:cs="Arial"/>
                <w:sz w:val="20"/>
                <w:szCs w:val="20"/>
              </w:rPr>
            </w:pPr>
            <w:r>
              <w:rPr>
                <w:rFonts w:ascii="Arial" w:hAnsi="Arial" w:cs="Arial"/>
                <w:sz w:val="20"/>
                <w:szCs w:val="20"/>
              </w:rPr>
              <w:t> </w:t>
            </w:r>
          </w:p>
        </w:tc>
        <w:tc>
          <w:tcPr>
            <w:tcW w:w="1733" w:type="dxa"/>
            <w:tcMar>
              <w:top w:w="0" w:type="dxa"/>
              <w:left w:w="144" w:type="dxa"/>
              <w:bottom w:w="0" w:type="dxa"/>
              <w:right w:w="0" w:type="dxa"/>
            </w:tcMar>
            <w:vAlign w:val="bottom"/>
            <w:hideMark/>
          </w:tcPr>
          <w:p w14:paraId="37CC867A" w14:textId="77777777" w:rsidR="00572D45" w:rsidRDefault="00786BF9">
            <w:pPr>
              <w:pStyle w:val="la2"/>
              <w:rPr>
                <w:rFonts w:ascii="Arial" w:hAnsi="Arial" w:cs="Arial"/>
                <w:sz w:val="20"/>
                <w:szCs w:val="20"/>
              </w:rPr>
            </w:pPr>
            <w:r>
              <w:rPr>
                <w:rFonts w:ascii="Arial" w:hAnsi="Arial" w:cs="Arial"/>
                <w:sz w:val="20"/>
                <w:szCs w:val="20"/>
              </w:rPr>
              <w:t> </w:t>
            </w:r>
          </w:p>
        </w:tc>
        <w:tc>
          <w:tcPr>
            <w:tcW w:w="1548" w:type="dxa"/>
            <w:noWrap/>
            <w:tcMar>
              <w:top w:w="0" w:type="dxa"/>
              <w:left w:w="144" w:type="dxa"/>
              <w:bottom w:w="0" w:type="dxa"/>
              <w:right w:w="0" w:type="dxa"/>
            </w:tcMar>
            <w:vAlign w:val="bottom"/>
            <w:hideMark/>
          </w:tcPr>
          <w:p w14:paraId="3C4FD089"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(438</w:t>
            </w:r>
            <w:r>
              <w:rPr>
                <w:rFonts w:ascii="Arial" w:hAnsi="Arial" w:cs="Arial"/>
                <w:b/>
                <w:bCs/>
                <w:sz w:val="20"/>
                <w:szCs w:val="20"/>
              </w:rPr>
              <w:tab/>
              <w:t>)</w:t>
            </w:r>
          </w:p>
        </w:tc>
        <w:tc>
          <w:tcPr>
            <w:tcW w:w="1305" w:type="dxa"/>
            <w:noWrap/>
            <w:tcMar>
              <w:top w:w="0" w:type="dxa"/>
              <w:left w:w="144" w:type="dxa"/>
              <w:bottom w:w="0" w:type="dxa"/>
              <w:right w:w="0" w:type="dxa"/>
            </w:tcMar>
            <w:vAlign w:val="bottom"/>
            <w:hideMark/>
          </w:tcPr>
          <w:p w14:paraId="5CFFE5EB"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(471</w:t>
            </w:r>
            <w:r>
              <w:rPr>
                <w:rFonts w:ascii="Arial" w:hAnsi="Arial" w:cs="Arial"/>
                <w:sz w:val="20"/>
                <w:szCs w:val="20"/>
              </w:rPr>
              <w:tab/>
              <w:t>)</w:t>
            </w:r>
          </w:p>
        </w:tc>
      </w:tr>
      <w:tr w:rsidR="00572D45" w14:paraId="697D4F12" w14:textId="77777777">
        <w:trPr>
          <w:jc w:val="center"/>
        </w:trPr>
        <w:tc>
          <w:tcPr>
            <w:tcW w:w="3006" w:type="dxa"/>
            <w:hideMark/>
          </w:tcPr>
          <w:p w14:paraId="6CA4E56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Hedge fair value adjustments </w:t>
            </w:r>
            <w:r>
              <w:rPr>
                <w:rFonts w:ascii="Arial" w:hAnsi="Arial" w:cs="Arial"/>
                <w:sz w:val="15"/>
                <w:szCs w:val="15"/>
                <w:vertAlign w:val="superscript"/>
              </w:rPr>
              <w:t>(a)</w:t>
            </w:r>
          </w:p>
        </w:tc>
        <w:tc>
          <w:tcPr>
            <w:tcW w:w="1544" w:type="dxa"/>
            <w:tcMar>
              <w:top w:w="0" w:type="dxa"/>
              <w:left w:w="144" w:type="dxa"/>
              <w:bottom w:w="0" w:type="dxa"/>
              <w:right w:w="0" w:type="dxa"/>
            </w:tcMar>
            <w:vAlign w:val="bottom"/>
            <w:hideMark/>
          </w:tcPr>
          <w:p w14:paraId="0D01F405" w14:textId="77777777" w:rsidR="00572D45" w:rsidRDefault="00786BF9">
            <w:pPr>
              <w:pStyle w:val="la2"/>
              <w:rPr>
                <w:rFonts w:ascii="Arial" w:hAnsi="Arial" w:cs="Arial"/>
                <w:sz w:val="20"/>
                <w:szCs w:val="20"/>
              </w:rPr>
            </w:pPr>
            <w:r>
              <w:rPr>
                <w:rFonts w:ascii="Arial" w:hAnsi="Arial" w:cs="Arial"/>
                <w:sz w:val="20"/>
                <w:szCs w:val="20"/>
              </w:rPr>
              <w:t> </w:t>
            </w:r>
          </w:p>
        </w:tc>
        <w:tc>
          <w:tcPr>
            <w:tcW w:w="1664" w:type="dxa"/>
            <w:tcMar>
              <w:top w:w="0" w:type="dxa"/>
              <w:left w:w="144" w:type="dxa"/>
              <w:bottom w:w="0" w:type="dxa"/>
              <w:right w:w="0" w:type="dxa"/>
            </w:tcMar>
            <w:vAlign w:val="bottom"/>
            <w:hideMark/>
          </w:tcPr>
          <w:p w14:paraId="1EFB157F" w14:textId="77777777" w:rsidR="00572D45" w:rsidRDefault="00786BF9">
            <w:pPr>
              <w:pStyle w:val="la2"/>
              <w:rPr>
                <w:rFonts w:ascii="Arial" w:hAnsi="Arial" w:cs="Arial"/>
                <w:sz w:val="20"/>
                <w:szCs w:val="20"/>
              </w:rPr>
            </w:pPr>
            <w:r>
              <w:rPr>
                <w:rFonts w:ascii="Arial" w:hAnsi="Arial" w:cs="Arial"/>
                <w:sz w:val="20"/>
                <w:szCs w:val="20"/>
              </w:rPr>
              <w:t> </w:t>
            </w:r>
          </w:p>
        </w:tc>
        <w:tc>
          <w:tcPr>
            <w:tcW w:w="1733" w:type="dxa"/>
            <w:tcMar>
              <w:top w:w="0" w:type="dxa"/>
              <w:left w:w="144" w:type="dxa"/>
              <w:bottom w:w="0" w:type="dxa"/>
              <w:right w:w="0" w:type="dxa"/>
            </w:tcMar>
            <w:vAlign w:val="bottom"/>
            <w:hideMark/>
          </w:tcPr>
          <w:p w14:paraId="21746D06" w14:textId="77777777" w:rsidR="00572D45" w:rsidRDefault="00786BF9">
            <w:pPr>
              <w:pStyle w:val="la2"/>
              <w:rPr>
                <w:rFonts w:ascii="Arial" w:hAnsi="Arial" w:cs="Arial"/>
                <w:sz w:val="20"/>
                <w:szCs w:val="20"/>
              </w:rPr>
            </w:pPr>
            <w:r>
              <w:rPr>
                <w:rFonts w:ascii="Arial" w:hAnsi="Arial" w:cs="Arial"/>
                <w:sz w:val="20"/>
                <w:szCs w:val="20"/>
              </w:rPr>
              <w:t> </w:t>
            </w:r>
          </w:p>
        </w:tc>
        <w:tc>
          <w:tcPr>
            <w:tcW w:w="1548" w:type="dxa"/>
            <w:noWrap/>
            <w:tcMar>
              <w:top w:w="0" w:type="dxa"/>
              <w:left w:w="144" w:type="dxa"/>
              <w:bottom w:w="0" w:type="dxa"/>
              <w:right w:w="0" w:type="dxa"/>
            </w:tcMar>
            <w:vAlign w:val="bottom"/>
            <w:hideMark/>
          </w:tcPr>
          <w:p w14:paraId="0A874863"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(106</w:t>
            </w:r>
            <w:r>
              <w:rPr>
                <w:rFonts w:ascii="Arial" w:hAnsi="Arial" w:cs="Arial"/>
                <w:b/>
                <w:bCs/>
                <w:sz w:val="20"/>
                <w:szCs w:val="20"/>
              </w:rPr>
              <w:tab/>
              <w:t>)</w:t>
            </w:r>
          </w:p>
        </w:tc>
        <w:tc>
          <w:tcPr>
            <w:tcW w:w="1305" w:type="dxa"/>
            <w:noWrap/>
            <w:tcMar>
              <w:top w:w="0" w:type="dxa"/>
              <w:left w:w="144" w:type="dxa"/>
              <w:bottom w:w="0" w:type="dxa"/>
              <w:right w:w="0" w:type="dxa"/>
            </w:tcMar>
            <w:vAlign w:val="bottom"/>
            <w:hideMark/>
          </w:tcPr>
          <w:p w14:paraId="02F0C334"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(68</w:t>
            </w:r>
            <w:r>
              <w:rPr>
                <w:rFonts w:ascii="Arial" w:hAnsi="Arial" w:cs="Arial"/>
                <w:sz w:val="20"/>
                <w:szCs w:val="20"/>
              </w:rPr>
              <w:tab/>
              <w:t>)</w:t>
            </w:r>
          </w:p>
        </w:tc>
      </w:tr>
      <w:tr w:rsidR="00572D45" w14:paraId="20802727" w14:textId="77777777">
        <w:trPr>
          <w:jc w:val="center"/>
        </w:trPr>
        <w:tc>
          <w:tcPr>
            <w:tcW w:w="3006" w:type="dxa"/>
            <w:hideMark/>
          </w:tcPr>
          <w:p w14:paraId="074F53B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Premium on debt exchange</w:t>
            </w:r>
          </w:p>
        </w:tc>
        <w:tc>
          <w:tcPr>
            <w:tcW w:w="1544" w:type="dxa"/>
            <w:tcMar>
              <w:top w:w="0" w:type="dxa"/>
              <w:left w:w="144" w:type="dxa"/>
              <w:bottom w:w="0" w:type="dxa"/>
              <w:right w:w="0" w:type="dxa"/>
            </w:tcMar>
            <w:vAlign w:val="bottom"/>
            <w:hideMark/>
          </w:tcPr>
          <w:p w14:paraId="094A51DF" w14:textId="77777777" w:rsidR="00572D45" w:rsidRDefault="00786BF9">
            <w:pPr>
              <w:pStyle w:val="la2"/>
              <w:rPr>
                <w:rFonts w:ascii="Arial" w:hAnsi="Arial" w:cs="Arial"/>
                <w:sz w:val="20"/>
                <w:szCs w:val="20"/>
              </w:rPr>
            </w:pPr>
            <w:r>
              <w:rPr>
                <w:rFonts w:ascii="Arial" w:hAnsi="Arial" w:cs="Arial"/>
                <w:sz w:val="20"/>
                <w:szCs w:val="20"/>
              </w:rPr>
              <w:t> </w:t>
            </w:r>
          </w:p>
        </w:tc>
        <w:tc>
          <w:tcPr>
            <w:tcW w:w="1664" w:type="dxa"/>
            <w:tcMar>
              <w:top w:w="0" w:type="dxa"/>
              <w:left w:w="144" w:type="dxa"/>
              <w:bottom w:w="0" w:type="dxa"/>
              <w:right w:w="0" w:type="dxa"/>
            </w:tcMar>
            <w:vAlign w:val="bottom"/>
            <w:hideMark/>
          </w:tcPr>
          <w:p w14:paraId="03337DB4" w14:textId="77777777" w:rsidR="00572D45" w:rsidRDefault="00786BF9">
            <w:pPr>
              <w:pStyle w:val="la2"/>
              <w:rPr>
                <w:rFonts w:ascii="Arial" w:hAnsi="Arial" w:cs="Arial"/>
                <w:sz w:val="20"/>
                <w:szCs w:val="20"/>
              </w:rPr>
            </w:pPr>
            <w:r>
              <w:rPr>
                <w:rFonts w:ascii="Arial" w:hAnsi="Arial" w:cs="Arial"/>
                <w:sz w:val="20"/>
                <w:szCs w:val="20"/>
              </w:rPr>
              <w:t> </w:t>
            </w:r>
          </w:p>
        </w:tc>
        <w:tc>
          <w:tcPr>
            <w:tcW w:w="1733" w:type="dxa"/>
            <w:tcMar>
              <w:top w:w="0" w:type="dxa"/>
              <w:left w:w="144" w:type="dxa"/>
              <w:bottom w:w="0" w:type="dxa"/>
              <w:right w:w="0" w:type="dxa"/>
            </w:tcMar>
            <w:vAlign w:val="bottom"/>
            <w:hideMark/>
          </w:tcPr>
          <w:p w14:paraId="696A23E0" w14:textId="77777777" w:rsidR="00572D45" w:rsidRDefault="00786BF9">
            <w:pPr>
              <w:pStyle w:val="la2"/>
              <w:rPr>
                <w:rFonts w:ascii="Arial" w:hAnsi="Arial" w:cs="Arial"/>
                <w:sz w:val="20"/>
                <w:szCs w:val="20"/>
              </w:rPr>
            </w:pPr>
            <w:r>
              <w:rPr>
                <w:rFonts w:ascii="Arial" w:hAnsi="Arial" w:cs="Arial"/>
                <w:sz w:val="20"/>
                <w:szCs w:val="20"/>
              </w:rPr>
              <w:t> </w:t>
            </w:r>
          </w:p>
        </w:tc>
        <w:tc>
          <w:tcPr>
            <w:tcW w:w="1548" w:type="dxa"/>
            <w:noWrap/>
            <w:tcMar>
              <w:top w:w="0" w:type="dxa"/>
              <w:left w:w="144" w:type="dxa"/>
              <w:bottom w:w="0" w:type="dxa"/>
              <w:right w:w="0" w:type="dxa"/>
            </w:tcMar>
            <w:vAlign w:val="bottom"/>
            <w:hideMark/>
          </w:tcPr>
          <w:p w14:paraId="27EF3F24"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(5,085</w:t>
            </w:r>
            <w:r>
              <w:rPr>
                <w:rFonts w:ascii="Arial" w:hAnsi="Arial" w:cs="Arial"/>
                <w:b/>
                <w:bCs/>
                <w:sz w:val="20"/>
                <w:szCs w:val="20"/>
              </w:rPr>
              <w:tab/>
              <w:t>)</w:t>
            </w:r>
          </w:p>
        </w:tc>
        <w:tc>
          <w:tcPr>
            <w:tcW w:w="1305" w:type="dxa"/>
            <w:noWrap/>
            <w:tcMar>
              <w:top w:w="0" w:type="dxa"/>
              <w:left w:w="144" w:type="dxa"/>
              <w:bottom w:w="0" w:type="dxa"/>
              <w:right w:w="0" w:type="dxa"/>
            </w:tcMar>
            <w:vAlign w:val="bottom"/>
            <w:hideMark/>
          </w:tcPr>
          <w:p w14:paraId="20560EBD"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(5,191</w:t>
            </w:r>
            <w:r>
              <w:rPr>
                <w:rFonts w:ascii="Arial" w:hAnsi="Arial" w:cs="Arial"/>
                <w:sz w:val="20"/>
                <w:szCs w:val="20"/>
              </w:rPr>
              <w:tab/>
              <w:t>)</w:t>
            </w:r>
          </w:p>
        </w:tc>
      </w:tr>
      <w:tr w:rsidR="00572D45" w14:paraId="48542E17" w14:textId="77777777">
        <w:trPr>
          <w:jc w:val="center"/>
        </w:trPr>
        <w:tc>
          <w:tcPr>
            <w:tcW w:w="9495" w:type="dxa"/>
            <w:gridSpan w:val="5"/>
            <w:tcMar>
              <w:top w:w="0" w:type="dxa"/>
              <w:left w:w="144" w:type="dxa"/>
              <w:bottom w:w="0" w:type="dxa"/>
              <w:right w:w="0" w:type="dxa"/>
            </w:tcMar>
            <w:vAlign w:val="bottom"/>
            <w:hideMark/>
          </w:tcPr>
          <w:p w14:paraId="6F6AC960"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305" w:type="dxa"/>
            <w:tcMar>
              <w:top w:w="0" w:type="dxa"/>
              <w:left w:w="144" w:type="dxa"/>
              <w:bottom w:w="0" w:type="dxa"/>
              <w:right w:w="0" w:type="dxa"/>
            </w:tcMar>
            <w:vAlign w:val="bottom"/>
            <w:hideMark/>
          </w:tcPr>
          <w:p w14:paraId="6EBC4947" w14:textId="77777777" w:rsidR="00572D45" w:rsidRDefault="00786BF9">
            <w:pPr>
              <w:pStyle w:val="rrdsinglerule"/>
              <w:tabs>
                <w:tab w:val="right" w:pos="1038"/>
                <w:tab w:val="decimal" w:pos="1092"/>
              </w:tabs>
              <w:spacing w:before="0"/>
              <w:rPr>
                <w:rFonts w:ascii="Arial" w:hAnsi="Arial" w:cs="Arial"/>
                <w:sz w:val="20"/>
                <w:szCs w:val="20"/>
              </w:rPr>
            </w:pPr>
            <w:r>
              <w:rPr>
                <w:rFonts w:ascii="Arial" w:hAnsi="Arial" w:cs="Arial"/>
                <w:sz w:val="20"/>
                <w:szCs w:val="20"/>
              </w:rPr>
              <w:t> </w:t>
            </w:r>
          </w:p>
        </w:tc>
      </w:tr>
      <w:tr w:rsidR="00572D45" w14:paraId="7F7DCA15" w14:textId="77777777">
        <w:trPr>
          <w:jc w:val="center"/>
        </w:trPr>
        <w:tc>
          <w:tcPr>
            <w:tcW w:w="6214" w:type="dxa"/>
            <w:gridSpan w:val="3"/>
            <w:hideMark/>
          </w:tcPr>
          <w:p w14:paraId="60790796"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debt</w:t>
            </w:r>
          </w:p>
        </w:tc>
        <w:tc>
          <w:tcPr>
            <w:tcW w:w="1733" w:type="dxa"/>
            <w:tcMar>
              <w:top w:w="0" w:type="dxa"/>
              <w:left w:w="144" w:type="dxa"/>
              <w:bottom w:w="0" w:type="dxa"/>
              <w:right w:w="0" w:type="dxa"/>
            </w:tcMar>
            <w:vAlign w:val="bottom"/>
            <w:hideMark/>
          </w:tcPr>
          <w:p w14:paraId="1E250087" w14:textId="77777777" w:rsidR="00572D45" w:rsidRDefault="00786BF9">
            <w:pPr>
              <w:pStyle w:val="la2"/>
              <w:rPr>
                <w:rFonts w:ascii="Arial" w:hAnsi="Arial" w:cs="Arial"/>
                <w:sz w:val="20"/>
                <w:szCs w:val="20"/>
              </w:rPr>
            </w:pPr>
            <w:r>
              <w:rPr>
                <w:rFonts w:ascii="Arial" w:hAnsi="Arial" w:cs="Arial"/>
                <w:sz w:val="20"/>
                <w:szCs w:val="20"/>
              </w:rPr>
              <w:t> </w:t>
            </w:r>
          </w:p>
        </w:tc>
        <w:tc>
          <w:tcPr>
            <w:tcW w:w="1548" w:type="dxa"/>
            <w:noWrap/>
            <w:tcMar>
              <w:top w:w="0" w:type="dxa"/>
              <w:left w:w="144" w:type="dxa"/>
              <w:bottom w:w="0" w:type="dxa"/>
              <w:right w:w="0" w:type="dxa"/>
            </w:tcMar>
            <w:vAlign w:val="bottom"/>
            <w:hideMark/>
          </w:tcPr>
          <w:p w14:paraId="0C91F843"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47,237</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56EDE52D"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49,781</w:t>
            </w:r>
            <w:r>
              <w:rPr>
                <w:rFonts w:ascii="Arial" w:hAnsi="Arial" w:cs="Arial"/>
                <w:sz w:val="20"/>
                <w:szCs w:val="20"/>
              </w:rPr>
              <w:tab/>
            </w:r>
          </w:p>
        </w:tc>
      </w:tr>
      <w:tr w:rsidR="00572D45" w14:paraId="3C511BAB" w14:textId="77777777">
        <w:trPr>
          <w:jc w:val="center"/>
        </w:trPr>
        <w:tc>
          <w:tcPr>
            <w:tcW w:w="3006" w:type="dxa"/>
            <w:hideMark/>
          </w:tcPr>
          <w:p w14:paraId="17BE868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Current portion of long-term debt</w:t>
            </w:r>
          </w:p>
        </w:tc>
        <w:tc>
          <w:tcPr>
            <w:tcW w:w="1544" w:type="dxa"/>
            <w:tcMar>
              <w:top w:w="0" w:type="dxa"/>
              <w:left w:w="144" w:type="dxa"/>
              <w:bottom w:w="0" w:type="dxa"/>
              <w:right w:w="0" w:type="dxa"/>
            </w:tcMar>
            <w:vAlign w:val="bottom"/>
            <w:hideMark/>
          </w:tcPr>
          <w:p w14:paraId="033CEA67" w14:textId="77777777" w:rsidR="00572D45" w:rsidRDefault="00786BF9">
            <w:pPr>
              <w:pStyle w:val="la2"/>
              <w:rPr>
                <w:rFonts w:ascii="Arial" w:hAnsi="Arial" w:cs="Arial"/>
                <w:sz w:val="20"/>
                <w:szCs w:val="20"/>
              </w:rPr>
            </w:pPr>
            <w:r>
              <w:rPr>
                <w:rFonts w:ascii="Arial" w:hAnsi="Arial" w:cs="Arial"/>
                <w:sz w:val="20"/>
                <w:szCs w:val="20"/>
              </w:rPr>
              <w:t> </w:t>
            </w:r>
          </w:p>
        </w:tc>
        <w:tc>
          <w:tcPr>
            <w:tcW w:w="1664" w:type="dxa"/>
            <w:tcMar>
              <w:top w:w="0" w:type="dxa"/>
              <w:left w:w="144" w:type="dxa"/>
              <w:bottom w:w="0" w:type="dxa"/>
              <w:right w:w="0" w:type="dxa"/>
            </w:tcMar>
            <w:vAlign w:val="bottom"/>
            <w:hideMark/>
          </w:tcPr>
          <w:p w14:paraId="52F92BB6" w14:textId="77777777" w:rsidR="00572D45" w:rsidRDefault="00786BF9">
            <w:pPr>
              <w:pStyle w:val="la2"/>
              <w:rPr>
                <w:rFonts w:ascii="Arial" w:hAnsi="Arial" w:cs="Arial"/>
                <w:sz w:val="20"/>
                <w:szCs w:val="20"/>
              </w:rPr>
            </w:pPr>
            <w:r>
              <w:rPr>
                <w:rFonts w:ascii="Arial" w:hAnsi="Arial" w:cs="Arial"/>
                <w:sz w:val="20"/>
                <w:szCs w:val="20"/>
              </w:rPr>
              <w:t> </w:t>
            </w:r>
          </w:p>
        </w:tc>
        <w:tc>
          <w:tcPr>
            <w:tcW w:w="1733" w:type="dxa"/>
            <w:tcMar>
              <w:top w:w="0" w:type="dxa"/>
              <w:left w:w="144" w:type="dxa"/>
              <w:bottom w:w="0" w:type="dxa"/>
              <w:right w:w="0" w:type="dxa"/>
            </w:tcMar>
            <w:vAlign w:val="bottom"/>
            <w:hideMark/>
          </w:tcPr>
          <w:p w14:paraId="3C0ECB19" w14:textId="77777777" w:rsidR="00572D45" w:rsidRDefault="00786BF9">
            <w:pPr>
              <w:pStyle w:val="la2"/>
              <w:rPr>
                <w:rFonts w:ascii="Arial" w:hAnsi="Arial" w:cs="Arial"/>
                <w:sz w:val="20"/>
                <w:szCs w:val="20"/>
              </w:rPr>
            </w:pPr>
            <w:r>
              <w:rPr>
                <w:rFonts w:ascii="Arial" w:hAnsi="Arial" w:cs="Arial"/>
                <w:sz w:val="20"/>
                <w:szCs w:val="20"/>
              </w:rPr>
              <w:t> </w:t>
            </w:r>
          </w:p>
        </w:tc>
        <w:tc>
          <w:tcPr>
            <w:tcW w:w="1548" w:type="dxa"/>
            <w:noWrap/>
            <w:tcMar>
              <w:top w:w="0" w:type="dxa"/>
              <w:left w:w="144" w:type="dxa"/>
              <w:bottom w:w="0" w:type="dxa"/>
              <w:right w:w="0" w:type="dxa"/>
            </w:tcMar>
            <w:vAlign w:val="bottom"/>
            <w:hideMark/>
          </w:tcPr>
          <w:p w14:paraId="1E9250BB"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(5,247</w:t>
            </w:r>
            <w:r>
              <w:rPr>
                <w:rFonts w:ascii="Arial" w:hAnsi="Arial" w:cs="Arial"/>
                <w:b/>
                <w:bCs/>
                <w:sz w:val="20"/>
                <w:szCs w:val="20"/>
              </w:rPr>
              <w:tab/>
              <w:t>)</w:t>
            </w:r>
          </w:p>
        </w:tc>
        <w:tc>
          <w:tcPr>
            <w:tcW w:w="1305" w:type="dxa"/>
            <w:noWrap/>
            <w:tcMar>
              <w:top w:w="0" w:type="dxa"/>
              <w:left w:w="144" w:type="dxa"/>
              <w:bottom w:w="0" w:type="dxa"/>
              <w:right w:w="0" w:type="dxa"/>
            </w:tcMar>
            <w:vAlign w:val="bottom"/>
            <w:hideMark/>
          </w:tcPr>
          <w:p w14:paraId="6E2FD6D2"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ab/>
              <w:t>(2,749</w:t>
            </w:r>
            <w:r>
              <w:rPr>
                <w:rFonts w:ascii="Arial" w:hAnsi="Arial" w:cs="Arial"/>
                <w:sz w:val="20"/>
                <w:szCs w:val="20"/>
              </w:rPr>
              <w:tab/>
              <w:t>)</w:t>
            </w:r>
          </w:p>
        </w:tc>
      </w:tr>
      <w:tr w:rsidR="00572D45" w14:paraId="19BDFD5D" w14:textId="77777777">
        <w:trPr>
          <w:jc w:val="center"/>
        </w:trPr>
        <w:tc>
          <w:tcPr>
            <w:tcW w:w="9495" w:type="dxa"/>
            <w:gridSpan w:val="5"/>
            <w:tcMar>
              <w:top w:w="0" w:type="dxa"/>
              <w:left w:w="144" w:type="dxa"/>
              <w:bottom w:w="0" w:type="dxa"/>
              <w:right w:w="0" w:type="dxa"/>
            </w:tcMar>
            <w:vAlign w:val="bottom"/>
            <w:hideMark/>
          </w:tcPr>
          <w:p w14:paraId="0E9F3FD2"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305" w:type="dxa"/>
            <w:tcMar>
              <w:top w:w="0" w:type="dxa"/>
              <w:left w:w="144" w:type="dxa"/>
              <w:bottom w:w="0" w:type="dxa"/>
              <w:right w:w="0" w:type="dxa"/>
            </w:tcMar>
            <w:vAlign w:val="bottom"/>
            <w:hideMark/>
          </w:tcPr>
          <w:p w14:paraId="0E6026D2" w14:textId="77777777" w:rsidR="00572D45" w:rsidRDefault="00786BF9">
            <w:pPr>
              <w:pStyle w:val="rrdsinglerule"/>
              <w:tabs>
                <w:tab w:val="right" w:pos="1038"/>
                <w:tab w:val="decimal" w:pos="1092"/>
              </w:tabs>
              <w:spacing w:before="0"/>
              <w:rPr>
                <w:rFonts w:ascii="Arial" w:hAnsi="Arial" w:cs="Arial"/>
                <w:sz w:val="20"/>
                <w:szCs w:val="20"/>
              </w:rPr>
            </w:pPr>
            <w:r>
              <w:rPr>
                <w:rFonts w:ascii="Arial" w:hAnsi="Arial" w:cs="Arial"/>
                <w:sz w:val="20"/>
                <w:szCs w:val="20"/>
              </w:rPr>
              <w:t> </w:t>
            </w:r>
          </w:p>
        </w:tc>
      </w:tr>
      <w:tr w:rsidR="00572D45" w14:paraId="500CAB0B" w14:textId="77777777">
        <w:trPr>
          <w:jc w:val="center"/>
        </w:trPr>
        <w:tc>
          <w:tcPr>
            <w:tcW w:w="6214" w:type="dxa"/>
            <w:gridSpan w:val="3"/>
            <w:hideMark/>
          </w:tcPr>
          <w:p w14:paraId="28AD9FAB"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Long-term debt</w:t>
            </w:r>
          </w:p>
        </w:tc>
        <w:tc>
          <w:tcPr>
            <w:tcW w:w="1733" w:type="dxa"/>
            <w:tcMar>
              <w:top w:w="0" w:type="dxa"/>
              <w:left w:w="144" w:type="dxa"/>
              <w:bottom w:w="0" w:type="dxa"/>
              <w:right w:w="0" w:type="dxa"/>
            </w:tcMar>
            <w:vAlign w:val="bottom"/>
            <w:hideMark/>
          </w:tcPr>
          <w:p w14:paraId="27D33685" w14:textId="77777777" w:rsidR="00572D45" w:rsidRDefault="00786BF9">
            <w:pPr>
              <w:pStyle w:val="la2"/>
              <w:rPr>
                <w:rFonts w:ascii="Arial" w:hAnsi="Arial" w:cs="Arial"/>
                <w:sz w:val="20"/>
                <w:szCs w:val="20"/>
              </w:rPr>
            </w:pPr>
            <w:r>
              <w:rPr>
                <w:rFonts w:ascii="Arial" w:hAnsi="Arial" w:cs="Arial"/>
                <w:sz w:val="20"/>
                <w:szCs w:val="20"/>
              </w:rPr>
              <w:t> </w:t>
            </w:r>
          </w:p>
        </w:tc>
        <w:tc>
          <w:tcPr>
            <w:tcW w:w="1548" w:type="dxa"/>
            <w:noWrap/>
            <w:tcMar>
              <w:top w:w="0" w:type="dxa"/>
              <w:left w:w="144" w:type="dxa"/>
              <w:bottom w:w="0" w:type="dxa"/>
              <w:right w:w="0" w:type="dxa"/>
            </w:tcMar>
            <w:vAlign w:val="bottom"/>
            <w:hideMark/>
          </w:tcPr>
          <w:p w14:paraId="6CDF4629"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41,990</w:t>
            </w:r>
            <w:r>
              <w:rPr>
                <w:rFonts w:ascii="Arial" w:hAnsi="Arial" w:cs="Arial"/>
                <w:b/>
                <w:bCs/>
                <w:sz w:val="20"/>
                <w:szCs w:val="20"/>
              </w:rPr>
              <w:tab/>
            </w:r>
          </w:p>
        </w:tc>
        <w:tc>
          <w:tcPr>
            <w:tcW w:w="1305" w:type="dxa"/>
            <w:noWrap/>
            <w:tcMar>
              <w:top w:w="0" w:type="dxa"/>
              <w:left w:w="144" w:type="dxa"/>
              <w:bottom w:w="0" w:type="dxa"/>
              <w:right w:w="0" w:type="dxa"/>
            </w:tcMar>
            <w:vAlign w:val="bottom"/>
            <w:hideMark/>
          </w:tcPr>
          <w:p w14:paraId="4C93756D" w14:textId="77777777" w:rsidR="00572D45" w:rsidRDefault="00786BF9">
            <w:pPr>
              <w:pStyle w:val="NormalWeb"/>
              <w:tabs>
                <w:tab w:val="right" w:pos="1038"/>
                <w:tab w:val="decimal" w:pos="1092"/>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47,032</w:t>
            </w:r>
            <w:r>
              <w:rPr>
                <w:rFonts w:ascii="Arial" w:hAnsi="Arial" w:cs="Arial"/>
                <w:sz w:val="20"/>
                <w:szCs w:val="20"/>
              </w:rPr>
              <w:tab/>
            </w:r>
          </w:p>
        </w:tc>
      </w:tr>
      <w:tr w:rsidR="00572D45" w14:paraId="610A53DF" w14:textId="77777777">
        <w:trPr>
          <w:jc w:val="center"/>
        </w:trPr>
        <w:tc>
          <w:tcPr>
            <w:tcW w:w="3006" w:type="dxa"/>
            <w:tcMar>
              <w:top w:w="0" w:type="dxa"/>
              <w:left w:w="144" w:type="dxa"/>
              <w:bottom w:w="0" w:type="dxa"/>
              <w:right w:w="0" w:type="dxa"/>
            </w:tcMar>
            <w:vAlign w:val="bottom"/>
            <w:hideMark/>
          </w:tcPr>
          <w:p w14:paraId="110A93AD" w14:textId="77777777" w:rsidR="00572D45" w:rsidRDefault="00786BF9">
            <w:pPr>
              <w:pStyle w:val="la2"/>
              <w:rPr>
                <w:rFonts w:ascii="Arial" w:hAnsi="Arial" w:cs="Arial"/>
                <w:sz w:val="20"/>
                <w:szCs w:val="20"/>
              </w:rPr>
            </w:pPr>
            <w:r>
              <w:rPr>
                <w:rFonts w:ascii="Arial" w:hAnsi="Arial" w:cs="Arial"/>
                <w:sz w:val="20"/>
                <w:szCs w:val="20"/>
              </w:rPr>
              <w:t> </w:t>
            </w:r>
          </w:p>
        </w:tc>
        <w:tc>
          <w:tcPr>
            <w:tcW w:w="1544" w:type="dxa"/>
            <w:tcMar>
              <w:top w:w="0" w:type="dxa"/>
              <w:left w:w="144" w:type="dxa"/>
              <w:bottom w:w="0" w:type="dxa"/>
              <w:right w:w="0" w:type="dxa"/>
            </w:tcMar>
            <w:vAlign w:val="bottom"/>
            <w:hideMark/>
          </w:tcPr>
          <w:p w14:paraId="5DCFFCAF" w14:textId="77777777" w:rsidR="00572D45" w:rsidRDefault="00786BF9">
            <w:pPr>
              <w:pStyle w:val="la2"/>
              <w:rPr>
                <w:rFonts w:ascii="Arial" w:hAnsi="Arial" w:cs="Arial"/>
                <w:sz w:val="20"/>
                <w:szCs w:val="20"/>
              </w:rPr>
            </w:pPr>
            <w:r>
              <w:rPr>
                <w:rFonts w:ascii="Arial" w:hAnsi="Arial" w:cs="Arial"/>
                <w:sz w:val="20"/>
                <w:szCs w:val="20"/>
              </w:rPr>
              <w:t> </w:t>
            </w:r>
          </w:p>
        </w:tc>
        <w:tc>
          <w:tcPr>
            <w:tcW w:w="1664" w:type="dxa"/>
            <w:tcMar>
              <w:top w:w="0" w:type="dxa"/>
              <w:left w:w="144" w:type="dxa"/>
              <w:bottom w:w="0" w:type="dxa"/>
              <w:right w:w="0" w:type="dxa"/>
            </w:tcMar>
            <w:vAlign w:val="bottom"/>
            <w:hideMark/>
          </w:tcPr>
          <w:p w14:paraId="0F1D9F31" w14:textId="77777777" w:rsidR="00572D45" w:rsidRDefault="00786BF9">
            <w:pPr>
              <w:pStyle w:val="la2"/>
              <w:rPr>
                <w:rFonts w:ascii="Arial" w:hAnsi="Arial" w:cs="Arial"/>
                <w:sz w:val="20"/>
                <w:szCs w:val="20"/>
              </w:rPr>
            </w:pPr>
            <w:r>
              <w:rPr>
                <w:rFonts w:ascii="Arial" w:hAnsi="Arial" w:cs="Arial"/>
                <w:sz w:val="20"/>
                <w:szCs w:val="20"/>
              </w:rPr>
              <w:t> </w:t>
            </w:r>
          </w:p>
        </w:tc>
        <w:tc>
          <w:tcPr>
            <w:tcW w:w="1733" w:type="dxa"/>
            <w:tcMar>
              <w:top w:w="0" w:type="dxa"/>
              <w:left w:w="144" w:type="dxa"/>
              <w:bottom w:w="0" w:type="dxa"/>
              <w:right w:w="0" w:type="dxa"/>
            </w:tcMar>
            <w:vAlign w:val="bottom"/>
            <w:hideMark/>
          </w:tcPr>
          <w:p w14:paraId="7E70D790" w14:textId="77777777" w:rsidR="00572D45" w:rsidRDefault="00786BF9">
            <w:pPr>
              <w:pStyle w:val="la2"/>
              <w:rPr>
                <w:rFonts w:ascii="Arial" w:hAnsi="Arial" w:cs="Arial"/>
                <w:sz w:val="20"/>
                <w:szCs w:val="20"/>
              </w:rPr>
            </w:pPr>
            <w:r>
              <w:rPr>
                <w:rFonts w:ascii="Arial" w:hAnsi="Arial" w:cs="Arial"/>
                <w:sz w:val="20"/>
                <w:szCs w:val="20"/>
              </w:rPr>
              <w:t> </w:t>
            </w:r>
          </w:p>
        </w:tc>
        <w:tc>
          <w:tcPr>
            <w:tcW w:w="1548" w:type="dxa"/>
            <w:tcMar>
              <w:top w:w="0" w:type="dxa"/>
              <w:left w:w="144" w:type="dxa"/>
              <w:bottom w:w="0" w:type="dxa"/>
              <w:right w:w="0" w:type="dxa"/>
            </w:tcMar>
            <w:vAlign w:val="bottom"/>
            <w:hideMark/>
          </w:tcPr>
          <w:p w14:paraId="4A0ABB6E"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5" w:type="dxa"/>
            <w:tcMar>
              <w:top w:w="0" w:type="dxa"/>
              <w:left w:w="144" w:type="dxa"/>
              <w:bottom w:w="0" w:type="dxa"/>
              <w:right w:w="0" w:type="dxa"/>
            </w:tcMar>
            <w:vAlign w:val="bottom"/>
            <w:hideMark/>
          </w:tcPr>
          <w:p w14:paraId="18C53837" w14:textId="77777777" w:rsidR="00572D45" w:rsidRDefault="00786BF9">
            <w:pPr>
              <w:pStyle w:val="rrddoublerule"/>
              <w:tabs>
                <w:tab w:val="right" w:pos="1038"/>
                <w:tab w:val="decimal" w:pos="1092"/>
              </w:tabs>
              <w:spacing w:before="0"/>
              <w:rPr>
                <w:rFonts w:ascii="Arial" w:hAnsi="Arial" w:cs="Arial"/>
                <w:sz w:val="20"/>
                <w:szCs w:val="20"/>
              </w:rPr>
            </w:pPr>
            <w:r>
              <w:rPr>
                <w:rFonts w:ascii="Arial" w:hAnsi="Arial" w:cs="Arial"/>
                <w:sz w:val="20"/>
                <w:szCs w:val="20"/>
              </w:rPr>
              <w:t> </w:t>
            </w:r>
          </w:p>
        </w:tc>
      </w:tr>
    </w:tbl>
    <w:p w14:paraId="64406D33" w14:textId="77777777" w:rsidR="00572D45" w:rsidRDefault="00786BF9">
      <w:pPr>
        <w:pStyle w:val="NormalWeb"/>
        <w:spacing w:before="12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Refer to Note 5 – Derivatives for further information on the interest rate swaps related to fixed-rate debt.</w:t>
      </w:r>
      <w:r>
        <w:rPr>
          <w:rFonts w:ascii="Arial" w:hAnsi="Arial" w:cs="Arial"/>
          <w:sz w:val="20"/>
          <w:szCs w:val="20"/>
        </w:rPr>
        <w:t xml:space="preserve"> </w:t>
      </w:r>
    </w:p>
    <w:p w14:paraId="16AA198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2023 and 2022, the estimated fair value of long-term debt, including the current portion, was $46.2 billion and $50.9 billion, respectively. The estimated fair values are based on Level 2 inputs. </w:t>
      </w:r>
    </w:p>
    <w:p w14:paraId="16A29F1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Debt in the table above is comprised of senior unsecured obligations and ranks equally with our other outstanding obligations. Interest is paid semi-annually, except for the Euro-denominated debt, which is paid annually. Cash paid for interest on our debt for fiscal years 2023, 2022, and 2021 was $1.7 billion, $1.9 billion, and $2.0 billion, respectively.</w:t>
      </w:r>
    </w:p>
    <w:p w14:paraId="77BD4A81"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outlines maturities of our long-term debt, including the current portion, as of June 30, 2023: </w:t>
      </w:r>
    </w:p>
    <w:p w14:paraId="33E03651" w14:textId="77777777" w:rsidR="00572D45" w:rsidRDefault="00786BF9">
      <w:pPr>
        <w:pStyle w:val="NormalWeb"/>
        <w:keepNext/>
        <w:spacing w:before="0" w:beforeAutospacing="0" w:after="0" w:afterAutospacing="0"/>
        <w:jc w:val="both"/>
        <w:rPr>
          <w:sz w:val="16"/>
        </w:rPr>
      </w:pPr>
      <w:r>
        <w:rPr>
          <w:sz w:val="16"/>
        </w:rPr>
        <w:t> </w:t>
      </w:r>
    </w:p>
    <w:tbl>
      <w:tblPr>
        <w:tblW w:w="0" w:type="auto"/>
        <w:jc w:val="center"/>
        <w:tblLayout w:type="fixed"/>
        <w:tblCellMar>
          <w:left w:w="0" w:type="dxa"/>
          <w:right w:w="0" w:type="dxa"/>
        </w:tblCellMar>
        <w:tblLook w:val="04A0" w:firstRow="1" w:lastRow="0" w:firstColumn="1" w:lastColumn="0" w:noHBand="0" w:noVBand="1"/>
      </w:tblPr>
      <w:tblGrid>
        <w:gridCol w:w="8236"/>
        <w:gridCol w:w="2564"/>
      </w:tblGrid>
      <w:tr w:rsidR="00572D45" w14:paraId="00E1DECD" w14:textId="77777777">
        <w:trPr>
          <w:cantSplit/>
          <w:tblHeader/>
          <w:jc w:val="center"/>
        </w:trPr>
        <w:tc>
          <w:tcPr>
            <w:tcW w:w="8236" w:type="dxa"/>
            <w:vAlign w:val="bottom"/>
            <w:hideMark/>
          </w:tcPr>
          <w:p w14:paraId="3B909A37"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2564" w:type="dxa"/>
            <w:tcMar>
              <w:top w:w="0" w:type="dxa"/>
              <w:left w:w="144" w:type="dxa"/>
              <w:bottom w:w="0" w:type="dxa"/>
              <w:right w:w="0" w:type="dxa"/>
            </w:tcMar>
            <w:vAlign w:val="bottom"/>
            <w:hideMark/>
          </w:tcPr>
          <w:p w14:paraId="35791330"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7D8FA60C" w14:textId="77777777">
        <w:trPr>
          <w:cantSplit/>
          <w:jc w:val="center"/>
        </w:trPr>
        <w:tc>
          <w:tcPr>
            <w:tcW w:w="10800" w:type="dxa"/>
            <w:gridSpan w:val="2"/>
            <w:tcMar>
              <w:top w:w="0" w:type="dxa"/>
              <w:left w:w="144" w:type="dxa"/>
              <w:bottom w:w="0" w:type="dxa"/>
              <w:right w:w="0" w:type="dxa"/>
            </w:tcMar>
            <w:vAlign w:val="bottom"/>
            <w:hideMark/>
          </w:tcPr>
          <w:p w14:paraId="742D0116"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0C806DFD" w14:textId="77777777">
        <w:trPr>
          <w:trHeight w:val="75"/>
          <w:jc w:val="center"/>
        </w:trPr>
        <w:tc>
          <w:tcPr>
            <w:tcW w:w="8236" w:type="dxa"/>
            <w:vAlign w:val="center"/>
            <w:hideMark/>
          </w:tcPr>
          <w:p w14:paraId="0AE205E3" w14:textId="77777777" w:rsidR="00572D45" w:rsidRDefault="00786BF9">
            <w:pPr>
              <w:rPr>
                <w:rFonts w:ascii="Arial" w:hAnsi="Arial" w:cs="Arial"/>
                <w:sz w:val="2"/>
                <w:szCs w:val="2"/>
              </w:rPr>
            </w:pPr>
            <w:r>
              <w:rPr>
                <w:rFonts w:ascii="Arial" w:hAnsi="Arial" w:cs="Arial"/>
                <w:sz w:val="2"/>
                <w:szCs w:val="2"/>
              </w:rPr>
              <w:t> </w:t>
            </w:r>
          </w:p>
        </w:tc>
        <w:tc>
          <w:tcPr>
            <w:tcW w:w="2564" w:type="dxa"/>
            <w:vAlign w:val="center"/>
            <w:hideMark/>
          </w:tcPr>
          <w:p w14:paraId="1C087BC1" w14:textId="77777777" w:rsidR="00572D45" w:rsidRDefault="00786BF9">
            <w:pPr>
              <w:rPr>
                <w:rFonts w:ascii="Arial" w:hAnsi="Arial" w:cs="Arial"/>
                <w:sz w:val="2"/>
                <w:szCs w:val="2"/>
              </w:rPr>
            </w:pPr>
            <w:r>
              <w:rPr>
                <w:rFonts w:ascii="Arial" w:hAnsi="Arial" w:cs="Arial"/>
                <w:sz w:val="2"/>
                <w:szCs w:val="2"/>
              </w:rPr>
              <w:t> </w:t>
            </w:r>
          </w:p>
        </w:tc>
      </w:tr>
      <w:tr w:rsidR="00572D45" w14:paraId="12710183" w14:textId="77777777">
        <w:trPr>
          <w:cantSplit/>
          <w:jc w:val="center"/>
        </w:trPr>
        <w:tc>
          <w:tcPr>
            <w:tcW w:w="8236" w:type="dxa"/>
            <w:hideMark/>
          </w:tcPr>
          <w:p w14:paraId="36083257" w14:textId="77777777" w:rsidR="00572D45" w:rsidRDefault="00786BF9">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Year Ending June 30,</w:t>
            </w:r>
          </w:p>
        </w:tc>
        <w:tc>
          <w:tcPr>
            <w:tcW w:w="2564" w:type="dxa"/>
            <w:tcMar>
              <w:top w:w="0" w:type="dxa"/>
              <w:left w:w="144" w:type="dxa"/>
              <w:bottom w:w="0" w:type="dxa"/>
              <w:right w:w="0" w:type="dxa"/>
            </w:tcMar>
            <w:vAlign w:val="bottom"/>
            <w:hideMark/>
          </w:tcPr>
          <w:p w14:paraId="73800C9E"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2DE54F9A" w14:textId="77777777">
        <w:trPr>
          <w:trHeight w:val="75"/>
          <w:jc w:val="center"/>
        </w:trPr>
        <w:tc>
          <w:tcPr>
            <w:tcW w:w="8236" w:type="dxa"/>
            <w:vAlign w:val="center"/>
            <w:hideMark/>
          </w:tcPr>
          <w:p w14:paraId="1453B8AA" w14:textId="77777777" w:rsidR="00572D45" w:rsidRDefault="00786BF9">
            <w:pPr>
              <w:rPr>
                <w:rFonts w:ascii="Arial" w:hAnsi="Arial" w:cs="Arial"/>
                <w:sz w:val="2"/>
                <w:szCs w:val="2"/>
              </w:rPr>
            </w:pPr>
            <w:r>
              <w:rPr>
                <w:rFonts w:ascii="Arial" w:hAnsi="Arial" w:cs="Arial"/>
                <w:sz w:val="2"/>
                <w:szCs w:val="2"/>
              </w:rPr>
              <w:t> </w:t>
            </w:r>
          </w:p>
        </w:tc>
        <w:tc>
          <w:tcPr>
            <w:tcW w:w="2564" w:type="dxa"/>
            <w:vAlign w:val="center"/>
            <w:hideMark/>
          </w:tcPr>
          <w:p w14:paraId="6ADFFC77" w14:textId="77777777" w:rsidR="00572D45" w:rsidRDefault="00786BF9">
            <w:pPr>
              <w:rPr>
                <w:rFonts w:ascii="Arial" w:hAnsi="Arial" w:cs="Arial"/>
                <w:sz w:val="2"/>
                <w:szCs w:val="2"/>
              </w:rPr>
            </w:pPr>
            <w:r>
              <w:rPr>
                <w:rFonts w:ascii="Arial" w:hAnsi="Arial" w:cs="Arial"/>
                <w:sz w:val="2"/>
                <w:szCs w:val="2"/>
              </w:rPr>
              <w:t> </w:t>
            </w:r>
          </w:p>
        </w:tc>
      </w:tr>
      <w:tr w:rsidR="00572D45" w14:paraId="4F97B466" w14:textId="77777777">
        <w:trPr>
          <w:cantSplit/>
          <w:jc w:val="center"/>
        </w:trPr>
        <w:tc>
          <w:tcPr>
            <w:tcW w:w="8236" w:type="dxa"/>
            <w:hideMark/>
          </w:tcPr>
          <w:p w14:paraId="512B8FD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2024</w:t>
            </w:r>
          </w:p>
        </w:tc>
        <w:tc>
          <w:tcPr>
            <w:tcW w:w="2564" w:type="dxa"/>
            <w:noWrap/>
            <w:tcMar>
              <w:top w:w="0" w:type="dxa"/>
              <w:left w:w="144" w:type="dxa"/>
              <w:bottom w:w="0" w:type="dxa"/>
              <w:right w:w="0" w:type="dxa"/>
            </w:tcMar>
            <w:vAlign w:val="bottom"/>
            <w:hideMark/>
          </w:tcPr>
          <w:p w14:paraId="0F3A6DEC" w14:textId="77777777" w:rsidR="00572D45" w:rsidRDefault="00786BF9">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5,250</w:t>
            </w:r>
            <w:r>
              <w:rPr>
                <w:rFonts w:ascii="Arial" w:hAnsi="Arial" w:cs="Arial"/>
                <w:b/>
                <w:bCs/>
                <w:sz w:val="20"/>
                <w:szCs w:val="20"/>
              </w:rPr>
              <w:tab/>
            </w:r>
          </w:p>
        </w:tc>
      </w:tr>
      <w:tr w:rsidR="00572D45" w14:paraId="742A5A3A" w14:textId="77777777">
        <w:trPr>
          <w:cantSplit/>
          <w:jc w:val="center"/>
        </w:trPr>
        <w:tc>
          <w:tcPr>
            <w:tcW w:w="8236" w:type="dxa"/>
            <w:hideMark/>
          </w:tcPr>
          <w:p w14:paraId="09F099B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2025</w:t>
            </w:r>
          </w:p>
        </w:tc>
        <w:tc>
          <w:tcPr>
            <w:tcW w:w="2564" w:type="dxa"/>
            <w:noWrap/>
            <w:tcMar>
              <w:top w:w="0" w:type="dxa"/>
              <w:left w:w="144" w:type="dxa"/>
              <w:bottom w:w="0" w:type="dxa"/>
              <w:right w:w="0" w:type="dxa"/>
            </w:tcMar>
            <w:vAlign w:val="bottom"/>
            <w:hideMark/>
          </w:tcPr>
          <w:p w14:paraId="6E455066" w14:textId="77777777" w:rsidR="00572D45" w:rsidRDefault="00786BF9">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ab/>
              <w:t>2,250</w:t>
            </w:r>
            <w:r>
              <w:rPr>
                <w:rFonts w:ascii="Arial" w:hAnsi="Arial" w:cs="Arial"/>
                <w:b/>
                <w:bCs/>
                <w:sz w:val="20"/>
                <w:szCs w:val="20"/>
              </w:rPr>
              <w:tab/>
            </w:r>
          </w:p>
        </w:tc>
      </w:tr>
      <w:tr w:rsidR="00572D45" w14:paraId="05057C66" w14:textId="77777777">
        <w:trPr>
          <w:cantSplit/>
          <w:jc w:val="center"/>
        </w:trPr>
        <w:tc>
          <w:tcPr>
            <w:tcW w:w="8236" w:type="dxa"/>
            <w:hideMark/>
          </w:tcPr>
          <w:p w14:paraId="17D468F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2026</w:t>
            </w:r>
          </w:p>
        </w:tc>
        <w:tc>
          <w:tcPr>
            <w:tcW w:w="2564" w:type="dxa"/>
            <w:noWrap/>
            <w:tcMar>
              <w:top w:w="0" w:type="dxa"/>
              <w:left w:w="144" w:type="dxa"/>
              <w:bottom w:w="0" w:type="dxa"/>
              <w:right w:w="0" w:type="dxa"/>
            </w:tcMar>
            <w:vAlign w:val="bottom"/>
            <w:hideMark/>
          </w:tcPr>
          <w:p w14:paraId="4ACBBC59" w14:textId="77777777" w:rsidR="00572D45" w:rsidRDefault="00786BF9">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ab/>
              <w:t>3,000</w:t>
            </w:r>
            <w:r>
              <w:rPr>
                <w:rFonts w:ascii="Arial" w:hAnsi="Arial" w:cs="Arial"/>
                <w:b/>
                <w:bCs/>
                <w:sz w:val="20"/>
                <w:szCs w:val="20"/>
              </w:rPr>
              <w:tab/>
            </w:r>
          </w:p>
        </w:tc>
      </w:tr>
      <w:tr w:rsidR="00572D45" w14:paraId="2A73F912" w14:textId="77777777">
        <w:trPr>
          <w:cantSplit/>
          <w:jc w:val="center"/>
        </w:trPr>
        <w:tc>
          <w:tcPr>
            <w:tcW w:w="8236" w:type="dxa"/>
            <w:hideMark/>
          </w:tcPr>
          <w:p w14:paraId="3E82154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2027</w:t>
            </w:r>
          </w:p>
        </w:tc>
        <w:tc>
          <w:tcPr>
            <w:tcW w:w="2564" w:type="dxa"/>
            <w:noWrap/>
            <w:tcMar>
              <w:top w:w="0" w:type="dxa"/>
              <w:left w:w="144" w:type="dxa"/>
              <w:bottom w:w="0" w:type="dxa"/>
              <w:right w:w="0" w:type="dxa"/>
            </w:tcMar>
            <w:vAlign w:val="bottom"/>
            <w:hideMark/>
          </w:tcPr>
          <w:p w14:paraId="1F76C518" w14:textId="77777777" w:rsidR="00572D45" w:rsidRDefault="00786BF9">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ab/>
              <w:t>8,000</w:t>
            </w:r>
            <w:r>
              <w:rPr>
                <w:rFonts w:ascii="Arial" w:hAnsi="Arial" w:cs="Arial"/>
                <w:b/>
                <w:bCs/>
                <w:sz w:val="20"/>
                <w:szCs w:val="20"/>
              </w:rPr>
              <w:tab/>
            </w:r>
          </w:p>
        </w:tc>
      </w:tr>
      <w:tr w:rsidR="00572D45" w14:paraId="225A2902" w14:textId="77777777">
        <w:trPr>
          <w:cantSplit/>
          <w:jc w:val="center"/>
        </w:trPr>
        <w:tc>
          <w:tcPr>
            <w:tcW w:w="8236" w:type="dxa"/>
            <w:hideMark/>
          </w:tcPr>
          <w:p w14:paraId="3E26E8B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2028</w:t>
            </w:r>
          </w:p>
        </w:tc>
        <w:tc>
          <w:tcPr>
            <w:tcW w:w="2564" w:type="dxa"/>
            <w:noWrap/>
            <w:tcMar>
              <w:top w:w="0" w:type="dxa"/>
              <w:left w:w="144" w:type="dxa"/>
              <w:bottom w:w="0" w:type="dxa"/>
              <w:right w:w="0" w:type="dxa"/>
            </w:tcMar>
            <w:vAlign w:val="bottom"/>
            <w:hideMark/>
          </w:tcPr>
          <w:p w14:paraId="75BB0275" w14:textId="77777777" w:rsidR="00572D45" w:rsidRDefault="00786BF9">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r>
      <w:tr w:rsidR="00572D45" w14:paraId="11FD7BBD" w14:textId="77777777">
        <w:trPr>
          <w:cantSplit/>
          <w:jc w:val="center"/>
        </w:trPr>
        <w:tc>
          <w:tcPr>
            <w:tcW w:w="8236" w:type="dxa"/>
            <w:hideMark/>
          </w:tcPr>
          <w:p w14:paraId="77E3F7C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Thereafter</w:t>
            </w:r>
          </w:p>
        </w:tc>
        <w:tc>
          <w:tcPr>
            <w:tcW w:w="2564" w:type="dxa"/>
            <w:noWrap/>
            <w:tcMar>
              <w:top w:w="0" w:type="dxa"/>
              <w:left w:w="144" w:type="dxa"/>
              <w:bottom w:w="0" w:type="dxa"/>
              <w:right w:w="0" w:type="dxa"/>
            </w:tcMar>
            <w:vAlign w:val="bottom"/>
            <w:hideMark/>
          </w:tcPr>
          <w:p w14:paraId="7FA5AD7C" w14:textId="77777777" w:rsidR="00572D45" w:rsidRDefault="00786BF9">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ab/>
              <w:t>34,366</w:t>
            </w:r>
            <w:r>
              <w:rPr>
                <w:rFonts w:ascii="Arial" w:hAnsi="Arial" w:cs="Arial"/>
                <w:b/>
                <w:bCs/>
                <w:sz w:val="20"/>
                <w:szCs w:val="20"/>
              </w:rPr>
              <w:tab/>
            </w:r>
          </w:p>
        </w:tc>
      </w:tr>
      <w:tr w:rsidR="00572D45" w14:paraId="1B7AB151" w14:textId="77777777">
        <w:trPr>
          <w:cantSplit/>
          <w:jc w:val="center"/>
        </w:trPr>
        <w:tc>
          <w:tcPr>
            <w:tcW w:w="10800" w:type="dxa"/>
            <w:gridSpan w:val="2"/>
            <w:tcMar>
              <w:top w:w="0" w:type="dxa"/>
              <w:left w:w="144" w:type="dxa"/>
              <w:bottom w:w="0" w:type="dxa"/>
              <w:right w:w="0" w:type="dxa"/>
            </w:tcMar>
            <w:vAlign w:val="bottom"/>
            <w:hideMark/>
          </w:tcPr>
          <w:p w14:paraId="4480C7B8"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3FF9E8C9" w14:textId="77777777">
        <w:trPr>
          <w:cantSplit/>
          <w:jc w:val="center"/>
        </w:trPr>
        <w:tc>
          <w:tcPr>
            <w:tcW w:w="8236" w:type="dxa"/>
            <w:hideMark/>
          </w:tcPr>
          <w:p w14:paraId="4CF1313D"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2564" w:type="dxa"/>
            <w:noWrap/>
            <w:tcMar>
              <w:top w:w="0" w:type="dxa"/>
              <w:left w:w="144" w:type="dxa"/>
              <w:bottom w:w="0" w:type="dxa"/>
              <w:right w:w="0" w:type="dxa"/>
            </w:tcMar>
            <w:vAlign w:val="bottom"/>
            <w:hideMark/>
          </w:tcPr>
          <w:p w14:paraId="5BFACF92" w14:textId="77777777" w:rsidR="00572D45" w:rsidRDefault="00786BF9">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52,866</w:t>
            </w:r>
            <w:r>
              <w:rPr>
                <w:rFonts w:ascii="Arial" w:hAnsi="Arial" w:cs="Arial"/>
                <w:b/>
                <w:bCs/>
                <w:sz w:val="20"/>
                <w:szCs w:val="20"/>
              </w:rPr>
              <w:tab/>
              <w:t xml:space="preserve"> </w:t>
            </w:r>
          </w:p>
        </w:tc>
      </w:tr>
      <w:tr w:rsidR="00572D45" w14:paraId="14145B49" w14:textId="77777777">
        <w:trPr>
          <w:cantSplit/>
          <w:jc w:val="center"/>
        </w:trPr>
        <w:tc>
          <w:tcPr>
            <w:tcW w:w="8236" w:type="dxa"/>
            <w:tcMar>
              <w:top w:w="0" w:type="dxa"/>
              <w:left w:w="144" w:type="dxa"/>
              <w:bottom w:w="0" w:type="dxa"/>
              <w:right w:w="0" w:type="dxa"/>
            </w:tcMar>
            <w:vAlign w:val="bottom"/>
            <w:hideMark/>
          </w:tcPr>
          <w:p w14:paraId="71642B34" w14:textId="77777777" w:rsidR="00572D45" w:rsidRDefault="00786BF9">
            <w:pPr>
              <w:pStyle w:val="la2"/>
              <w:rPr>
                <w:rFonts w:ascii="Arial" w:hAnsi="Arial" w:cs="Arial"/>
                <w:sz w:val="20"/>
                <w:szCs w:val="20"/>
              </w:rPr>
            </w:pPr>
            <w:r>
              <w:rPr>
                <w:rFonts w:ascii="Arial" w:hAnsi="Arial" w:cs="Arial"/>
                <w:sz w:val="20"/>
                <w:szCs w:val="20"/>
              </w:rPr>
              <w:t> </w:t>
            </w:r>
          </w:p>
        </w:tc>
        <w:tc>
          <w:tcPr>
            <w:tcW w:w="2564" w:type="dxa"/>
            <w:tcMar>
              <w:top w:w="0" w:type="dxa"/>
              <w:left w:w="144" w:type="dxa"/>
              <w:bottom w:w="0" w:type="dxa"/>
              <w:right w:w="0" w:type="dxa"/>
            </w:tcMar>
            <w:vAlign w:val="bottom"/>
            <w:hideMark/>
          </w:tcPr>
          <w:p w14:paraId="2ADA4EF8"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6BFEB52A" w14:textId="77777777" w:rsidR="00572D45" w:rsidRDefault="00786BF9">
      <w:pPr>
        <w:pStyle w:val="NormalWeb"/>
        <w:spacing w:before="270" w:beforeAutospacing="0" w:after="0" w:afterAutospacing="0"/>
        <w:jc w:val="both"/>
        <w:rPr>
          <w:sz w:val="2"/>
          <w:szCs w:val="2"/>
        </w:rPr>
      </w:pPr>
      <w:r>
        <w:rPr>
          <w:sz w:val="2"/>
          <w:szCs w:val="2"/>
        </w:rPr>
        <w:t> </w:t>
      </w:r>
    </w:p>
    <w:p w14:paraId="25790E8F"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NOTE 12</w:t>
      </w:r>
      <w:r>
        <w:rPr>
          <w:rFonts w:ascii="Arial" w:hAnsi="Arial" w:cs="Arial"/>
          <w:caps/>
          <w:sz w:val="20"/>
          <w:szCs w:val="20"/>
          <w:u w:val="single"/>
        </w:rPr>
        <w:t> —</w:t>
      </w:r>
      <w:r>
        <w:rPr>
          <w:rFonts w:ascii="Arial" w:hAnsi="Arial" w:cs="Arial"/>
          <w:sz w:val="20"/>
          <w:szCs w:val="20"/>
          <w:u w:val="single"/>
        </w:rPr>
        <w:t xml:space="preserve"> INCOME TAXES </w:t>
      </w:r>
    </w:p>
    <w:p w14:paraId="303058FE" w14:textId="77777777" w:rsidR="00572D45" w:rsidRDefault="00786BF9">
      <w:pPr>
        <w:pStyle w:val="NormalWeb"/>
        <w:keepNext/>
        <w:spacing w:before="200" w:beforeAutospacing="0" w:after="0" w:afterAutospacing="0"/>
        <w:jc w:val="both"/>
        <w:rPr>
          <w:rFonts w:ascii="Arial" w:hAnsi="Arial" w:cs="Arial"/>
          <w:sz w:val="20"/>
          <w:szCs w:val="20"/>
        </w:rPr>
      </w:pPr>
      <w:r>
        <w:rPr>
          <w:rFonts w:ascii="Arial" w:hAnsi="Arial" w:cs="Arial"/>
          <w:b/>
          <w:bCs/>
          <w:sz w:val="20"/>
          <w:szCs w:val="20"/>
        </w:rPr>
        <w:t xml:space="preserve">Provision for Income Taxes </w:t>
      </w:r>
    </w:p>
    <w:p w14:paraId="49D2E855" w14:textId="77777777" w:rsidR="00572D45" w:rsidRDefault="00786BF9">
      <w:pPr>
        <w:pStyle w:val="NormalWeb"/>
        <w:keepNext/>
        <w:spacing w:before="200" w:beforeAutospacing="0" w:after="0" w:afterAutospacing="0"/>
        <w:jc w:val="both"/>
        <w:rPr>
          <w:rFonts w:ascii="Arial" w:hAnsi="Arial" w:cs="Arial"/>
          <w:sz w:val="20"/>
          <w:szCs w:val="20"/>
        </w:rPr>
      </w:pPr>
      <w:r>
        <w:rPr>
          <w:rFonts w:ascii="Arial" w:hAnsi="Arial" w:cs="Arial"/>
          <w:sz w:val="20"/>
          <w:szCs w:val="20"/>
        </w:rPr>
        <w:t xml:space="preserve">The components of the provision for income taxes were as follows: </w:t>
      </w:r>
    </w:p>
    <w:p w14:paraId="3B27D979" w14:textId="77777777" w:rsidR="00572D45" w:rsidRDefault="00786BF9">
      <w:pPr>
        <w:pStyle w:val="NormalWeb"/>
        <w:keepNext/>
        <w:spacing w:before="0" w:beforeAutospacing="0" w:after="0" w:afterAutospacing="0"/>
        <w:jc w:val="both"/>
        <w:rPr>
          <w:sz w:val="16"/>
        </w:rPr>
      </w:pPr>
      <w:r>
        <w:rPr>
          <w:sz w:val="16"/>
        </w:rPr>
        <w:t> </w:t>
      </w:r>
    </w:p>
    <w:tbl>
      <w:tblPr>
        <w:tblW w:w="5000" w:type="pct"/>
        <w:jc w:val="center"/>
        <w:tblLayout w:type="fixed"/>
        <w:tblCellMar>
          <w:left w:w="0" w:type="dxa"/>
          <w:right w:w="0" w:type="dxa"/>
        </w:tblCellMar>
        <w:tblLook w:val="04A0" w:firstRow="1" w:lastRow="0" w:firstColumn="1" w:lastColumn="0" w:noHBand="0" w:noVBand="1"/>
      </w:tblPr>
      <w:tblGrid>
        <w:gridCol w:w="6927"/>
        <w:gridCol w:w="1331"/>
        <w:gridCol w:w="1271"/>
        <w:gridCol w:w="1271"/>
      </w:tblGrid>
      <w:tr w:rsidR="00572D45" w14:paraId="53974EFF" w14:textId="77777777">
        <w:trPr>
          <w:tblHeader/>
          <w:jc w:val="center"/>
        </w:trPr>
        <w:tc>
          <w:tcPr>
            <w:tcW w:w="10800" w:type="dxa"/>
            <w:gridSpan w:val="4"/>
            <w:vAlign w:val="bottom"/>
            <w:hideMark/>
          </w:tcPr>
          <w:p w14:paraId="02CED393"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572D45" w14:paraId="19825E18" w14:textId="77777777">
        <w:trPr>
          <w:jc w:val="center"/>
        </w:trPr>
        <w:tc>
          <w:tcPr>
            <w:tcW w:w="10800" w:type="dxa"/>
            <w:gridSpan w:val="4"/>
            <w:tcMar>
              <w:top w:w="0" w:type="dxa"/>
              <w:left w:w="144" w:type="dxa"/>
              <w:bottom w:w="0" w:type="dxa"/>
              <w:right w:w="0" w:type="dxa"/>
            </w:tcMar>
            <w:vAlign w:val="bottom"/>
            <w:hideMark/>
          </w:tcPr>
          <w:p w14:paraId="6EBE6700" w14:textId="77777777" w:rsidR="00572D45" w:rsidRDefault="00786BF9">
            <w:pPr>
              <w:pStyle w:val="rrdsinglerule"/>
              <w:spacing w:before="0"/>
              <w:ind w:hanging="870"/>
              <w:rPr>
                <w:rFonts w:ascii="Arial" w:hAnsi="Arial" w:cs="Arial"/>
                <w:sz w:val="20"/>
                <w:szCs w:val="20"/>
              </w:rPr>
            </w:pPr>
            <w:r>
              <w:rPr>
                <w:rFonts w:ascii="Arial" w:hAnsi="Arial" w:cs="Arial"/>
                <w:sz w:val="20"/>
                <w:szCs w:val="20"/>
              </w:rPr>
              <w:t> </w:t>
            </w:r>
          </w:p>
        </w:tc>
      </w:tr>
      <w:tr w:rsidR="00572D45" w14:paraId="5543A784" w14:textId="77777777">
        <w:trPr>
          <w:trHeight w:val="75"/>
          <w:jc w:val="center"/>
        </w:trPr>
        <w:tc>
          <w:tcPr>
            <w:tcW w:w="6930" w:type="dxa"/>
            <w:vAlign w:val="center"/>
            <w:hideMark/>
          </w:tcPr>
          <w:p w14:paraId="39607232" w14:textId="77777777" w:rsidR="00572D45" w:rsidRDefault="00786BF9">
            <w:pPr>
              <w:rPr>
                <w:rFonts w:ascii="Arial" w:hAnsi="Arial" w:cs="Arial"/>
                <w:sz w:val="2"/>
                <w:szCs w:val="2"/>
              </w:rPr>
            </w:pPr>
            <w:r>
              <w:rPr>
                <w:rFonts w:ascii="Arial" w:hAnsi="Arial" w:cs="Arial"/>
                <w:sz w:val="2"/>
                <w:szCs w:val="2"/>
              </w:rPr>
              <w:t> </w:t>
            </w:r>
          </w:p>
        </w:tc>
        <w:tc>
          <w:tcPr>
            <w:tcW w:w="1331" w:type="dxa"/>
            <w:vAlign w:val="center"/>
            <w:hideMark/>
          </w:tcPr>
          <w:p w14:paraId="4409B9D6"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442B2022"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457C8694" w14:textId="77777777" w:rsidR="00572D45" w:rsidRDefault="00786BF9">
            <w:pPr>
              <w:rPr>
                <w:rFonts w:ascii="Arial" w:hAnsi="Arial" w:cs="Arial"/>
                <w:sz w:val="2"/>
                <w:szCs w:val="2"/>
              </w:rPr>
            </w:pPr>
            <w:r>
              <w:rPr>
                <w:rFonts w:ascii="Arial" w:hAnsi="Arial" w:cs="Arial"/>
                <w:sz w:val="2"/>
                <w:szCs w:val="2"/>
              </w:rPr>
              <w:t> </w:t>
            </w:r>
          </w:p>
        </w:tc>
      </w:tr>
      <w:tr w:rsidR="00572D45" w14:paraId="25A9C72B" w14:textId="77777777">
        <w:trPr>
          <w:jc w:val="center"/>
        </w:trPr>
        <w:tc>
          <w:tcPr>
            <w:tcW w:w="6930" w:type="dxa"/>
            <w:vAlign w:val="bottom"/>
            <w:hideMark/>
          </w:tcPr>
          <w:p w14:paraId="1F7E654C"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331" w:type="dxa"/>
            <w:tcMar>
              <w:top w:w="0" w:type="dxa"/>
              <w:left w:w="144" w:type="dxa"/>
              <w:bottom w:w="0" w:type="dxa"/>
              <w:right w:w="0" w:type="dxa"/>
            </w:tcMar>
            <w:vAlign w:val="bottom"/>
            <w:hideMark/>
          </w:tcPr>
          <w:p w14:paraId="4F00CF21" w14:textId="77777777" w:rsidR="00572D45" w:rsidRDefault="00786BF9">
            <w:pPr>
              <w:ind w:right="165"/>
              <w:jc w:val="right"/>
              <w:rPr>
                <w:rFonts w:ascii="Arial" w:hAnsi="Arial" w:cs="Arial"/>
                <w:sz w:val="16"/>
                <w:szCs w:val="16"/>
              </w:rPr>
            </w:pPr>
            <w:r>
              <w:rPr>
                <w:rFonts w:ascii="Arial" w:hAnsi="Arial" w:cs="Arial"/>
                <w:b/>
                <w:bCs/>
                <w:sz w:val="16"/>
                <w:szCs w:val="16"/>
              </w:rPr>
              <w:t>2023</w:t>
            </w:r>
          </w:p>
        </w:tc>
        <w:tc>
          <w:tcPr>
            <w:tcW w:w="1269" w:type="dxa"/>
            <w:tcMar>
              <w:top w:w="0" w:type="dxa"/>
              <w:left w:w="144" w:type="dxa"/>
              <w:bottom w:w="0" w:type="dxa"/>
              <w:right w:w="0" w:type="dxa"/>
            </w:tcMar>
            <w:vAlign w:val="bottom"/>
            <w:hideMark/>
          </w:tcPr>
          <w:p w14:paraId="6D16F981" w14:textId="77777777" w:rsidR="00572D45" w:rsidRDefault="00786BF9">
            <w:pPr>
              <w:ind w:right="165"/>
              <w:jc w:val="right"/>
              <w:rPr>
                <w:rFonts w:ascii="Arial" w:hAnsi="Arial" w:cs="Arial"/>
                <w:sz w:val="16"/>
                <w:szCs w:val="16"/>
              </w:rPr>
            </w:pPr>
            <w:r>
              <w:rPr>
                <w:rFonts w:ascii="Arial" w:hAnsi="Arial" w:cs="Arial"/>
                <w:b/>
                <w:bCs/>
                <w:sz w:val="16"/>
                <w:szCs w:val="16"/>
              </w:rPr>
              <w:t>2022</w:t>
            </w:r>
          </w:p>
        </w:tc>
        <w:tc>
          <w:tcPr>
            <w:tcW w:w="1269" w:type="dxa"/>
            <w:tcMar>
              <w:top w:w="0" w:type="dxa"/>
              <w:left w:w="144" w:type="dxa"/>
              <w:bottom w:w="0" w:type="dxa"/>
              <w:right w:w="0" w:type="dxa"/>
            </w:tcMar>
            <w:vAlign w:val="bottom"/>
            <w:hideMark/>
          </w:tcPr>
          <w:p w14:paraId="256EC5DF" w14:textId="77777777" w:rsidR="00572D45" w:rsidRDefault="00786BF9">
            <w:pPr>
              <w:ind w:right="165"/>
              <w:jc w:val="right"/>
              <w:rPr>
                <w:rFonts w:ascii="Arial" w:hAnsi="Arial" w:cs="Arial"/>
                <w:sz w:val="16"/>
                <w:szCs w:val="16"/>
              </w:rPr>
            </w:pPr>
            <w:r>
              <w:rPr>
                <w:rFonts w:ascii="Arial" w:hAnsi="Arial" w:cs="Arial"/>
                <w:b/>
                <w:bCs/>
                <w:sz w:val="16"/>
                <w:szCs w:val="16"/>
              </w:rPr>
              <w:t>2021</w:t>
            </w:r>
          </w:p>
        </w:tc>
      </w:tr>
      <w:tr w:rsidR="00572D45" w14:paraId="28CA380E" w14:textId="77777777">
        <w:trPr>
          <w:trHeight w:val="75"/>
          <w:jc w:val="center"/>
        </w:trPr>
        <w:tc>
          <w:tcPr>
            <w:tcW w:w="6930" w:type="dxa"/>
            <w:vAlign w:val="center"/>
            <w:hideMark/>
          </w:tcPr>
          <w:p w14:paraId="7D4A7736" w14:textId="77777777" w:rsidR="00572D45" w:rsidRDefault="00786BF9">
            <w:pPr>
              <w:rPr>
                <w:rFonts w:ascii="Arial" w:hAnsi="Arial" w:cs="Arial"/>
                <w:sz w:val="2"/>
                <w:szCs w:val="2"/>
              </w:rPr>
            </w:pPr>
            <w:r>
              <w:rPr>
                <w:rFonts w:ascii="Arial" w:hAnsi="Arial" w:cs="Arial"/>
                <w:sz w:val="2"/>
                <w:szCs w:val="2"/>
              </w:rPr>
              <w:t> </w:t>
            </w:r>
          </w:p>
        </w:tc>
        <w:tc>
          <w:tcPr>
            <w:tcW w:w="1331" w:type="dxa"/>
            <w:vAlign w:val="center"/>
            <w:hideMark/>
          </w:tcPr>
          <w:p w14:paraId="2CCC5478"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35D15131"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3A249739" w14:textId="77777777" w:rsidR="00572D45" w:rsidRDefault="00786BF9">
            <w:pPr>
              <w:rPr>
                <w:rFonts w:ascii="Arial" w:hAnsi="Arial" w:cs="Arial"/>
                <w:sz w:val="2"/>
                <w:szCs w:val="2"/>
              </w:rPr>
            </w:pPr>
            <w:r>
              <w:rPr>
                <w:rFonts w:ascii="Arial" w:hAnsi="Arial" w:cs="Arial"/>
                <w:sz w:val="2"/>
                <w:szCs w:val="2"/>
              </w:rPr>
              <w:t> </w:t>
            </w:r>
          </w:p>
        </w:tc>
      </w:tr>
      <w:tr w:rsidR="00572D45" w14:paraId="0ABFE0DD" w14:textId="77777777">
        <w:trPr>
          <w:jc w:val="center"/>
        </w:trPr>
        <w:tc>
          <w:tcPr>
            <w:tcW w:w="6930" w:type="dxa"/>
            <w:hideMark/>
          </w:tcPr>
          <w:p w14:paraId="70D53C76"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Current Taxes</w:t>
            </w:r>
          </w:p>
        </w:tc>
        <w:tc>
          <w:tcPr>
            <w:tcW w:w="1331" w:type="dxa"/>
            <w:tcMar>
              <w:top w:w="0" w:type="dxa"/>
              <w:left w:w="144" w:type="dxa"/>
              <w:bottom w:w="0" w:type="dxa"/>
              <w:right w:w="0" w:type="dxa"/>
            </w:tcMar>
            <w:vAlign w:val="bottom"/>
            <w:hideMark/>
          </w:tcPr>
          <w:p w14:paraId="3F7D70BB" w14:textId="77777777" w:rsidR="00572D45" w:rsidRDefault="00786BF9">
            <w:pPr>
              <w:pStyle w:val="la2"/>
              <w:rPr>
                <w:rFonts w:ascii="Arial" w:hAnsi="Arial" w:cs="Arial"/>
                <w:sz w:val="16"/>
                <w:szCs w:val="16"/>
              </w:rPr>
            </w:pPr>
            <w:r>
              <w:rPr>
                <w:rFonts w:ascii="Arial" w:hAnsi="Arial" w:cs="Arial"/>
                <w:sz w:val="16"/>
                <w:szCs w:val="16"/>
              </w:rPr>
              <w:t> </w:t>
            </w:r>
          </w:p>
        </w:tc>
        <w:tc>
          <w:tcPr>
            <w:tcW w:w="1269" w:type="dxa"/>
            <w:tcMar>
              <w:top w:w="0" w:type="dxa"/>
              <w:left w:w="144" w:type="dxa"/>
              <w:bottom w:w="0" w:type="dxa"/>
              <w:right w:w="0" w:type="dxa"/>
            </w:tcMar>
            <w:vAlign w:val="bottom"/>
            <w:hideMark/>
          </w:tcPr>
          <w:p w14:paraId="4A5A8522" w14:textId="77777777" w:rsidR="00572D45" w:rsidRDefault="00786BF9">
            <w:pPr>
              <w:pStyle w:val="la2"/>
              <w:rPr>
                <w:rFonts w:ascii="Arial" w:hAnsi="Arial" w:cs="Arial"/>
                <w:sz w:val="16"/>
                <w:szCs w:val="16"/>
              </w:rPr>
            </w:pPr>
            <w:r>
              <w:rPr>
                <w:rFonts w:ascii="Arial" w:hAnsi="Arial" w:cs="Arial"/>
                <w:sz w:val="16"/>
                <w:szCs w:val="16"/>
              </w:rPr>
              <w:t> </w:t>
            </w:r>
          </w:p>
        </w:tc>
        <w:tc>
          <w:tcPr>
            <w:tcW w:w="1269" w:type="dxa"/>
            <w:tcMar>
              <w:top w:w="0" w:type="dxa"/>
              <w:left w:w="144" w:type="dxa"/>
              <w:bottom w:w="0" w:type="dxa"/>
              <w:right w:w="0" w:type="dxa"/>
            </w:tcMar>
            <w:vAlign w:val="bottom"/>
            <w:hideMark/>
          </w:tcPr>
          <w:p w14:paraId="0DB242F8"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4A50A874" w14:textId="77777777">
        <w:trPr>
          <w:trHeight w:val="75"/>
          <w:jc w:val="center"/>
        </w:trPr>
        <w:tc>
          <w:tcPr>
            <w:tcW w:w="6930" w:type="dxa"/>
            <w:vAlign w:val="center"/>
            <w:hideMark/>
          </w:tcPr>
          <w:p w14:paraId="7E223DAC" w14:textId="77777777" w:rsidR="00572D45" w:rsidRDefault="00786BF9">
            <w:pPr>
              <w:rPr>
                <w:rFonts w:ascii="Arial" w:hAnsi="Arial" w:cs="Arial"/>
                <w:sz w:val="2"/>
                <w:szCs w:val="2"/>
              </w:rPr>
            </w:pPr>
            <w:r>
              <w:rPr>
                <w:rFonts w:ascii="Arial" w:hAnsi="Arial" w:cs="Arial"/>
                <w:sz w:val="2"/>
                <w:szCs w:val="2"/>
              </w:rPr>
              <w:t> </w:t>
            </w:r>
          </w:p>
        </w:tc>
        <w:tc>
          <w:tcPr>
            <w:tcW w:w="1331" w:type="dxa"/>
            <w:vAlign w:val="center"/>
            <w:hideMark/>
          </w:tcPr>
          <w:p w14:paraId="02A4E2F4"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0AA35AAC"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37DA3C86" w14:textId="77777777" w:rsidR="00572D45" w:rsidRDefault="00786BF9">
            <w:pPr>
              <w:rPr>
                <w:rFonts w:ascii="Arial" w:hAnsi="Arial" w:cs="Arial"/>
                <w:sz w:val="2"/>
                <w:szCs w:val="2"/>
              </w:rPr>
            </w:pPr>
            <w:r>
              <w:rPr>
                <w:rFonts w:ascii="Arial" w:hAnsi="Arial" w:cs="Arial"/>
                <w:sz w:val="2"/>
                <w:szCs w:val="2"/>
              </w:rPr>
              <w:t> </w:t>
            </w:r>
          </w:p>
        </w:tc>
      </w:tr>
      <w:tr w:rsidR="00572D45" w14:paraId="0AAA388F" w14:textId="77777777">
        <w:trPr>
          <w:jc w:val="center"/>
        </w:trPr>
        <w:tc>
          <w:tcPr>
            <w:tcW w:w="6930" w:type="dxa"/>
            <w:hideMark/>
          </w:tcPr>
          <w:p w14:paraId="135B352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federal</w:t>
            </w:r>
          </w:p>
        </w:tc>
        <w:tc>
          <w:tcPr>
            <w:tcW w:w="1331" w:type="dxa"/>
            <w:noWrap/>
            <w:tcMar>
              <w:top w:w="0" w:type="dxa"/>
              <w:left w:w="144" w:type="dxa"/>
              <w:bottom w:w="0" w:type="dxa"/>
              <w:right w:w="0" w:type="dxa"/>
            </w:tcMar>
            <w:vAlign w:val="bottom"/>
            <w:hideMark/>
          </w:tcPr>
          <w:p w14:paraId="2D129F7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14,009</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3E7C5599"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8,329</w:t>
            </w:r>
            <w:r>
              <w:rPr>
                <w:rFonts w:ascii="Arial" w:hAnsi="Arial" w:cs="Arial"/>
                <w:sz w:val="20"/>
                <w:szCs w:val="20"/>
              </w:rPr>
              <w:tab/>
            </w:r>
          </w:p>
        </w:tc>
        <w:tc>
          <w:tcPr>
            <w:tcW w:w="1269" w:type="dxa"/>
            <w:noWrap/>
            <w:tcMar>
              <w:top w:w="0" w:type="dxa"/>
              <w:left w:w="144" w:type="dxa"/>
              <w:bottom w:w="0" w:type="dxa"/>
              <w:right w:w="0" w:type="dxa"/>
            </w:tcMar>
            <w:vAlign w:val="bottom"/>
            <w:hideMark/>
          </w:tcPr>
          <w:p w14:paraId="42EC9F5B"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3,285</w:t>
            </w:r>
            <w:r>
              <w:rPr>
                <w:rFonts w:ascii="Arial" w:hAnsi="Arial" w:cs="Arial"/>
                <w:sz w:val="20"/>
                <w:szCs w:val="20"/>
              </w:rPr>
              <w:tab/>
            </w:r>
          </w:p>
        </w:tc>
      </w:tr>
      <w:tr w:rsidR="00572D45" w14:paraId="6114681A" w14:textId="77777777">
        <w:trPr>
          <w:jc w:val="center"/>
        </w:trPr>
        <w:tc>
          <w:tcPr>
            <w:tcW w:w="6930" w:type="dxa"/>
            <w:hideMark/>
          </w:tcPr>
          <w:p w14:paraId="3F4878E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state and local</w:t>
            </w:r>
          </w:p>
        </w:tc>
        <w:tc>
          <w:tcPr>
            <w:tcW w:w="1331" w:type="dxa"/>
            <w:noWrap/>
            <w:tcMar>
              <w:top w:w="0" w:type="dxa"/>
              <w:left w:w="144" w:type="dxa"/>
              <w:bottom w:w="0" w:type="dxa"/>
              <w:right w:w="0" w:type="dxa"/>
            </w:tcMar>
            <w:vAlign w:val="bottom"/>
            <w:hideMark/>
          </w:tcPr>
          <w:p w14:paraId="5A52FD2C"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2,322</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3CC77739"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1,679</w:t>
            </w:r>
            <w:r>
              <w:rPr>
                <w:rFonts w:ascii="Arial" w:hAnsi="Arial" w:cs="Arial"/>
                <w:sz w:val="20"/>
                <w:szCs w:val="20"/>
              </w:rPr>
              <w:tab/>
            </w:r>
          </w:p>
        </w:tc>
        <w:tc>
          <w:tcPr>
            <w:tcW w:w="1269" w:type="dxa"/>
            <w:noWrap/>
            <w:tcMar>
              <w:top w:w="0" w:type="dxa"/>
              <w:left w:w="144" w:type="dxa"/>
              <w:bottom w:w="0" w:type="dxa"/>
              <w:right w:w="0" w:type="dxa"/>
            </w:tcMar>
            <w:vAlign w:val="bottom"/>
            <w:hideMark/>
          </w:tcPr>
          <w:p w14:paraId="4B35914F"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1,229</w:t>
            </w:r>
            <w:r>
              <w:rPr>
                <w:rFonts w:ascii="Arial" w:hAnsi="Arial" w:cs="Arial"/>
                <w:sz w:val="20"/>
                <w:szCs w:val="20"/>
              </w:rPr>
              <w:tab/>
            </w:r>
          </w:p>
        </w:tc>
      </w:tr>
      <w:tr w:rsidR="00572D45" w14:paraId="3006BF92" w14:textId="77777777">
        <w:trPr>
          <w:jc w:val="center"/>
        </w:trPr>
        <w:tc>
          <w:tcPr>
            <w:tcW w:w="6930" w:type="dxa"/>
            <w:hideMark/>
          </w:tcPr>
          <w:p w14:paraId="66EA969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w:t>
            </w:r>
          </w:p>
        </w:tc>
        <w:tc>
          <w:tcPr>
            <w:tcW w:w="1331" w:type="dxa"/>
            <w:noWrap/>
            <w:tcMar>
              <w:top w:w="0" w:type="dxa"/>
              <w:left w:w="144" w:type="dxa"/>
              <w:bottom w:w="0" w:type="dxa"/>
              <w:right w:w="0" w:type="dxa"/>
            </w:tcMar>
            <w:vAlign w:val="bottom"/>
            <w:hideMark/>
          </w:tcPr>
          <w:p w14:paraId="509F32CF"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6,678</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066D0BE4"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6,672</w:t>
            </w:r>
            <w:r>
              <w:rPr>
                <w:rFonts w:ascii="Arial" w:hAnsi="Arial" w:cs="Arial"/>
                <w:sz w:val="20"/>
                <w:szCs w:val="20"/>
              </w:rPr>
              <w:tab/>
            </w:r>
          </w:p>
        </w:tc>
        <w:tc>
          <w:tcPr>
            <w:tcW w:w="1269" w:type="dxa"/>
            <w:noWrap/>
            <w:tcMar>
              <w:top w:w="0" w:type="dxa"/>
              <w:left w:w="144" w:type="dxa"/>
              <w:bottom w:w="0" w:type="dxa"/>
              <w:right w:w="0" w:type="dxa"/>
            </w:tcMar>
            <w:vAlign w:val="bottom"/>
            <w:hideMark/>
          </w:tcPr>
          <w:p w14:paraId="206DD164"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5,467</w:t>
            </w:r>
            <w:r>
              <w:rPr>
                <w:rFonts w:ascii="Arial" w:hAnsi="Arial" w:cs="Arial"/>
                <w:sz w:val="20"/>
                <w:szCs w:val="20"/>
              </w:rPr>
              <w:tab/>
            </w:r>
          </w:p>
        </w:tc>
      </w:tr>
      <w:tr w:rsidR="00572D45" w14:paraId="53179017" w14:textId="77777777">
        <w:trPr>
          <w:jc w:val="center"/>
        </w:trPr>
        <w:tc>
          <w:tcPr>
            <w:tcW w:w="8259" w:type="dxa"/>
            <w:gridSpan w:val="2"/>
            <w:tcMar>
              <w:top w:w="0" w:type="dxa"/>
              <w:left w:w="144" w:type="dxa"/>
              <w:bottom w:w="0" w:type="dxa"/>
              <w:right w:w="0" w:type="dxa"/>
            </w:tcMar>
            <w:vAlign w:val="bottom"/>
            <w:hideMark/>
          </w:tcPr>
          <w:p w14:paraId="0DF02081" w14:textId="77777777" w:rsidR="00572D45" w:rsidRDefault="00786BF9">
            <w:pPr>
              <w:pStyle w:val="rrdsinglerule"/>
              <w:spacing w:before="0"/>
              <w:ind w:hanging="870"/>
              <w:rPr>
                <w:rFonts w:ascii="Arial" w:hAnsi="Arial" w:cs="Arial"/>
                <w:sz w:val="20"/>
                <w:szCs w:val="20"/>
              </w:rPr>
            </w:pPr>
            <w:r>
              <w:rPr>
                <w:rFonts w:ascii="Arial" w:hAnsi="Arial" w:cs="Arial"/>
                <w:sz w:val="20"/>
                <w:szCs w:val="20"/>
              </w:rPr>
              <w:t> </w:t>
            </w:r>
          </w:p>
        </w:tc>
        <w:tc>
          <w:tcPr>
            <w:tcW w:w="1271" w:type="dxa"/>
            <w:tcMar>
              <w:top w:w="0" w:type="dxa"/>
              <w:left w:w="144" w:type="dxa"/>
              <w:bottom w:w="0" w:type="dxa"/>
              <w:right w:w="0" w:type="dxa"/>
            </w:tcMar>
            <w:vAlign w:val="bottom"/>
            <w:hideMark/>
          </w:tcPr>
          <w:p w14:paraId="501BADE2"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71" w:type="dxa"/>
            <w:tcMar>
              <w:top w:w="0" w:type="dxa"/>
              <w:left w:w="144" w:type="dxa"/>
              <w:bottom w:w="0" w:type="dxa"/>
              <w:right w:w="0" w:type="dxa"/>
            </w:tcMar>
            <w:vAlign w:val="bottom"/>
            <w:hideMark/>
          </w:tcPr>
          <w:p w14:paraId="50EA99B5"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422FD1DA" w14:textId="77777777">
        <w:trPr>
          <w:jc w:val="center"/>
        </w:trPr>
        <w:tc>
          <w:tcPr>
            <w:tcW w:w="6930" w:type="dxa"/>
            <w:hideMark/>
          </w:tcPr>
          <w:p w14:paraId="49FFAC4E"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Current taxes</w:t>
            </w:r>
          </w:p>
        </w:tc>
        <w:tc>
          <w:tcPr>
            <w:tcW w:w="1331" w:type="dxa"/>
            <w:noWrap/>
            <w:tcMar>
              <w:top w:w="0" w:type="dxa"/>
              <w:left w:w="144" w:type="dxa"/>
              <w:bottom w:w="0" w:type="dxa"/>
              <w:right w:w="0" w:type="dxa"/>
            </w:tcMar>
            <w:vAlign w:val="bottom"/>
            <w:hideMark/>
          </w:tcPr>
          <w:p w14:paraId="7082000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23,009</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464808A0"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16,680</w:t>
            </w:r>
            <w:r>
              <w:rPr>
                <w:rFonts w:ascii="Arial" w:hAnsi="Arial" w:cs="Arial"/>
                <w:sz w:val="20"/>
                <w:szCs w:val="20"/>
              </w:rPr>
              <w:tab/>
            </w:r>
          </w:p>
        </w:tc>
        <w:tc>
          <w:tcPr>
            <w:tcW w:w="1269" w:type="dxa"/>
            <w:noWrap/>
            <w:tcMar>
              <w:top w:w="0" w:type="dxa"/>
              <w:left w:w="144" w:type="dxa"/>
              <w:bottom w:w="0" w:type="dxa"/>
              <w:right w:w="0" w:type="dxa"/>
            </w:tcMar>
            <w:vAlign w:val="bottom"/>
            <w:hideMark/>
          </w:tcPr>
          <w:p w14:paraId="547FB42C"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 9,981</w:t>
            </w:r>
            <w:r>
              <w:rPr>
                <w:rFonts w:ascii="Arial" w:hAnsi="Arial" w:cs="Arial"/>
                <w:sz w:val="20"/>
                <w:szCs w:val="20"/>
              </w:rPr>
              <w:tab/>
            </w:r>
          </w:p>
        </w:tc>
      </w:tr>
      <w:tr w:rsidR="00572D45" w14:paraId="2FECE340" w14:textId="77777777">
        <w:trPr>
          <w:trHeight w:val="75"/>
          <w:jc w:val="center"/>
        </w:trPr>
        <w:tc>
          <w:tcPr>
            <w:tcW w:w="6930" w:type="dxa"/>
            <w:vAlign w:val="center"/>
            <w:hideMark/>
          </w:tcPr>
          <w:p w14:paraId="3F92782E" w14:textId="77777777" w:rsidR="00572D45" w:rsidRDefault="00786BF9">
            <w:pPr>
              <w:rPr>
                <w:rFonts w:ascii="Arial" w:hAnsi="Arial" w:cs="Arial"/>
                <w:sz w:val="2"/>
                <w:szCs w:val="2"/>
              </w:rPr>
            </w:pPr>
            <w:r>
              <w:rPr>
                <w:rFonts w:ascii="Arial" w:hAnsi="Arial" w:cs="Arial"/>
                <w:sz w:val="2"/>
                <w:szCs w:val="2"/>
              </w:rPr>
              <w:t> </w:t>
            </w:r>
          </w:p>
        </w:tc>
        <w:tc>
          <w:tcPr>
            <w:tcW w:w="1331" w:type="dxa"/>
            <w:vAlign w:val="center"/>
            <w:hideMark/>
          </w:tcPr>
          <w:p w14:paraId="71194A55"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7245A5F9"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74FD2E7A" w14:textId="77777777" w:rsidR="00572D45" w:rsidRDefault="00786BF9">
            <w:pPr>
              <w:rPr>
                <w:rFonts w:ascii="Arial" w:hAnsi="Arial" w:cs="Arial"/>
                <w:sz w:val="2"/>
                <w:szCs w:val="2"/>
              </w:rPr>
            </w:pPr>
            <w:r>
              <w:rPr>
                <w:rFonts w:ascii="Arial" w:hAnsi="Arial" w:cs="Arial"/>
                <w:sz w:val="2"/>
                <w:szCs w:val="2"/>
              </w:rPr>
              <w:t> </w:t>
            </w:r>
          </w:p>
        </w:tc>
      </w:tr>
      <w:tr w:rsidR="00572D45" w14:paraId="60FBB47B" w14:textId="77777777">
        <w:trPr>
          <w:jc w:val="center"/>
        </w:trPr>
        <w:tc>
          <w:tcPr>
            <w:tcW w:w="6930" w:type="dxa"/>
            <w:hideMark/>
          </w:tcPr>
          <w:p w14:paraId="2DD6DB81"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Deferred Taxes</w:t>
            </w:r>
          </w:p>
        </w:tc>
        <w:tc>
          <w:tcPr>
            <w:tcW w:w="1331" w:type="dxa"/>
            <w:tcMar>
              <w:top w:w="0" w:type="dxa"/>
              <w:left w:w="144" w:type="dxa"/>
              <w:bottom w:w="0" w:type="dxa"/>
              <w:right w:w="0" w:type="dxa"/>
            </w:tcMar>
            <w:vAlign w:val="bottom"/>
            <w:hideMark/>
          </w:tcPr>
          <w:p w14:paraId="26AFA1C2" w14:textId="77777777" w:rsidR="00572D45" w:rsidRDefault="00786BF9">
            <w:pPr>
              <w:pStyle w:val="la2"/>
              <w:rPr>
                <w:rFonts w:ascii="Arial" w:hAnsi="Arial" w:cs="Arial"/>
                <w:sz w:val="16"/>
                <w:szCs w:val="16"/>
              </w:rPr>
            </w:pPr>
            <w:r>
              <w:rPr>
                <w:rFonts w:ascii="Arial" w:hAnsi="Arial" w:cs="Arial"/>
                <w:sz w:val="16"/>
                <w:szCs w:val="16"/>
              </w:rPr>
              <w:t> </w:t>
            </w:r>
          </w:p>
        </w:tc>
        <w:tc>
          <w:tcPr>
            <w:tcW w:w="1269" w:type="dxa"/>
            <w:tcMar>
              <w:top w:w="0" w:type="dxa"/>
              <w:left w:w="144" w:type="dxa"/>
              <w:bottom w:w="0" w:type="dxa"/>
              <w:right w:w="0" w:type="dxa"/>
            </w:tcMar>
            <w:vAlign w:val="bottom"/>
            <w:hideMark/>
          </w:tcPr>
          <w:p w14:paraId="3ADD444D" w14:textId="77777777" w:rsidR="00572D45" w:rsidRDefault="00786BF9">
            <w:pPr>
              <w:pStyle w:val="la2"/>
              <w:rPr>
                <w:rFonts w:ascii="Arial" w:hAnsi="Arial" w:cs="Arial"/>
                <w:sz w:val="16"/>
                <w:szCs w:val="16"/>
              </w:rPr>
            </w:pPr>
            <w:r>
              <w:rPr>
                <w:rFonts w:ascii="Arial" w:hAnsi="Arial" w:cs="Arial"/>
                <w:sz w:val="16"/>
                <w:szCs w:val="16"/>
              </w:rPr>
              <w:t> </w:t>
            </w:r>
          </w:p>
        </w:tc>
        <w:tc>
          <w:tcPr>
            <w:tcW w:w="1269" w:type="dxa"/>
            <w:tcMar>
              <w:top w:w="0" w:type="dxa"/>
              <w:left w:w="144" w:type="dxa"/>
              <w:bottom w:w="0" w:type="dxa"/>
              <w:right w:w="0" w:type="dxa"/>
            </w:tcMar>
            <w:vAlign w:val="bottom"/>
            <w:hideMark/>
          </w:tcPr>
          <w:p w14:paraId="559219FC"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4ADA2009" w14:textId="77777777">
        <w:trPr>
          <w:trHeight w:val="75"/>
          <w:jc w:val="center"/>
        </w:trPr>
        <w:tc>
          <w:tcPr>
            <w:tcW w:w="6930" w:type="dxa"/>
            <w:vAlign w:val="center"/>
            <w:hideMark/>
          </w:tcPr>
          <w:p w14:paraId="3347CE04" w14:textId="77777777" w:rsidR="00572D45" w:rsidRDefault="00786BF9">
            <w:pPr>
              <w:rPr>
                <w:rFonts w:ascii="Arial" w:hAnsi="Arial" w:cs="Arial"/>
                <w:sz w:val="2"/>
                <w:szCs w:val="2"/>
              </w:rPr>
            </w:pPr>
            <w:r>
              <w:rPr>
                <w:rFonts w:ascii="Arial" w:hAnsi="Arial" w:cs="Arial"/>
                <w:sz w:val="2"/>
                <w:szCs w:val="2"/>
              </w:rPr>
              <w:t> </w:t>
            </w:r>
          </w:p>
        </w:tc>
        <w:tc>
          <w:tcPr>
            <w:tcW w:w="1331" w:type="dxa"/>
            <w:vAlign w:val="center"/>
            <w:hideMark/>
          </w:tcPr>
          <w:p w14:paraId="64B7488A"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6666D536" w14:textId="77777777" w:rsidR="00572D45" w:rsidRDefault="00786BF9">
            <w:pPr>
              <w:rPr>
                <w:rFonts w:ascii="Arial" w:hAnsi="Arial" w:cs="Arial"/>
                <w:sz w:val="2"/>
                <w:szCs w:val="2"/>
              </w:rPr>
            </w:pPr>
            <w:r>
              <w:rPr>
                <w:rFonts w:ascii="Arial" w:hAnsi="Arial" w:cs="Arial"/>
                <w:sz w:val="2"/>
                <w:szCs w:val="2"/>
              </w:rPr>
              <w:t> </w:t>
            </w:r>
          </w:p>
        </w:tc>
        <w:tc>
          <w:tcPr>
            <w:tcW w:w="1269" w:type="dxa"/>
            <w:vAlign w:val="center"/>
            <w:hideMark/>
          </w:tcPr>
          <w:p w14:paraId="120E54DB" w14:textId="77777777" w:rsidR="00572D45" w:rsidRDefault="00786BF9">
            <w:pPr>
              <w:rPr>
                <w:rFonts w:ascii="Arial" w:hAnsi="Arial" w:cs="Arial"/>
                <w:sz w:val="2"/>
                <w:szCs w:val="2"/>
              </w:rPr>
            </w:pPr>
            <w:r>
              <w:rPr>
                <w:rFonts w:ascii="Arial" w:hAnsi="Arial" w:cs="Arial"/>
                <w:sz w:val="2"/>
                <w:szCs w:val="2"/>
              </w:rPr>
              <w:t> </w:t>
            </w:r>
          </w:p>
        </w:tc>
      </w:tr>
      <w:tr w:rsidR="00572D45" w14:paraId="07992AC5" w14:textId="77777777">
        <w:trPr>
          <w:jc w:val="center"/>
        </w:trPr>
        <w:tc>
          <w:tcPr>
            <w:tcW w:w="6930" w:type="dxa"/>
            <w:hideMark/>
          </w:tcPr>
          <w:p w14:paraId="2D0BE83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federal</w:t>
            </w:r>
          </w:p>
        </w:tc>
        <w:tc>
          <w:tcPr>
            <w:tcW w:w="1331" w:type="dxa"/>
            <w:noWrap/>
            <w:tcMar>
              <w:top w:w="0" w:type="dxa"/>
              <w:left w:w="144" w:type="dxa"/>
              <w:bottom w:w="0" w:type="dxa"/>
              <w:right w:w="0" w:type="dxa"/>
            </w:tcMar>
            <w:vAlign w:val="bottom"/>
            <w:hideMark/>
          </w:tcPr>
          <w:p w14:paraId="3CD94660"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(6,146</w:t>
            </w:r>
            <w:r>
              <w:rPr>
                <w:rFonts w:ascii="Arial" w:hAnsi="Arial" w:cs="Arial"/>
                <w:b/>
                <w:bCs/>
                <w:sz w:val="20"/>
                <w:szCs w:val="20"/>
              </w:rPr>
              <w:tab/>
              <w:t>)</w:t>
            </w:r>
          </w:p>
        </w:tc>
        <w:tc>
          <w:tcPr>
            <w:tcW w:w="1269" w:type="dxa"/>
            <w:noWrap/>
            <w:tcMar>
              <w:top w:w="0" w:type="dxa"/>
              <w:left w:w="144" w:type="dxa"/>
              <w:bottom w:w="0" w:type="dxa"/>
              <w:right w:w="0" w:type="dxa"/>
            </w:tcMar>
            <w:vAlign w:val="bottom"/>
            <w:hideMark/>
          </w:tcPr>
          <w:p w14:paraId="766D9F06"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(4,815</w:t>
            </w:r>
            <w:r>
              <w:rPr>
                <w:rFonts w:ascii="Arial" w:hAnsi="Arial" w:cs="Arial"/>
                <w:sz w:val="20"/>
                <w:szCs w:val="20"/>
              </w:rPr>
              <w:tab/>
              <w:t>)</w:t>
            </w:r>
          </w:p>
        </w:tc>
        <w:tc>
          <w:tcPr>
            <w:tcW w:w="1269" w:type="dxa"/>
            <w:noWrap/>
            <w:tcMar>
              <w:top w:w="0" w:type="dxa"/>
              <w:left w:w="144" w:type="dxa"/>
              <w:bottom w:w="0" w:type="dxa"/>
              <w:right w:w="0" w:type="dxa"/>
            </w:tcMar>
            <w:vAlign w:val="bottom"/>
            <w:hideMark/>
          </w:tcPr>
          <w:p w14:paraId="667A9453"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25</w:t>
            </w:r>
            <w:r>
              <w:rPr>
                <w:rFonts w:ascii="Arial" w:hAnsi="Arial" w:cs="Arial"/>
                <w:sz w:val="20"/>
                <w:szCs w:val="20"/>
              </w:rPr>
              <w:tab/>
            </w:r>
          </w:p>
        </w:tc>
      </w:tr>
      <w:tr w:rsidR="00572D45" w14:paraId="665CCD4D" w14:textId="77777777">
        <w:trPr>
          <w:jc w:val="center"/>
        </w:trPr>
        <w:tc>
          <w:tcPr>
            <w:tcW w:w="6930" w:type="dxa"/>
            <w:hideMark/>
          </w:tcPr>
          <w:p w14:paraId="1A0A694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state and local</w:t>
            </w:r>
          </w:p>
        </w:tc>
        <w:tc>
          <w:tcPr>
            <w:tcW w:w="1331" w:type="dxa"/>
            <w:noWrap/>
            <w:tcMar>
              <w:top w:w="0" w:type="dxa"/>
              <w:left w:w="144" w:type="dxa"/>
              <w:bottom w:w="0" w:type="dxa"/>
              <w:right w:w="0" w:type="dxa"/>
            </w:tcMar>
            <w:vAlign w:val="bottom"/>
            <w:hideMark/>
          </w:tcPr>
          <w:p w14:paraId="1C75E55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(477</w:t>
            </w:r>
            <w:r>
              <w:rPr>
                <w:rFonts w:ascii="Arial" w:hAnsi="Arial" w:cs="Arial"/>
                <w:b/>
                <w:bCs/>
                <w:sz w:val="20"/>
                <w:szCs w:val="20"/>
              </w:rPr>
              <w:tab/>
              <w:t>)</w:t>
            </w:r>
          </w:p>
        </w:tc>
        <w:tc>
          <w:tcPr>
            <w:tcW w:w="1269" w:type="dxa"/>
            <w:noWrap/>
            <w:tcMar>
              <w:top w:w="0" w:type="dxa"/>
              <w:left w:w="144" w:type="dxa"/>
              <w:bottom w:w="0" w:type="dxa"/>
              <w:right w:w="0" w:type="dxa"/>
            </w:tcMar>
            <w:vAlign w:val="bottom"/>
            <w:hideMark/>
          </w:tcPr>
          <w:p w14:paraId="71EB3F6C"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(1,062</w:t>
            </w:r>
            <w:r>
              <w:rPr>
                <w:rFonts w:ascii="Arial" w:hAnsi="Arial" w:cs="Arial"/>
                <w:sz w:val="20"/>
                <w:szCs w:val="20"/>
              </w:rPr>
              <w:tab/>
              <w:t>)</w:t>
            </w:r>
          </w:p>
        </w:tc>
        <w:tc>
          <w:tcPr>
            <w:tcW w:w="1269" w:type="dxa"/>
            <w:noWrap/>
            <w:tcMar>
              <w:top w:w="0" w:type="dxa"/>
              <w:left w:w="144" w:type="dxa"/>
              <w:bottom w:w="0" w:type="dxa"/>
              <w:right w:w="0" w:type="dxa"/>
            </w:tcMar>
            <w:vAlign w:val="bottom"/>
            <w:hideMark/>
          </w:tcPr>
          <w:p w14:paraId="68ECFAC2"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(204</w:t>
            </w:r>
            <w:r>
              <w:rPr>
                <w:rFonts w:ascii="Arial" w:hAnsi="Arial" w:cs="Arial"/>
                <w:sz w:val="20"/>
                <w:szCs w:val="20"/>
              </w:rPr>
              <w:tab/>
              <w:t>)</w:t>
            </w:r>
          </w:p>
        </w:tc>
      </w:tr>
      <w:tr w:rsidR="00572D45" w14:paraId="38EDE748" w14:textId="77777777">
        <w:trPr>
          <w:jc w:val="center"/>
        </w:trPr>
        <w:tc>
          <w:tcPr>
            <w:tcW w:w="6930" w:type="dxa"/>
            <w:hideMark/>
          </w:tcPr>
          <w:p w14:paraId="113CE13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w:t>
            </w:r>
          </w:p>
        </w:tc>
        <w:tc>
          <w:tcPr>
            <w:tcW w:w="1331" w:type="dxa"/>
            <w:noWrap/>
            <w:tcMar>
              <w:top w:w="0" w:type="dxa"/>
              <w:left w:w="144" w:type="dxa"/>
              <w:bottom w:w="0" w:type="dxa"/>
              <w:right w:w="0" w:type="dxa"/>
            </w:tcMar>
            <w:vAlign w:val="bottom"/>
            <w:hideMark/>
          </w:tcPr>
          <w:p w14:paraId="6799819A"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564</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070DE3BD"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175</w:t>
            </w:r>
            <w:r>
              <w:rPr>
                <w:rFonts w:ascii="Arial" w:hAnsi="Arial" w:cs="Arial"/>
                <w:sz w:val="20"/>
                <w:szCs w:val="20"/>
              </w:rPr>
              <w:tab/>
            </w:r>
          </w:p>
        </w:tc>
        <w:tc>
          <w:tcPr>
            <w:tcW w:w="1269" w:type="dxa"/>
            <w:noWrap/>
            <w:tcMar>
              <w:top w:w="0" w:type="dxa"/>
              <w:left w:w="144" w:type="dxa"/>
              <w:bottom w:w="0" w:type="dxa"/>
              <w:right w:w="0" w:type="dxa"/>
            </w:tcMar>
            <w:vAlign w:val="bottom"/>
            <w:hideMark/>
          </w:tcPr>
          <w:p w14:paraId="3AE687A0"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29</w:t>
            </w:r>
            <w:r>
              <w:rPr>
                <w:rFonts w:ascii="Arial" w:hAnsi="Arial" w:cs="Arial"/>
                <w:sz w:val="20"/>
                <w:szCs w:val="20"/>
              </w:rPr>
              <w:tab/>
            </w:r>
          </w:p>
        </w:tc>
      </w:tr>
      <w:tr w:rsidR="00572D45" w14:paraId="315A194F" w14:textId="77777777">
        <w:trPr>
          <w:jc w:val="center"/>
        </w:trPr>
        <w:tc>
          <w:tcPr>
            <w:tcW w:w="8259" w:type="dxa"/>
            <w:gridSpan w:val="2"/>
            <w:tcMar>
              <w:top w:w="0" w:type="dxa"/>
              <w:left w:w="144" w:type="dxa"/>
              <w:bottom w:w="0" w:type="dxa"/>
              <w:right w:w="0" w:type="dxa"/>
            </w:tcMar>
            <w:vAlign w:val="bottom"/>
            <w:hideMark/>
          </w:tcPr>
          <w:p w14:paraId="19CE8D0D" w14:textId="77777777" w:rsidR="00572D45" w:rsidRDefault="00786BF9">
            <w:pPr>
              <w:pStyle w:val="rrdsinglerule"/>
              <w:spacing w:before="0"/>
              <w:ind w:hanging="870"/>
              <w:rPr>
                <w:rFonts w:ascii="Arial" w:hAnsi="Arial" w:cs="Arial"/>
                <w:sz w:val="20"/>
                <w:szCs w:val="20"/>
              </w:rPr>
            </w:pPr>
            <w:r>
              <w:rPr>
                <w:rFonts w:ascii="Arial" w:hAnsi="Arial" w:cs="Arial"/>
                <w:sz w:val="20"/>
                <w:szCs w:val="20"/>
              </w:rPr>
              <w:t> </w:t>
            </w:r>
          </w:p>
        </w:tc>
        <w:tc>
          <w:tcPr>
            <w:tcW w:w="1271" w:type="dxa"/>
            <w:tcMar>
              <w:top w:w="0" w:type="dxa"/>
              <w:left w:w="144" w:type="dxa"/>
              <w:bottom w:w="0" w:type="dxa"/>
              <w:right w:w="0" w:type="dxa"/>
            </w:tcMar>
            <w:vAlign w:val="bottom"/>
            <w:hideMark/>
          </w:tcPr>
          <w:p w14:paraId="2405E1AC"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71" w:type="dxa"/>
            <w:tcMar>
              <w:top w:w="0" w:type="dxa"/>
              <w:left w:w="144" w:type="dxa"/>
              <w:bottom w:w="0" w:type="dxa"/>
              <w:right w:w="0" w:type="dxa"/>
            </w:tcMar>
            <w:vAlign w:val="bottom"/>
            <w:hideMark/>
          </w:tcPr>
          <w:p w14:paraId="10AF54EF"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FD1840E" w14:textId="77777777">
        <w:trPr>
          <w:jc w:val="center"/>
        </w:trPr>
        <w:tc>
          <w:tcPr>
            <w:tcW w:w="6930" w:type="dxa"/>
            <w:hideMark/>
          </w:tcPr>
          <w:p w14:paraId="6889C649"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Deferred taxes</w:t>
            </w:r>
          </w:p>
        </w:tc>
        <w:tc>
          <w:tcPr>
            <w:tcW w:w="1331" w:type="dxa"/>
            <w:noWrap/>
            <w:tcMar>
              <w:top w:w="0" w:type="dxa"/>
              <w:left w:w="144" w:type="dxa"/>
              <w:bottom w:w="0" w:type="dxa"/>
              <w:right w:w="0" w:type="dxa"/>
            </w:tcMar>
            <w:vAlign w:val="bottom"/>
            <w:hideMark/>
          </w:tcPr>
          <w:p w14:paraId="0888CF8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(6,059</w:t>
            </w:r>
            <w:r>
              <w:rPr>
                <w:rFonts w:ascii="Arial" w:hAnsi="Arial" w:cs="Arial"/>
                <w:b/>
                <w:bCs/>
                <w:sz w:val="20"/>
                <w:szCs w:val="20"/>
              </w:rPr>
              <w:tab/>
              <w:t>)</w:t>
            </w:r>
          </w:p>
        </w:tc>
        <w:tc>
          <w:tcPr>
            <w:tcW w:w="1269" w:type="dxa"/>
            <w:noWrap/>
            <w:tcMar>
              <w:top w:w="0" w:type="dxa"/>
              <w:left w:w="144" w:type="dxa"/>
              <w:bottom w:w="0" w:type="dxa"/>
              <w:right w:w="0" w:type="dxa"/>
            </w:tcMar>
            <w:vAlign w:val="bottom"/>
            <w:hideMark/>
          </w:tcPr>
          <w:p w14:paraId="038DAB23"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(5,702</w:t>
            </w:r>
            <w:r>
              <w:rPr>
                <w:rFonts w:ascii="Arial" w:hAnsi="Arial" w:cs="Arial"/>
                <w:sz w:val="20"/>
                <w:szCs w:val="20"/>
              </w:rPr>
              <w:tab/>
              <w:t>)</w:t>
            </w:r>
          </w:p>
        </w:tc>
        <w:tc>
          <w:tcPr>
            <w:tcW w:w="1269" w:type="dxa"/>
            <w:noWrap/>
            <w:tcMar>
              <w:top w:w="0" w:type="dxa"/>
              <w:left w:w="144" w:type="dxa"/>
              <w:bottom w:w="0" w:type="dxa"/>
              <w:right w:w="0" w:type="dxa"/>
            </w:tcMar>
            <w:vAlign w:val="bottom"/>
            <w:hideMark/>
          </w:tcPr>
          <w:p w14:paraId="6CEB0952"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(150</w:t>
            </w:r>
            <w:r>
              <w:rPr>
                <w:rFonts w:ascii="Arial" w:hAnsi="Arial" w:cs="Arial"/>
                <w:sz w:val="20"/>
                <w:szCs w:val="20"/>
              </w:rPr>
              <w:tab/>
              <w:t>)</w:t>
            </w:r>
          </w:p>
        </w:tc>
      </w:tr>
      <w:tr w:rsidR="00572D45" w14:paraId="4543BA65" w14:textId="77777777">
        <w:trPr>
          <w:jc w:val="center"/>
        </w:trPr>
        <w:tc>
          <w:tcPr>
            <w:tcW w:w="8259" w:type="dxa"/>
            <w:gridSpan w:val="2"/>
            <w:tcMar>
              <w:top w:w="0" w:type="dxa"/>
              <w:left w:w="144" w:type="dxa"/>
              <w:bottom w:w="0" w:type="dxa"/>
              <w:right w:w="0" w:type="dxa"/>
            </w:tcMar>
            <w:vAlign w:val="bottom"/>
            <w:hideMark/>
          </w:tcPr>
          <w:p w14:paraId="73C3CAE6" w14:textId="77777777" w:rsidR="00572D45" w:rsidRDefault="00786BF9">
            <w:pPr>
              <w:pStyle w:val="rrdsinglerule"/>
              <w:spacing w:before="0"/>
              <w:ind w:hanging="870"/>
              <w:rPr>
                <w:rFonts w:ascii="Arial" w:hAnsi="Arial" w:cs="Arial"/>
                <w:sz w:val="20"/>
                <w:szCs w:val="20"/>
              </w:rPr>
            </w:pPr>
            <w:r>
              <w:rPr>
                <w:rFonts w:ascii="Arial" w:hAnsi="Arial" w:cs="Arial"/>
                <w:sz w:val="20"/>
                <w:szCs w:val="20"/>
              </w:rPr>
              <w:t> </w:t>
            </w:r>
          </w:p>
        </w:tc>
        <w:tc>
          <w:tcPr>
            <w:tcW w:w="1271" w:type="dxa"/>
            <w:tcMar>
              <w:top w:w="0" w:type="dxa"/>
              <w:left w:w="144" w:type="dxa"/>
              <w:bottom w:w="0" w:type="dxa"/>
              <w:right w:w="0" w:type="dxa"/>
            </w:tcMar>
            <w:vAlign w:val="bottom"/>
            <w:hideMark/>
          </w:tcPr>
          <w:p w14:paraId="394BD42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71" w:type="dxa"/>
            <w:tcMar>
              <w:top w:w="0" w:type="dxa"/>
              <w:left w:w="144" w:type="dxa"/>
              <w:bottom w:w="0" w:type="dxa"/>
              <w:right w:w="0" w:type="dxa"/>
            </w:tcMar>
            <w:vAlign w:val="bottom"/>
            <w:hideMark/>
          </w:tcPr>
          <w:p w14:paraId="2D1622D9"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AC43F16" w14:textId="77777777">
        <w:trPr>
          <w:jc w:val="center"/>
        </w:trPr>
        <w:tc>
          <w:tcPr>
            <w:tcW w:w="6930" w:type="dxa"/>
            <w:hideMark/>
          </w:tcPr>
          <w:p w14:paraId="52528D2E"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Provision for income taxes</w:t>
            </w:r>
          </w:p>
        </w:tc>
        <w:tc>
          <w:tcPr>
            <w:tcW w:w="1331" w:type="dxa"/>
            <w:noWrap/>
            <w:tcMar>
              <w:top w:w="0" w:type="dxa"/>
              <w:left w:w="144" w:type="dxa"/>
              <w:bottom w:w="0" w:type="dxa"/>
              <w:right w:w="0" w:type="dxa"/>
            </w:tcMar>
            <w:vAlign w:val="bottom"/>
            <w:hideMark/>
          </w:tcPr>
          <w:p w14:paraId="43FF0B68"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16,950</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2A656BA0"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10,978</w:t>
            </w:r>
            <w:r>
              <w:rPr>
                <w:rFonts w:ascii="Arial" w:hAnsi="Arial" w:cs="Arial"/>
                <w:sz w:val="20"/>
                <w:szCs w:val="20"/>
              </w:rPr>
              <w:tab/>
            </w:r>
          </w:p>
        </w:tc>
        <w:tc>
          <w:tcPr>
            <w:tcW w:w="1269" w:type="dxa"/>
            <w:noWrap/>
            <w:tcMar>
              <w:top w:w="0" w:type="dxa"/>
              <w:left w:w="144" w:type="dxa"/>
              <w:bottom w:w="0" w:type="dxa"/>
              <w:right w:w="0" w:type="dxa"/>
            </w:tcMar>
            <w:vAlign w:val="bottom"/>
            <w:hideMark/>
          </w:tcPr>
          <w:p w14:paraId="0FDEA09C"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9,831</w:t>
            </w:r>
            <w:r>
              <w:rPr>
                <w:rFonts w:ascii="Arial" w:hAnsi="Arial" w:cs="Arial"/>
                <w:sz w:val="20"/>
                <w:szCs w:val="20"/>
              </w:rPr>
              <w:tab/>
            </w:r>
          </w:p>
        </w:tc>
      </w:tr>
      <w:tr w:rsidR="00572D45" w14:paraId="2D724C87" w14:textId="77777777">
        <w:trPr>
          <w:jc w:val="center"/>
        </w:trPr>
        <w:tc>
          <w:tcPr>
            <w:tcW w:w="6930" w:type="dxa"/>
            <w:tcMar>
              <w:top w:w="0" w:type="dxa"/>
              <w:left w:w="144" w:type="dxa"/>
              <w:bottom w:w="0" w:type="dxa"/>
              <w:right w:w="0" w:type="dxa"/>
            </w:tcMar>
            <w:vAlign w:val="bottom"/>
            <w:hideMark/>
          </w:tcPr>
          <w:p w14:paraId="05B51499" w14:textId="77777777" w:rsidR="00572D45" w:rsidRDefault="00786BF9">
            <w:pPr>
              <w:pStyle w:val="la2"/>
              <w:rPr>
                <w:rFonts w:ascii="Arial" w:hAnsi="Arial" w:cs="Arial"/>
                <w:sz w:val="20"/>
                <w:szCs w:val="20"/>
              </w:rPr>
            </w:pPr>
            <w:r>
              <w:rPr>
                <w:rFonts w:ascii="Arial" w:hAnsi="Arial" w:cs="Arial"/>
                <w:sz w:val="20"/>
                <w:szCs w:val="20"/>
              </w:rPr>
              <w:t> </w:t>
            </w:r>
          </w:p>
        </w:tc>
        <w:tc>
          <w:tcPr>
            <w:tcW w:w="1331" w:type="dxa"/>
            <w:tcMar>
              <w:top w:w="0" w:type="dxa"/>
              <w:left w:w="144" w:type="dxa"/>
              <w:bottom w:w="0" w:type="dxa"/>
              <w:right w:w="0" w:type="dxa"/>
            </w:tcMar>
            <w:vAlign w:val="bottom"/>
            <w:hideMark/>
          </w:tcPr>
          <w:p w14:paraId="0EE3F0C0"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69" w:type="dxa"/>
            <w:tcMar>
              <w:top w:w="0" w:type="dxa"/>
              <w:left w:w="144" w:type="dxa"/>
              <w:bottom w:w="0" w:type="dxa"/>
              <w:right w:w="0" w:type="dxa"/>
            </w:tcMar>
            <w:vAlign w:val="bottom"/>
            <w:hideMark/>
          </w:tcPr>
          <w:p w14:paraId="5997ADF2"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69" w:type="dxa"/>
            <w:tcMar>
              <w:top w:w="0" w:type="dxa"/>
              <w:left w:w="144" w:type="dxa"/>
              <w:bottom w:w="0" w:type="dxa"/>
              <w:right w:w="0" w:type="dxa"/>
            </w:tcMar>
            <w:vAlign w:val="bottom"/>
            <w:hideMark/>
          </w:tcPr>
          <w:p w14:paraId="2AF8FF99"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14EE9683"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U.S. and foreign components of income before income taxes were as follows: </w:t>
      </w:r>
    </w:p>
    <w:p w14:paraId="2010CD4C"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128"/>
        <w:gridCol w:w="1264"/>
        <w:gridCol w:w="1204"/>
        <w:gridCol w:w="1204"/>
      </w:tblGrid>
      <w:tr w:rsidR="00572D45" w14:paraId="125EF8A5" w14:textId="77777777">
        <w:trPr>
          <w:tblHeader/>
          <w:jc w:val="center"/>
        </w:trPr>
        <w:tc>
          <w:tcPr>
            <w:tcW w:w="10800" w:type="dxa"/>
            <w:gridSpan w:val="4"/>
            <w:vAlign w:val="bottom"/>
            <w:hideMark/>
          </w:tcPr>
          <w:p w14:paraId="3FA0AECE"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572D45" w14:paraId="173BAF2B" w14:textId="77777777">
        <w:trPr>
          <w:jc w:val="center"/>
        </w:trPr>
        <w:tc>
          <w:tcPr>
            <w:tcW w:w="10800" w:type="dxa"/>
            <w:gridSpan w:val="4"/>
            <w:tcMar>
              <w:top w:w="0" w:type="dxa"/>
              <w:left w:w="144" w:type="dxa"/>
              <w:bottom w:w="0" w:type="dxa"/>
              <w:right w:w="0" w:type="dxa"/>
            </w:tcMar>
            <w:vAlign w:val="bottom"/>
            <w:hideMark/>
          </w:tcPr>
          <w:p w14:paraId="60758351"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r w:rsidR="00572D45" w14:paraId="3205FB5F" w14:textId="77777777">
        <w:trPr>
          <w:trHeight w:val="75"/>
          <w:jc w:val="center"/>
        </w:trPr>
        <w:tc>
          <w:tcPr>
            <w:tcW w:w="7128" w:type="dxa"/>
            <w:vAlign w:val="center"/>
            <w:hideMark/>
          </w:tcPr>
          <w:p w14:paraId="67BBB7F2"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278CA904" w14:textId="77777777" w:rsidR="00572D45" w:rsidRDefault="00786BF9">
            <w:pPr>
              <w:rPr>
                <w:rFonts w:ascii="Arial" w:hAnsi="Arial" w:cs="Arial"/>
                <w:sz w:val="2"/>
                <w:szCs w:val="2"/>
              </w:rPr>
            </w:pPr>
            <w:r>
              <w:rPr>
                <w:rFonts w:ascii="Arial" w:hAnsi="Arial" w:cs="Arial"/>
                <w:sz w:val="2"/>
                <w:szCs w:val="2"/>
              </w:rPr>
              <w:t> </w:t>
            </w:r>
          </w:p>
        </w:tc>
        <w:tc>
          <w:tcPr>
            <w:tcW w:w="1204" w:type="dxa"/>
            <w:vAlign w:val="center"/>
            <w:hideMark/>
          </w:tcPr>
          <w:p w14:paraId="5A3CB9B8" w14:textId="77777777" w:rsidR="00572D45" w:rsidRDefault="00786BF9">
            <w:pPr>
              <w:rPr>
                <w:rFonts w:ascii="Arial" w:hAnsi="Arial" w:cs="Arial"/>
                <w:sz w:val="2"/>
                <w:szCs w:val="2"/>
              </w:rPr>
            </w:pPr>
            <w:r>
              <w:rPr>
                <w:rFonts w:ascii="Arial" w:hAnsi="Arial" w:cs="Arial"/>
                <w:sz w:val="2"/>
                <w:szCs w:val="2"/>
              </w:rPr>
              <w:t> </w:t>
            </w:r>
          </w:p>
        </w:tc>
        <w:tc>
          <w:tcPr>
            <w:tcW w:w="1204" w:type="dxa"/>
            <w:vAlign w:val="center"/>
            <w:hideMark/>
          </w:tcPr>
          <w:p w14:paraId="66ADBBAE" w14:textId="77777777" w:rsidR="00572D45" w:rsidRDefault="00786BF9">
            <w:pPr>
              <w:rPr>
                <w:rFonts w:ascii="Arial" w:hAnsi="Arial" w:cs="Arial"/>
                <w:sz w:val="2"/>
                <w:szCs w:val="2"/>
              </w:rPr>
            </w:pPr>
            <w:r>
              <w:rPr>
                <w:rFonts w:ascii="Arial" w:hAnsi="Arial" w:cs="Arial"/>
                <w:sz w:val="2"/>
                <w:szCs w:val="2"/>
              </w:rPr>
              <w:t> </w:t>
            </w:r>
          </w:p>
        </w:tc>
      </w:tr>
      <w:tr w:rsidR="00572D45" w14:paraId="0F3737AD" w14:textId="77777777">
        <w:trPr>
          <w:jc w:val="center"/>
        </w:trPr>
        <w:tc>
          <w:tcPr>
            <w:tcW w:w="7128" w:type="dxa"/>
            <w:vAlign w:val="bottom"/>
            <w:hideMark/>
          </w:tcPr>
          <w:p w14:paraId="2A893A57"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264" w:type="dxa"/>
            <w:tcMar>
              <w:top w:w="0" w:type="dxa"/>
              <w:left w:w="144" w:type="dxa"/>
              <w:bottom w:w="0" w:type="dxa"/>
              <w:right w:w="0" w:type="dxa"/>
            </w:tcMar>
            <w:vAlign w:val="bottom"/>
            <w:hideMark/>
          </w:tcPr>
          <w:p w14:paraId="6D8FD260" w14:textId="77777777" w:rsidR="00572D45" w:rsidRDefault="00786BF9">
            <w:pPr>
              <w:ind w:right="105"/>
              <w:jc w:val="right"/>
              <w:rPr>
                <w:rFonts w:ascii="Arial" w:hAnsi="Arial" w:cs="Arial"/>
                <w:sz w:val="16"/>
                <w:szCs w:val="16"/>
              </w:rPr>
            </w:pPr>
            <w:r>
              <w:rPr>
                <w:rFonts w:ascii="Arial" w:hAnsi="Arial" w:cs="Arial"/>
                <w:b/>
                <w:bCs/>
                <w:sz w:val="16"/>
                <w:szCs w:val="16"/>
              </w:rPr>
              <w:t>2023</w:t>
            </w:r>
          </w:p>
        </w:tc>
        <w:tc>
          <w:tcPr>
            <w:tcW w:w="1204" w:type="dxa"/>
            <w:tcMar>
              <w:top w:w="0" w:type="dxa"/>
              <w:left w:w="144" w:type="dxa"/>
              <w:bottom w:w="0" w:type="dxa"/>
              <w:right w:w="0" w:type="dxa"/>
            </w:tcMar>
            <w:vAlign w:val="bottom"/>
            <w:hideMark/>
          </w:tcPr>
          <w:p w14:paraId="4186A49C" w14:textId="77777777" w:rsidR="00572D45" w:rsidRDefault="00786BF9">
            <w:pPr>
              <w:ind w:right="105"/>
              <w:jc w:val="right"/>
              <w:rPr>
                <w:rFonts w:ascii="Arial" w:hAnsi="Arial" w:cs="Arial"/>
                <w:sz w:val="16"/>
                <w:szCs w:val="16"/>
              </w:rPr>
            </w:pPr>
            <w:r>
              <w:rPr>
                <w:rFonts w:ascii="Arial" w:hAnsi="Arial" w:cs="Arial"/>
                <w:b/>
                <w:bCs/>
                <w:sz w:val="16"/>
                <w:szCs w:val="16"/>
              </w:rPr>
              <w:t>2022</w:t>
            </w:r>
          </w:p>
        </w:tc>
        <w:tc>
          <w:tcPr>
            <w:tcW w:w="1204" w:type="dxa"/>
            <w:tcMar>
              <w:top w:w="0" w:type="dxa"/>
              <w:left w:w="144" w:type="dxa"/>
              <w:bottom w:w="0" w:type="dxa"/>
              <w:right w:w="0" w:type="dxa"/>
            </w:tcMar>
            <w:vAlign w:val="bottom"/>
            <w:hideMark/>
          </w:tcPr>
          <w:p w14:paraId="6565D8B3" w14:textId="77777777" w:rsidR="00572D45" w:rsidRDefault="00786BF9">
            <w:pPr>
              <w:ind w:right="105"/>
              <w:jc w:val="right"/>
              <w:rPr>
                <w:rFonts w:ascii="Arial" w:hAnsi="Arial" w:cs="Arial"/>
                <w:sz w:val="16"/>
                <w:szCs w:val="16"/>
              </w:rPr>
            </w:pPr>
            <w:r>
              <w:rPr>
                <w:rFonts w:ascii="Arial" w:hAnsi="Arial" w:cs="Arial"/>
                <w:b/>
                <w:bCs/>
                <w:sz w:val="16"/>
                <w:szCs w:val="16"/>
              </w:rPr>
              <w:t>2021</w:t>
            </w:r>
          </w:p>
        </w:tc>
      </w:tr>
      <w:tr w:rsidR="00572D45" w14:paraId="5BA697EA" w14:textId="77777777">
        <w:trPr>
          <w:trHeight w:val="75"/>
          <w:jc w:val="center"/>
        </w:trPr>
        <w:tc>
          <w:tcPr>
            <w:tcW w:w="7128" w:type="dxa"/>
            <w:vAlign w:val="center"/>
            <w:hideMark/>
          </w:tcPr>
          <w:p w14:paraId="545FA9DC"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750437BB" w14:textId="77777777" w:rsidR="00572D45" w:rsidRDefault="00786BF9">
            <w:pPr>
              <w:rPr>
                <w:rFonts w:ascii="Arial" w:hAnsi="Arial" w:cs="Arial"/>
                <w:sz w:val="2"/>
                <w:szCs w:val="2"/>
              </w:rPr>
            </w:pPr>
            <w:r>
              <w:rPr>
                <w:rFonts w:ascii="Arial" w:hAnsi="Arial" w:cs="Arial"/>
                <w:sz w:val="2"/>
                <w:szCs w:val="2"/>
              </w:rPr>
              <w:t> </w:t>
            </w:r>
          </w:p>
        </w:tc>
        <w:tc>
          <w:tcPr>
            <w:tcW w:w="1204" w:type="dxa"/>
            <w:vAlign w:val="center"/>
            <w:hideMark/>
          </w:tcPr>
          <w:p w14:paraId="3DDB06D5" w14:textId="77777777" w:rsidR="00572D45" w:rsidRDefault="00786BF9">
            <w:pPr>
              <w:rPr>
                <w:rFonts w:ascii="Arial" w:hAnsi="Arial" w:cs="Arial"/>
                <w:sz w:val="2"/>
                <w:szCs w:val="2"/>
              </w:rPr>
            </w:pPr>
            <w:r>
              <w:rPr>
                <w:rFonts w:ascii="Arial" w:hAnsi="Arial" w:cs="Arial"/>
                <w:sz w:val="2"/>
                <w:szCs w:val="2"/>
              </w:rPr>
              <w:t> </w:t>
            </w:r>
          </w:p>
        </w:tc>
        <w:tc>
          <w:tcPr>
            <w:tcW w:w="1204" w:type="dxa"/>
            <w:vAlign w:val="center"/>
            <w:hideMark/>
          </w:tcPr>
          <w:p w14:paraId="16A1E3A3" w14:textId="77777777" w:rsidR="00572D45" w:rsidRDefault="00786BF9">
            <w:pPr>
              <w:rPr>
                <w:rFonts w:ascii="Arial" w:hAnsi="Arial" w:cs="Arial"/>
                <w:sz w:val="2"/>
                <w:szCs w:val="2"/>
              </w:rPr>
            </w:pPr>
            <w:r>
              <w:rPr>
                <w:rFonts w:ascii="Arial" w:hAnsi="Arial" w:cs="Arial"/>
                <w:sz w:val="2"/>
                <w:szCs w:val="2"/>
              </w:rPr>
              <w:t> </w:t>
            </w:r>
          </w:p>
        </w:tc>
      </w:tr>
      <w:tr w:rsidR="00572D45" w14:paraId="727D2896" w14:textId="77777777">
        <w:trPr>
          <w:jc w:val="center"/>
        </w:trPr>
        <w:tc>
          <w:tcPr>
            <w:tcW w:w="7128" w:type="dxa"/>
            <w:hideMark/>
          </w:tcPr>
          <w:p w14:paraId="211ED29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w:t>
            </w:r>
          </w:p>
        </w:tc>
        <w:tc>
          <w:tcPr>
            <w:tcW w:w="1264" w:type="dxa"/>
            <w:noWrap/>
            <w:tcMar>
              <w:top w:w="0" w:type="dxa"/>
              <w:left w:w="144" w:type="dxa"/>
              <w:bottom w:w="0" w:type="dxa"/>
              <w:right w:w="0" w:type="dxa"/>
            </w:tcMar>
            <w:vAlign w:val="bottom"/>
            <w:hideMark/>
          </w:tcPr>
          <w:p w14:paraId="3681918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52,917</w:t>
            </w:r>
            <w:r>
              <w:rPr>
                <w:rFonts w:ascii="Arial" w:hAnsi="Arial" w:cs="Arial"/>
                <w:b/>
                <w:bCs/>
                <w:sz w:val="20"/>
                <w:szCs w:val="20"/>
              </w:rPr>
              <w:tab/>
            </w:r>
          </w:p>
        </w:tc>
        <w:tc>
          <w:tcPr>
            <w:tcW w:w="1204" w:type="dxa"/>
            <w:noWrap/>
            <w:tcMar>
              <w:top w:w="0" w:type="dxa"/>
              <w:left w:w="144" w:type="dxa"/>
              <w:bottom w:w="0" w:type="dxa"/>
              <w:right w:w="0" w:type="dxa"/>
            </w:tcMar>
            <w:vAlign w:val="bottom"/>
            <w:hideMark/>
          </w:tcPr>
          <w:p w14:paraId="23B86AAB"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47,837</w:t>
            </w:r>
            <w:r>
              <w:rPr>
                <w:rFonts w:ascii="Arial" w:hAnsi="Arial" w:cs="Arial"/>
                <w:sz w:val="20"/>
                <w:szCs w:val="20"/>
              </w:rPr>
              <w:tab/>
            </w:r>
          </w:p>
        </w:tc>
        <w:tc>
          <w:tcPr>
            <w:tcW w:w="1204" w:type="dxa"/>
            <w:noWrap/>
            <w:tcMar>
              <w:top w:w="0" w:type="dxa"/>
              <w:left w:w="144" w:type="dxa"/>
              <w:bottom w:w="0" w:type="dxa"/>
              <w:right w:w="0" w:type="dxa"/>
            </w:tcMar>
            <w:vAlign w:val="bottom"/>
            <w:hideMark/>
          </w:tcPr>
          <w:p w14:paraId="74E0E34E"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34,972</w:t>
            </w:r>
            <w:r>
              <w:rPr>
                <w:rFonts w:ascii="Arial" w:hAnsi="Arial" w:cs="Arial"/>
                <w:sz w:val="20"/>
                <w:szCs w:val="20"/>
              </w:rPr>
              <w:tab/>
            </w:r>
          </w:p>
        </w:tc>
      </w:tr>
      <w:tr w:rsidR="00572D45" w14:paraId="2D93B807" w14:textId="77777777">
        <w:trPr>
          <w:jc w:val="center"/>
        </w:trPr>
        <w:tc>
          <w:tcPr>
            <w:tcW w:w="7128" w:type="dxa"/>
            <w:hideMark/>
          </w:tcPr>
          <w:p w14:paraId="468AE91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w:t>
            </w:r>
          </w:p>
        </w:tc>
        <w:tc>
          <w:tcPr>
            <w:tcW w:w="1264" w:type="dxa"/>
            <w:noWrap/>
            <w:tcMar>
              <w:top w:w="0" w:type="dxa"/>
              <w:left w:w="144" w:type="dxa"/>
              <w:bottom w:w="0" w:type="dxa"/>
              <w:right w:w="0" w:type="dxa"/>
            </w:tcMar>
            <w:vAlign w:val="bottom"/>
            <w:hideMark/>
          </w:tcPr>
          <w:p w14:paraId="5A1C24A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36,394</w:t>
            </w:r>
            <w:r>
              <w:rPr>
                <w:rFonts w:ascii="Arial" w:hAnsi="Arial" w:cs="Arial"/>
                <w:b/>
                <w:bCs/>
                <w:sz w:val="20"/>
                <w:szCs w:val="20"/>
              </w:rPr>
              <w:tab/>
            </w:r>
          </w:p>
        </w:tc>
        <w:tc>
          <w:tcPr>
            <w:tcW w:w="1204" w:type="dxa"/>
            <w:noWrap/>
            <w:tcMar>
              <w:top w:w="0" w:type="dxa"/>
              <w:left w:w="144" w:type="dxa"/>
              <w:bottom w:w="0" w:type="dxa"/>
              <w:right w:w="0" w:type="dxa"/>
            </w:tcMar>
            <w:vAlign w:val="bottom"/>
            <w:hideMark/>
          </w:tcPr>
          <w:p w14:paraId="04B67DE6"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35,879</w:t>
            </w:r>
            <w:r>
              <w:rPr>
                <w:rFonts w:ascii="Arial" w:hAnsi="Arial" w:cs="Arial"/>
                <w:sz w:val="20"/>
                <w:szCs w:val="20"/>
              </w:rPr>
              <w:tab/>
            </w:r>
          </w:p>
        </w:tc>
        <w:tc>
          <w:tcPr>
            <w:tcW w:w="1204" w:type="dxa"/>
            <w:noWrap/>
            <w:tcMar>
              <w:top w:w="0" w:type="dxa"/>
              <w:left w:w="144" w:type="dxa"/>
              <w:bottom w:w="0" w:type="dxa"/>
              <w:right w:w="0" w:type="dxa"/>
            </w:tcMar>
            <w:vAlign w:val="bottom"/>
            <w:hideMark/>
          </w:tcPr>
          <w:p w14:paraId="68089D9E"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36,130</w:t>
            </w:r>
            <w:r>
              <w:rPr>
                <w:rFonts w:ascii="Arial" w:hAnsi="Arial" w:cs="Arial"/>
                <w:sz w:val="20"/>
                <w:szCs w:val="20"/>
              </w:rPr>
              <w:tab/>
            </w:r>
          </w:p>
        </w:tc>
      </w:tr>
      <w:tr w:rsidR="00572D45" w14:paraId="5294546F" w14:textId="77777777">
        <w:trPr>
          <w:jc w:val="center"/>
        </w:trPr>
        <w:tc>
          <w:tcPr>
            <w:tcW w:w="8392" w:type="dxa"/>
            <w:gridSpan w:val="2"/>
            <w:tcMar>
              <w:top w:w="0" w:type="dxa"/>
              <w:left w:w="144" w:type="dxa"/>
              <w:bottom w:w="0" w:type="dxa"/>
              <w:right w:w="0" w:type="dxa"/>
            </w:tcMar>
            <w:vAlign w:val="bottom"/>
            <w:hideMark/>
          </w:tcPr>
          <w:p w14:paraId="1707A12A"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1204" w:type="dxa"/>
            <w:tcMar>
              <w:top w:w="0" w:type="dxa"/>
              <w:left w:w="144" w:type="dxa"/>
              <w:bottom w:w="0" w:type="dxa"/>
              <w:right w:w="0" w:type="dxa"/>
            </w:tcMar>
            <w:vAlign w:val="bottom"/>
            <w:hideMark/>
          </w:tcPr>
          <w:p w14:paraId="1ABE79B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04" w:type="dxa"/>
            <w:tcMar>
              <w:top w:w="0" w:type="dxa"/>
              <w:left w:w="144" w:type="dxa"/>
              <w:bottom w:w="0" w:type="dxa"/>
              <w:right w:w="0" w:type="dxa"/>
            </w:tcMar>
            <w:vAlign w:val="bottom"/>
            <w:hideMark/>
          </w:tcPr>
          <w:p w14:paraId="1850107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3181AE7" w14:textId="77777777">
        <w:trPr>
          <w:jc w:val="center"/>
        </w:trPr>
        <w:tc>
          <w:tcPr>
            <w:tcW w:w="7128" w:type="dxa"/>
            <w:hideMark/>
          </w:tcPr>
          <w:p w14:paraId="1F7810CD"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Income before income taxes</w:t>
            </w:r>
          </w:p>
        </w:tc>
        <w:tc>
          <w:tcPr>
            <w:tcW w:w="1264" w:type="dxa"/>
            <w:noWrap/>
            <w:tcMar>
              <w:top w:w="0" w:type="dxa"/>
              <w:left w:w="144" w:type="dxa"/>
              <w:bottom w:w="0" w:type="dxa"/>
              <w:right w:w="0" w:type="dxa"/>
            </w:tcMar>
            <w:vAlign w:val="bottom"/>
            <w:hideMark/>
          </w:tcPr>
          <w:p w14:paraId="5C294038"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89,311</w:t>
            </w:r>
            <w:r>
              <w:rPr>
                <w:rFonts w:ascii="Arial" w:hAnsi="Arial" w:cs="Arial"/>
                <w:b/>
                <w:bCs/>
                <w:sz w:val="20"/>
                <w:szCs w:val="20"/>
              </w:rPr>
              <w:tab/>
            </w:r>
          </w:p>
        </w:tc>
        <w:tc>
          <w:tcPr>
            <w:tcW w:w="1204" w:type="dxa"/>
            <w:noWrap/>
            <w:tcMar>
              <w:top w:w="0" w:type="dxa"/>
              <w:left w:w="144" w:type="dxa"/>
              <w:bottom w:w="0" w:type="dxa"/>
              <w:right w:w="0" w:type="dxa"/>
            </w:tcMar>
            <w:vAlign w:val="bottom"/>
            <w:hideMark/>
          </w:tcPr>
          <w:p w14:paraId="35918394"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83,716</w:t>
            </w:r>
            <w:r>
              <w:rPr>
                <w:rFonts w:ascii="Arial" w:hAnsi="Arial" w:cs="Arial"/>
                <w:sz w:val="20"/>
                <w:szCs w:val="20"/>
              </w:rPr>
              <w:tab/>
            </w:r>
          </w:p>
        </w:tc>
        <w:tc>
          <w:tcPr>
            <w:tcW w:w="1204" w:type="dxa"/>
            <w:noWrap/>
            <w:tcMar>
              <w:top w:w="0" w:type="dxa"/>
              <w:left w:w="144" w:type="dxa"/>
              <w:bottom w:w="0" w:type="dxa"/>
              <w:right w:w="0" w:type="dxa"/>
            </w:tcMar>
            <w:vAlign w:val="bottom"/>
            <w:hideMark/>
          </w:tcPr>
          <w:p w14:paraId="2A719970"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71,102</w:t>
            </w:r>
            <w:r>
              <w:rPr>
                <w:rFonts w:ascii="Arial" w:hAnsi="Arial" w:cs="Arial"/>
                <w:sz w:val="20"/>
                <w:szCs w:val="20"/>
              </w:rPr>
              <w:tab/>
            </w:r>
          </w:p>
        </w:tc>
      </w:tr>
      <w:tr w:rsidR="00572D45" w14:paraId="5FB8AAB9" w14:textId="77777777">
        <w:trPr>
          <w:jc w:val="center"/>
        </w:trPr>
        <w:tc>
          <w:tcPr>
            <w:tcW w:w="7128" w:type="dxa"/>
            <w:tcMar>
              <w:top w:w="0" w:type="dxa"/>
              <w:left w:w="144" w:type="dxa"/>
              <w:bottom w:w="0" w:type="dxa"/>
              <w:right w:w="0" w:type="dxa"/>
            </w:tcMar>
            <w:vAlign w:val="bottom"/>
            <w:hideMark/>
          </w:tcPr>
          <w:p w14:paraId="2ECCF91E" w14:textId="77777777" w:rsidR="00572D45" w:rsidRDefault="00786BF9">
            <w:pPr>
              <w:pStyle w:val="la2"/>
              <w:rPr>
                <w:rFonts w:ascii="Arial" w:hAnsi="Arial" w:cs="Arial"/>
                <w:sz w:val="20"/>
                <w:szCs w:val="20"/>
              </w:rPr>
            </w:pPr>
            <w:r>
              <w:rPr>
                <w:rFonts w:ascii="Arial" w:hAnsi="Arial" w:cs="Arial"/>
                <w:sz w:val="20"/>
                <w:szCs w:val="20"/>
              </w:rPr>
              <w:t> </w:t>
            </w:r>
          </w:p>
        </w:tc>
        <w:tc>
          <w:tcPr>
            <w:tcW w:w="1264" w:type="dxa"/>
            <w:tcMar>
              <w:top w:w="0" w:type="dxa"/>
              <w:left w:w="144" w:type="dxa"/>
              <w:bottom w:w="0" w:type="dxa"/>
              <w:right w:w="0" w:type="dxa"/>
            </w:tcMar>
            <w:vAlign w:val="bottom"/>
            <w:hideMark/>
          </w:tcPr>
          <w:p w14:paraId="087DCEA4"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04" w:type="dxa"/>
            <w:tcMar>
              <w:top w:w="0" w:type="dxa"/>
              <w:left w:w="144" w:type="dxa"/>
              <w:bottom w:w="0" w:type="dxa"/>
              <w:right w:w="0" w:type="dxa"/>
            </w:tcMar>
            <w:vAlign w:val="bottom"/>
            <w:hideMark/>
          </w:tcPr>
          <w:p w14:paraId="5D6D1BC7"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04" w:type="dxa"/>
            <w:tcMar>
              <w:top w:w="0" w:type="dxa"/>
              <w:left w:w="144" w:type="dxa"/>
              <w:bottom w:w="0" w:type="dxa"/>
              <w:right w:w="0" w:type="dxa"/>
            </w:tcMar>
            <w:vAlign w:val="bottom"/>
            <w:hideMark/>
          </w:tcPr>
          <w:p w14:paraId="3DCF95F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4A7A696D"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Effective Tax Rate </w:t>
      </w:r>
    </w:p>
    <w:p w14:paraId="552B5BDB"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items accounting for the difference between income taxes computed at the U.S. federal statutory rate and our effective rate were as follows: </w:t>
      </w:r>
    </w:p>
    <w:p w14:paraId="7B6FB18E"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128"/>
        <w:gridCol w:w="1384"/>
        <w:gridCol w:w="1144"/>
        <w:gridCol w:w="1144"/>
      </w:tblGrid>
      <w:tr w:rsidR="00572D45" w14:paraId="68E5564A" w14:textId="77777777">
        <w:trPr>
          <w:trHeight w:val="240"/>
          <w:tblHeader/>
          <w:jc w:val="center"/>
        </w:trPr>
        <w:tc>
          <w:tcPr>
            <w:tcW w:w="7128" w:type="dxa"/>
            <w:tcBorders>
              <w:top w:val="single" w:sz="6" w:space="0" w:color="000000"/>
            </w:tcBorders>
            <w:vAlign w:val="center"/>
            <w:hideMark/>
          </w:tcPr>
          <w:p w14:paraId="06FB7BFE" w14:textId="77777777" w:rsidR="00572D45" w:rsidRDefault="00786BF9">
            <w:pPr>
              <w:rPr>
                <w:rFonts w:ascii="Arial" w:hAnsi="Arial" w:cs="Arial"/>
                <w:sz w:val="2"/>
                <w:szCs w:val="2"/>
              </w:rPr>
            </w:pPr>
            <w:r>
              <w:rPr>
                <w:rFonts w:ascii="Arial" w:hAnsi="Arial" w:cs="Arial"/>
                <w:sz w:val="2"/>
                <w:szCs w:val="2"/>
              </w:rPr>
              <w:t> </w:t>
            </w:r>
          </w:p>
        </w:tc>
        <w:tc>
          <w:tcPr>
            <w:tcW w:w="1384" w:type="dxa"/>
            <w:tcBorders>
              <w:top w:val="single" w:sz="6" w:space="0" w:color="000000"/>
            </w:tcBorders>
            <w:vAlign w:val="center"/>
            <w:hideMark/>
          </w:tcPr>
          <w:p w14:paraId="78D065DC" w14:textId="77777777" w:rsidR="00572D45" w:rsidRDefault="00786BF9">
            <w:pPr>
              <w:rPr>
                <w:rFonts w:ascii="Arial" w:hAnsi="Arial" w:cs="Arial"/>
                <w:sz w:val="2"/>
                <w:szCs w:val="2"/>
              </w:rPr>
            </w:pPr>
            <w:r>
              <w:rPr>
                <w:rFonts w:ascii="Arial" w:hAnsi="Arial" w:cs="Arial"/>
                <w:sz w:val="2"/>
                <w:szCs w:val="2"/>
              </w:rPr>
              <w:t> </w:t>
            </w:r>
          </w:p>
        </w:tc>
        <w:tc>
          <w:tcPr>
            <w:tcW w:w="1144" w:type="dxa"/>
            <w:tcBorders>
              <w:top w:val="single" w:sz="6" w:space="0" w:color="000000"/>
            </w:tcBorders>
            <w:vAlign w:val="center"/>
            <w:hideMark/>
          </w:tcPr>
          <w:p w14:paraId="6DE097AA" w14:textId="77777777" w:rsidR="00572D45" w:rsidRDefault="00786BF9">
            <w:pPr>
              <w:rPr>
                <w:rFonts w:ascii="Arial" w:hAnsi="Arial" w:cs="Arial"/>
                <w:sz w:val="2"/>
                <w:szCs w:val="2"/>
              </w:rPr>
            </w:pPr>
            <w:r>
              <w:rPr>
                <w:rFonts w:ascii="Arial" w:hAnsi="Arial" w:cs="Arial"/>
                <w:sz w:val="2"/>
                <w:szCs w:val="2"/>
              </w:rPr>
              <w:t> </w:t>
            </w:r>
          </w:p>
        </w:tc>
        <w:tc>
          <w:tcPr>
            <w:tcW w:w="1144" w:type="dxa"/>
            <w:tcBorders>
              <w:top w:val="single" w:sz="6" w:space="0" w:color="000000"/>
            </w:tcBorders>
            <w:vAlign w:val="center"/>
            <w:hideMark/>
          </w:tcPr>
          <w:p w14:paraId="5C274094" w14:textId="77777777" w:rsidR="00572D45" w:rsidRDefault="00786BF9">
            <w:pPr>
              <w:rPr>
                <w:rFonts w:ascii="Arial" w:hAnsi="Arial" w:cs="Arial"/>
                <w:sz w:val="2"/>
                <w:szCs w:val="2"/>
              </w:rPr>
            </w:pPr>
            <w:r>
              <w:rPr>
                <w:rFonts w:ascii="Arial" w:hAnsi="Arial" w:cs="Arial"/>
                <w:sz w:val="2"/>
                <w:szCs w:val="2"/>
              </w:rPr>
              <w:t> </w:t>
            </w:r>
          </w:p>
        </w:tc>
      </w:tr>
      <w:tr w:rsidR="00572D45" w14:paraId="4EDA4D2A" w14:textId="77777777">
        <w:trPr>
          <w:tblHeader/>
          <w:jc w:val="center"/>
        </w:trPr>
        <w:tc>
          <w:tcPr>
            <w:tcW w:w="7128" w:type="dxa"/>
            <w:vAlign w:val="bottom"/>
            <w:hideMark/>
          </w:tcPr>
          <w:p w14:paraId="412C3DA2"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384" w:type="dxa"/>
            <w:tcMar>
              <w:top w:w="0" w:type="dxa"/>
              <w:left w:w="144" w:type="dxa"/>
              <w:bottom w:w="0" w:type="dxa"/>
              <w:right w:w="0" w:type="dxa"/>
            </w:tcMar>
            <w:vAlign w:val="bottom"/>
            <w:hideMark/>
          </w:tcPr>
          <w:p w14:paraId="59454724" w14:textId="77777777" w:rsidR="00572D45" w:rsidRDefault="00786BF9">
            <w:pPr>
              <w:ind w:right="45"/>
              <w:jc w:val="right"/>
              <w:rPr>
                <w:rFonts w:ascii="Arial" w:hAnsi="Arial" w:cs="Arial"/>
                <w:sz w:val="16"/>
                <w:szCs w:val="16"/>
              </w:rPr>
            </w:pPr>
            <w:r>
              <w:rPr>
                <w:rFonts w:ascii="Arial" w:hAnsi="Arial" w:cs="Arial"/>
                <w:b/>
                <w:bCs/>
                <w:sz w:val="16"/>
                <w:szCs w:val="16"/>
              </w:rPr>
              <w:t>2023</w:t>
            </w:r>
          </w:p>
        </w:tc>
        <w:tc>
          <w:tcPr>
            <w:tcW w:w="1144" w:type="dxa"/>
            <w:tcMar>
              <w:top w:w="0" w:type="dxa"/>
              <w:left w:w="144" w:type="dxa"/>
              <w:bottom w:w="0" w:type="dxa"/>
              <w:right w:w="0" w:type="dxa"/>
            </w:tcMar>
            <w:vAlign w:val="bottom"/>
            <w:hideMark/>
          </w:tcPr>
          <w:p w14:paraId="51C7215E" w14:textId="77777777" w:rsidR="00572D45" w:rsidRDefault="00786BF9">
            <w:pPr>
              <w:ind w:right="45"/>
              <w:jc w:val="right"/>
              <w:rPr>
                <w:rFonts w:ascii="Arial" w:hAnsi="Arial" w:cs="Arial"/>
                <w:sz w:val="16"/>
                <w:szCs w:val="16"/>
              </w:rPr>
            </w:pPr>
            <w:r>
              <w:rPr>
                <w:rFonts w:ascii="Arial" w:hAnsi="Arial" w:cs="Arial"/>
                <w:b/>
                <w:bCs/>
                <w:sz w:val="16"/>
                <w:szCs w:val="16"/>
              </w:rPr>
              <w:t>2022</w:t>
            </w:r>
          </w:p>
        </w:tc>
        <w:tc>
          <w:tcPr>
            <w:tcW w:w="1144" w:type="dxa"/>
            <w:tcMar>
              <w:top w:w="0" w:type="dxa"/>
              <w:left w:w="144" w:type="dxa"/>
              <w:bottom w:w="0" w:type="dxa"/>
              <w:right w:w="0" w:type="dxa"/>
            </w:tcMar>
            <w:vAlign w:val="bottom"/>
            <w:hideMark/>
          </w:tcPr>
          <w:p w14:paraId="5F580590" w14:textId="77777777" w:rsidR="00572D45" w:rsidRDefault="00786BF9">
            <w:pPr>
              <w:ind w:right="45"/>
              <w:jc w:val="right"/>
              <w:rPr>
                <w:rFonts w:ascii="Arial" w:hAnsi="Arial" w:cs="Arial"/>
                <w:sz w:val="16"/>
                <w:szCs w:val="16"/>
              </w:rPr>
            </w:pPr>
            <w:r>
              <w:rPr>
                <w:rFonts w:ascii="Arial" w:hAnsi="Arial" w:cs="Arial"/>
                <w:b/>
                <w:bCs/>
                <w:sz w:val="16"/>
                <w:szCs w:val="16"/>
              </w:rPr>
              <w:t>2021</w:t>
            </w:r>
          </w:p>
        </w:tc>
      </w:tr>
      <w:tr w:rsidR="00572D45" w14:paraId="59FDEF9D" w14:textId="77777777">
        <w:trPr>
          <w:trHeight w:val="75"/>
          <w:jc w:val="center"/>
        </w:trPr>
        <w:tc>
          <w:tcPr>
            <w:tcW w:w="7128" w:type="dxa"/>
            <w:vAlign w:val="center"/>
            <w:hideMark/>
          </w:tcPr>
          <w:p w14:paraId="27CF14A8" w14:textId="77777777" w:rsidR="00572D45" w:rsidRDefault="00786BF9">
            <w:pPr>
              <w:rPr>
                <w:rFonts w:ascii="Arial" w:hAnsi="Arial" w:cs="Arial"/>
                <w:sz w:val="2"/>
                <w:szCs w:val="2"/>
              </w:rPr>
            </w:pPr>
            <w:r>
              <w:rPr>
                <w:rFonts w:ascii="Arial" w:hAnsi="Arial" w:cs="Arial"/>
                <w:sz w:val="2"/>
                <w:szCs w:val="2"/>
              </w:rPr>
              <w:t> </w:t>
            </w:r>
          </w:p>
        </w:tc>
        <w:tc>
          <w:tcPr>
            <w:tcW w:w="1384" w:type="dxa"/>
            <w:vAlign w:val="center"/>
            <w:hideMark/>
          </w:tcPr>
          <w:p w14:paraId="4E58470C" w14:textId="77777777" w:rsidR="00572D45" w:rsidRDefault="00786BF9">
            <w:pPr>
              <w:rPr>
                <w:rFonts w:ascii="Arial" w:hAnsi="Arial" w:cs="Arial"/>
                <w:sz w:val="2"/>
                <w:szCs w:val="2"/>
              </w:rPr>
            </w:pPr>
            <w:r>
              <w:rPr>
                <w:rFonts w:ascii="Arial" w:hAnsi="Arial" w:cs="Arial"/>
                <w:sz w:val="2"/>
                <w:szCs w:val="2"/>
              </w:rPr>
              <w:t> </w:t>
            </w:r>
          </w:p>
        </w:tc>
        <w:tc>
          <w:tcPr>
            <w:tcW w:w="1144" w:type="dxa"/>
            <w:vAlign w:val="center"/>
            <w:hideMark/>
          </w:tcPr>
          <w:p w14:paraId="2BAA8548" w14:textId="77777777" w:rsidR="00572D45" w:rsidRDefault="00786BF9">
            <w:pPr>
              <w:rPr>
                <w:rFonts w:ascii="Arial" w:hAnsi="Arial" w:cs="Arial"/>
                <w:sz w:val="2"/>
                <w:szCs w:val="2"/>
              </w:rPr>
            </w:pPr>
            <w:r>
              <w:rPr>
                <w:rFonts w:ascii="Arial" w:hAnsi="Arial" w:cs="Arial"/>
                <w:sz w:val="2"/>
                <w:szCs w:val="2"/>
              </w:rPr>
              <w:t> </w:t>
            </w:r>
          </w:p>
        </w:tc>
        <w:tc>
          <w:tcPr>
            <w:tcW w:w="1144" w:type="dxa"/>
            <w:vAlign w:val="center"/>
            <w:hideMark/>
          </w:tcPr>
          <w:p w14:paraId="47C7E08A" w14:textId="77777777" w:rsidR="00572D45" w:rsidRDefault="00786BF9">
            <w:pPr>
              <w:rPr>
                <w:rFonts w:ascii="Arial" w:hAnsi="Arial" w:cs="Arial"/>
                <w:sz w:val="2"/>
                <w:szCs w:val="2"/>
              </w:rPr>
            </w:pPr>
            <w:r>
              <w:rPr>
                <w:rFonts w:ascii="Arial" w:hAnsi="Arial" w:cs="Arial"/>
                <w:sz w:val="2"/>
                <w:szCs w:val="2"/>
              </w:rPr>
              <w:t> </w:t>
            </w:r>
          </w:p>
        </w:tc>
      </w:tr>
      <w:tr w:rsidR="00572D45" w14:paraId="4F09A4DF" w14:textId="77777777">
        <w:trPr>
          <w:jc w:val="center"/>
        </w:trPr>
        <w:tc>
          <w:tcPr>
            <w:tcW w:w="7128" w:type="dxa"/>
            <w:hideMark/>
          </w:tcPr>
          <w:p w14:paraId="7DDE3FEF"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Federal statutory rate</w:t>
            </w:r>
          </w:p>
        </w:tc>
        <w:tc>
          <w:tcPr>
            <w:tcW w:w="1384" w:type="dxa"/>
            <w:noWrap/>
            <w:tcMar>
              <w:top w:w="0" w:type="dxa"/>
              <w:left w:w="144" w:type="dxa"/>
              <w:bottom w:w="0" w:type="dxa"/>
              <w:right w:w="0" w:type="dxa"/>
            </w:tcMar>
            <w:vAlign w:val="bottom"/>
            <w:hideMark/>
          </w:tcPr>
          <w:p w14:paraId="5247B539"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21.0%</w:t>
            </w:r>
            <w:r>
              <w:rPr>
                <w:rFonts w:ascii="Arial" w:hAnsi="Arial" w:cs="Arial"/>
                <w:b/>
                <w:bCs/>
                <w:sz w:val="20"/>
                <w:szCs w:val="20"/>
              </w:rPr>
              <w:tab/>
            </w:r>
          </w:p>
        </w:tc>
        <w:tc>
          <w:tcPr>
            <w:tcW w:w="1144" w:type="dxa"/>
            <w:noWrap/>
            <w:tcMar>
              <w:top w:w="0" w:type="dxa"/>
              <w:left w:w="144" w:type="dxa"/>
              <w:bottom w:w="0" w:type="dxa"/>
              <w:right w:w="0" w:type="dxa"/>
            </w:tcMar>
            <w:vAlign w:val="bottom"/>
            <w:hideMark/>
          </w:tcPr>
          <w:p w14:paraId="24004039"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21.0%</w:t>
            </w:r>
            <w:r>
              <w:rPr>
                <w:rFonts w:ascii="Arial" w:hAnsi="Arial" w:cs="Arial"/>
                <w:sz w:val="20"/>
                <w:szCs w:val="20"/>
              </w:rPr>
              <w:tab/>
            </w:r>
          </w:p>
        </w:tc>
        <w:tc>
          <w:tcPr>
            <w:tcW w:w="1144" w:type="dxa"/>
            <w:noWrap/>
            <w:tcMar>
              <w:top w:w="0" w:type="dxa"/>
              <w:left w:w="144" w:type="dxa"/>
              <w:bottom w:w="0" w:type="dxa"/>
              <w:right w:w="0" w:type="dxa"/>
            </w:tcMar>
            <w:vAlign w:val="bottom"/>
            <w:hideMark/>
          </w:tcPr>
          <w:p w14:paraId="38AC8F7E"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21.0%</w:t>
            </w:r>
            <w:r>
              <w:rPr>
                <w:rFonts w:ascii="Arial" w:hAnsi="Arial" w:cs="Arial"/>
                <w:sz w:val="20"/>
                <w:szCs w:val="20"/>
              </w:rPr>
              <w:tab/>
            </w:r>
          </w:p>
        </w:tc>
      </w:tr>
      <w:tr w:rsidR="00572D45" w14:paraId="6D55EE83" w14:textId="77777777">
        <w:trPr>
          <w:jc w:val="center"/>
        </w:trPr>
        <w:tc>
          <w:tcPr>
            <w:tcW w:w="7128" w:type="dxa"/>
            <w:hideMark/>
          </w:tcPr>
          <w:p w14:paraId="4006DF85"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Effect of:</w:t>
            </w:r>
          </w:p>
        </w:tc>
        <w:tc>
          <w:tcPr>
            <w:tcW w:w="1384" w:type="dxa"/>
            <w:tcMar>
              <w:top w:w="0" w:type="dxa"/>
              <w:left w:w="144" w:type="dxa"/>
              <w:bottom w:w="0" w:type="dxa"/>
              <w:right w:w="0" w:type="dxa"/>
            </w:tcMar>
            <w:vAlign w:val="bottom"/>
            <w:hideMark/>
          </w:tcPr>
          <w:p w14:paraId="62B9C95B" w14:textId="77777777" w:rsidR="00572D45" w:rsidRDefault="00786BF9">
            <w:pPr>
              <w:pStyle w:val="la2"/>
              <w:rPr>
                <w:rFonts w:ascii="Arial" w:hAnsi="Arial" w:cs="Arial"/>
                <w:sz w:val="20"/>
                <w:szCs w:val="20"/>
              </w:rPr>
            </w:pPr>
            <w:r>
              <w:rPr>
                <w:rFonts w:ascii="Arial" w:hAnsi="Arial" w:cs="Arial"/>
                <w:sz w:val="20"/>
                <w:szCs w:val="20"/>
              </w:rPr>
              <w:t> </w:t>
            </w:r>
          </w:p>
        </w:tc>
        <w:tc>
          <w:tcPr>
            <w:tcW w:w="1144" w:type="dxa"/>
            <w:tcMar>
              <w:top w:w="0" w:type="dxa"/>
              <w:left w:w="144" w:type="dxa"/>
              <w:bottom w:w="0" w:type="dxa"/>
              <w:right w:w="0" w:type="dxa"/>
            </w:tcMar>
            <w:vAlign w:val="bottom"/>
            <w:hideMark/>
          </w:tcPr>
          <w:p w14:paraId="0C6E924F" w14:textId="77777777" w:rsidR="00572D45" w:rsidRDefault="00786BF9">
            <w:pPr>
              <w:pStyle w:val="la2"/>
              <w:rPr>
                <w:rFonts w:ascii="Arial" w:hAnsi="Arial" w:cs="Arial"/>
                <w:sz w:val="20"/>
                <w:szCs w:val="20"/>
              </w:rPr>
            </w:pPr>
            <w:r>
              <w:rPr>
                <w:rFonts w:ascii="Arial" w:hAnsi="Arial" w:cs="Arial"/>
                <w:sz w:val="20"/>
                <w:szCs w:val="20"/>
              </w:rPr>
              <w:t> </w:t>
            </w:r>
          </w:p>
        </w:tc>
        <w:tc>
          <w:tcPr>
            <w:tcW w:w="1144" w:type="dxa"/>
            <w:tcMar>
              <w:top w:w="0" w:type="dxa"/>
              <w:left w:w="144" w:type="dxa"/>
              <w:bottom w:w="0" w:type="dxa"/>
              <w:right w:w="0" w:type="dxa"/>
            </w:tcMar>
            <w:vAlign w:val="bottom"/>
            <w:hideMark/>
          </w:tcPr>
          <w:p w14:paraId="08EFA9E8"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7BCC0DA2" w14:textId="77777777">
        <w:trPr>
          <w:jc w:val="center"/>
        </w:trPr>
        <w:tc>
          <w:tcPr>
            <w:tcW w:w="7128" w:type="dxa"/>
            <w:hideMark/>
          </w:tcPr>
          <w:p w14:paraId="14AC1180"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Foreign earnings taxed at lower rates</w:t>
            </w:r>
          </w:p>
        </w:tc>
        <w:tc>
          <w:tcPr>
            <w:tcW w:w="1384" w:type="dxa"/>
            <w:noWrap/>
            <w:tcMar>
              <w:top w:w="0" w:type="dxa"/>
              <w:left w:w="144" w:type="dxa"/>
              <w:bottom w:w="0" w:type="dxa"/>
              <w:right w:w="0" w:type="dxa"/>
            </w:tcMar>
            <w:vAlign w:val="bottom"/>
            <w:hideMark/>
          </w:tcPr>
          <w:p w14:paraId="2828235C"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(1.8)%</w:t>
            </w:r>
            <w:r>
              <w:rPr>
                <w:rFonts w:ascii="Arial" w:hAnsi="Arial" w:cs="Arial"/>
                <w:b/>
                <w:bCs/>
                <w:sz w:val="20"/>
                <w:szCs w:val="20"/>
              </w:rPr>
              <w:tab/>
            </w:r>
          </w:p>
        </w:tc>
        <w:tc>
          <w:tcPr>
            <w:tcW w:w="1144" w:type="dxa"/>
            <w:noWrap/>
            <w:tcMar>
              <w:top w:w="0" w:type="dxa"/>
              <w:left w:w="144" w:type="dxa"/>
              <w:bottom w:w="0" w:type="dxa"/>
              <w:right w:w="0" w:type="dxa"/>
            </w:tcMar>
            <w:vAlign w:val="bottom"/>
            <w:hideMark/>
          </w:tcPr>
          <w:p w14:paraId="26E13B51"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(1.3)%</w:t>
            </w:r>
            <w:r>
              <w:rPr>
                <w:rFonts w:ascii="Arial" w:hAnsi="Arial" w:cs="Arial"/>
                <w:sz w:val="20"/>
                <w:szCs w:val="20"/>
              </w:rPr>
              <w:tab/>
            </w:r>
          </w:p>
        </w:tc>
        <w:tc>
          <w:tcPr>
            <w:tcW w:w="1144" w:type="dxa"/>
            <w:noWrap/>
            <w:tcMar>
              <w:top w:w="0" w:type="dxa"/>
              <w:left w:w="144" w:type="dxa"/>
              <w:bottom w:w="0" w:type="dxa"/>
              <w:right w:w="0" w:type="dxa"/>
            </w:tcMar>
            <w:vAlign w:val="bottom"/>
            <w:hideMark/>
          </w:tcPr>
          <w:p w14:paraId="29AD636D"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(2.7)%</w:t>
            </w:r>
            <w:r>
              <w:rPr>
                <w:rFonts w:ascii="Arial" w:hAnsi="Arial" w:cs="Arial"/>
                <w:sz w:val="20"/>
                <w:szCs w:val="20"/>
              </w:rPr>
              <w:tab/>
            </w:r>
          </w:p>
        </w:tc>
      </w:tr>
      <w:tr w:rsidR="00572D45" w14:paraId="5CC998DD" w14:textId="77777777">
        <w:trPr>
          <w:jc w:val="center"/>
        </w:trPr>
        <w:tc>
          <w:tcPr>
            <w:tcW w:w="7128" w:type="dxa"/>
            <w:hideMark/>
          </w:tcPr>
          <w:p w14:paraId="5E33F32A"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Impact of intangible property transfers</w:t>
            </w:r>
          </w:p>
        </w:tc>
        <w:tc>
          <w:tcPr>
            <w:tcW w:w="1384" w:type="dxa"/>
            <w:noWrap/>
            <w:tcMar>
              <w:top w:w="0" w:type="dxa"/>
              <w:left w:w="144" w:type="dxa"/>
              <w:bottom w:w="0" w:type="dxa"/>
              <w:right w:w="0" w:type="dxa"/>
            </w:tcMar>
            <w:vAlign w:val="bottom"/>
            <w:hideMark/>
          </w:tcPr>
          <w:p w14:paraId="0A048115"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144" w:type="dxa"/>
            <w:noWrap/>
            <w:tcMar>
              <w:top w:w="0" w:type="dxa"/>
              <w:left w:w="144" w:type="dxa"/>
              <w:bottom w:w="0" w:type="dxa"/>
              <w:right w:w="0" w:type="dxa"/>
            </w:tcMar>
            <w:vAlign w:val="bottom"/>
            <w:hideMark/>
          </w:tcPr>
          <w:p w14:paraId="69D8A88A"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(3.9)%</w:t>
            </w:r>
            <w:r>
              <w:rPr>
                <w:rFonts w:ascii="Arial" w:hAnsi="Arial" w:cs="Arial"/>
                <w:sz w:val="20"/>
                <w:szCs w:val="20"/>
              </w:rPr>
              <w:tab/>
            </w:r>
          </w:p>
        </w:tc>
        <w:tc>
          <w:tcPr>
            <w:tcW w:w="1144" w:type="dxa"/>
            <w:noWrap/>
            <w:tcMar>
              <w:top w:w="0" w:type="dxa"/>
              <w:left w:w="144" w:type="dxa"/>
              <w:bottom w:w="0" w:type="dxa"/>
              <w:right w:w="0" w:type="dxa"/>
            </w:tcMar>
            <w:vAlign w:val="bottom"/>
            <w:hideMark/>
          </w:tcPr>
          <w:p w14:paraId="37C6B2E4"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572D45" w14:paraId="37542F8A" w14:textId="77777777">
        <w:trPr>
          <w:jc w:val="center"/>
        </w:trPr>
        <w:tc>
          <w:tcPr>
            <w:tcW w:w="7128" w:type="dxa"/>
            <w:hideMark/>
          </w:tcPr>
          <w:p w14:paraId="3CFA2D6D"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Foreign-derived intangible income deduction</w:t>
            </w:r>
          </w:p>
        </w:tc>
        <w:tc>
          <w:tcPr>
            <w:tcW w:w="1384" w:type="dxa"/>
            <w:noWrap/>
            <w:tcMar>
              <w:top w:w="0" w:type="dxa"/>
              <w:left w:w="144" w:type="dxa"/>
              <w:bottom w:w="0" w:type="dxa"/>
              <w:right w:w="0" w:type="dxa"/>
            </w:tcMar>
            <w:vAlign w:val="bottom"/>
            <w:hideMark/>
          </w:tcPr>
          <w:p w14:paraId="64AD91F3"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(1.3)%</w:t>
            </w:r>
            <w:r>
              <w:rPr>
                <w:rFonts w:ascii="Arial" w:hAnsi="Arial" w:cs="Arial"/>
                <w:b/>
                <w:bCs/>
                <w:sz w:val="20"/>
                <w:szCs w:val="20"/>
              </w:rPr>
              <w:tab/>
            </w:r>
          </w:p>
        </w:tc>
        <w:tc>
          <w:tcPr>
            <w:tcW w:w="1144" w:type="dxa"/>
            <w:noWrap/>
            <w:tcMar>
              <w:top w:w="0" w:type="dxa"/>
              <w:left w:w="144" w:type="dxa"/>
              <w:bottom w:w="0" w:type="dxa"/>
              <w:right w:w="0" w:type="dxa"/>
            </w:tcMar>
            <w:vAlign w:val="bottom"/>
            <w:hideMark/>
          </w:tcPr>
          <w:p w14:paraId="71C511EF"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(1.1)%</w:t>
            </w:r>
            <w:r>
              <w:rPr>
                <w:rFonts w:ascii="Arial" w:hAnsi="Arial" w:cs="Arial"/>
                <w:sz w:val="20"/>
                <w:szCs w:val="20"/>
              </w:rPr>
              <w:tab/>
            </w:r>
          </w:p>
        </w:tc>
        <w:tc>
          <w:tcPr>
            <w:tcW w:w="1144" w:type="dxa"/>
            <w:noWrap/>
            <w:tcMar>
              <w:top w:w="0" w:type="dxa"/>
              <w:left w:w="144" w:type="dxa"/>
              <w:bottom w:w="0" w:type="dxa"/>
              <w:right w:w="0" w:type="dxa"/>
            </w:tcMar>
            <w:vAlign w:val="bottom"/>
            <w:hideMark/>
          </w:tcPr>
          <w:p w14:paraId="304DE4ED"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(1.3)%</w:t>
            </w:r>
            <w:r>
              <w:rPr>
                <w:rFonts w:ascii="Arial" w:hAnsi="Arial" w:cs="Arial"/>
                <w:sz w:val="20"/>
                <w:szCs w:val="20"/>
              </w:rPr>
              <w:tab/>
            </w:r>
          </w:p>
        </w:tc>
      </w:tr>
      <w:tr w:rsidR="00572D45" w14:paraId="3F521330" w14:textId="77777777">
        <w:trPr>
          <w:jc w:val="center"/>
        </w:trPr>
        <w:tc>
          <w:tcPr>
            <w:tcW w:w="7128" w:type="dxa"/>
            <w:hideMark/>
          </w:tcPr>
          <w:p w14:paraId="33B09A00"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State income taxes, net of federal benefit</w:t>
            </w:r>
          </w:p>
        </w:tc>
        <w:tc>
          <w:tcPr>
            <w:tcW w:w="1384" w:type="dxa"/>
            <w:noWrap/>
            <w:tcMar>
              <w:top w:w="0" w:type="dxa"/>
              <w:left w:w="144" w:type="dxa"/>
              <w:bottom w:w="0" w:type="dxa"/>
              <w:right w:w="0" w:type="dxa"/>
            </w:tcMar>
            <w:vAlign w:val="bottom"/>
            <w:hideMark/>
          </w:tcPr>
          <w:p w14:paraId="1910B5D0"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1.6%</w:t>
            </w:r>
            <w:r>
              <w:rPr>
                <w:rFonts w:ascii="Arial" w:hAnsi="Arial" w:cs="Arial"/>
                <w:b/>
                <w:bCs/>
                <w:sz w:val="20"/>
                <w:szCs w:val="20"/>
              </w:rPr>
              <w:tab/>
            </w:r>
          </w:p>
        </w:tc>
        <w:tc>
          <w:tcPr>
            <w:tcW w:w="1144" w:type="dxa"/>
            <w:noWrap/>
            <w:tcMar>
              <w:top w:w="0" w:type="dxa"/>
              <w:left w:w="144" w:type="dxa"/>
              <w:bottom w:w="0" w:type="dxa"/>
              <w:right w:w="0" w:type="dxa"/>
            </w:tcMar>
            <w:vAlign w:val="bottom"/>
            <w:hideMark/>
          </w:tcPr>
          <w:p w14:paraId="311BAECD"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1.4%</w:t>
            </w:r>
            <w:r>
              <w:rPr>
                <w:rFonts w:ascii="Arial" w:hAnsi="Arial" w:cs="Arial"/>
                <w:sz w:val="20"/>
                <w:szCs w:val="20"/>
              </w:rPr>
              <w:tab/>
            </w:r>
          </w:p>
        </w:tc>
        <w:tc>
          <w:tcPr>
            <w:tcW w:w="1144" w:type="dxa"/>
            <w:noWrap/>
            <w:tcMar>
              <w:top w:w="0" w:type="dxa"/>
              <w:left w:w="144" w:type="dxa"/>
              <w:bottom w:w="0" w:type="dxa"/>
              <w:right w:w="0" w:type="dxa"/>
            </w:tcMar>
            <w:vAlign w:val="bottom"/>
            <w:hideMark/>
          </w:tcPr>
          <w:p w14:paraId="0E0DB7D5"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1.4%</w:t>
            </w:r>
            <w:r>
              <w:rPr>
                <w:rFonts w:ascii="Arial" w:hAnsi="Arial" w:cs="Arial"/>
                <w:sz w:val="20"/>
                <w:szCs w:val="20"/>
              </w:rPr>
              <w:tab/>
            </w:r>
          </w:p>
        </w:tc>
      </w:tr>
      <w:tr w:rsidR="00572D45" w14:paraId="49A77614" w14:textId="77777777">
        <w:trPr>
          <w:jc w:val="center"/>
        </w:trPr>
        <w:tc>
          <w:tcPr>
            <w:tcW w:w="7128" w:type="dxa"/>
            <w:hideMark/>
          </w:tcPr>
          <w:p w14:paraId="4AB6E3BD"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Research and development credit</w:t>
            </w:r>
          </w:p>
        </w:tc>
        <w:tc>
          <w:tcPr>
            <w:tcW w:w="1384" w:type="dxa"/>
            <w:noWrap/>
            <w:tcMar>
              <w:top w:w="0" w:type="dxa"/>
              <w:left w:w="144" w:type="dxa"/>
              <w:bottom w:w="0" w:type="dxa"/>
              <w:right w:w="0" w:type="dxa"/>
            </w:tcMar>
            <w:vAlign w:val="bottom"/>
            <w:hideMark/>
          </w:tcPr>
          <w:p w14:paraId="654BB88D"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(1.1)%</w:t>
            </w:r>
            <w:r>
              <w:rPr>
                <w:rFonts w:ascii="Arial" w:hAnsi="Arial" w:cs="Arial"/>
                <w:b/>
                <w:bCs/>
                <w:sz w:val="20"/>
                <w:szCs w:val="20"/>
              </w:rPr>
              <w:tab/>
            </w:r>
          </w:p>
        </w:tc>
        <w:tc>
          <w:tcPr>
            <w:tcW w:w="1144" w:type="dxa"/>
            <w:noWrap/>
            <w:tcMar>
              <w:top w:w="0" w:type="dxa"/>
              <w:left w:w="144" w:type="dxa"/>
              <w:bottom w:w="0" w:type="dxa"/>
              <w:right w:w="0" w:type="dxa"/>
            </w:tcMar>
            <w:vAlign w:val="bottom"/>
            <w:hideMark/>
          </w:tcPr>
          <w:p w14:paraId="24F3F2D5"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(0.9)%</w:t>
            </w:r>
            <w:r>
              <w:rPr>
                <w:rFonts w:ascii="Arial" w:hAnsi="Arial" w:cs="Arial"/>
                <w:sz w:val="20"/>
                <w:szCs w:val="20"/>
              </w:rPr>
              <w:tab/>
            </w:r>
          </w:p>
        </w:tc>
        <w:tc>
          <w:tcPr>
            <w:tcW w:w="1144" w:type="dxa"/>
            <w:noWrap/>
            <w:tcMar>
              <w:top w:w="0" w:type="dxa"/>
              <w:left w:w="144" w:type="dxa"/>
              <w:bottom w:w="0" w:type="dxa"/>
              <w:right w:w="0" w:type="dxa"/>
            </w:tcMar>
            <w:vAlign w:val="bottom"/>
            <w:hideMark/>
          </w:tcPr>
          <w:p w14:paraId="3DB7A7A7"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(0.9)%</w:t>
            </w:r>
            <w:r>
              <w:rPr>
                <w:rFonts w:ascii="Arial" w:hAnsi="Arial" w:cs="Arial"/>
                <w:sz w:val="20"/>
                <w:szCs w:val="20"/>
              </w:rPr>
              <w:tab/>
            </w:r>
          </w:p>
        </w:tc>
      </w:tr>
      <w:tr w:rsidR="00572D45" w14:paraId="0A08D51E" w14:textId="77777777">
        <w:trPr>
          <w:jc w:val="center"/>
        </w:trPr>
        <w:tc>
          <w:tcPr>
            <w:tcW w:w="7128" w:type="dxa"/>
            <w:hideMark/>
          </w:tcPr>
          <w:p w14:paraId="3869B0E3"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Excess tax benefits relating to stock-based compensation</w:t>
            </w:r>
          </w:p>
        </w:tc>
        <w:tc>
          <w:tcPr>
            <w:tcW w:w="1384" w:type="dxa"/>
            <w:noWrap/>
            <w:tcMar>
              <w:top w:w="0" w:type="dxa"/>
              <w:left w:w="144" w:type="dxa"/>
              <w:bottom w:w="0" w:type="dxa"/>
              <w:right w:w="0" w:type="dxa"/>
            </w:tcMar>
            <w:vAlign w:val="bottom"/>
            <w:hideMark/>
          </w:tcPr>
          <w:p w14:paraId="49B3C337"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(0.7)%</w:t>
            </w:r>
            <w:r>
              <w:rPr>
                <w:rFonts w:ascii="Arial" w:hAnsi="Arial" w:cs="Arial"/>
                <w:b/>
                <w:bCs/>
                <w:sz w:val="20"/>
                <w:szCs w:val="20"/>
              </w:rPr>
              <w:tab/>
            </w:r>
          </w:p>
        </w:tc>
        <w:tc>
          <w:tcPr>
            <w:tcW w:w="1144" w:type="dxa"/>
            <w:noWrap/>
            <w:tcMar>
              <w:top w:w="0" w:type="dxa"/>
              <w:left w:w="144" w:type="dxa"/>
              <w:bottom w:w="0" w:type="dxa"/>
              <w:right w:w="0" w:type="dxa"/>
            </w:tcMar>
            <w:vAlign w:val="bottom"/>
            <w:hideMark/>
          </w:tcPr>
          <w:p w14:paraId="1054EB27"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(1.9)%</w:t>
            </w:r>
            <w:r>
              <w:rPr>
                <w:rFonts w:ascii="Arial" w:hAnsi="Arial" w:cs="Arial"/>
                <w:sz w:val="20"/>
                <w:szCs w:val="20"/>
              </w:rPr>
              <w:tab/>
            </w:r>
          </w:p>
        </w:tc>
        <w:tc>
          <w:tcPr>
            <w:tcW w:w="1144" w:type="dxa"/>
            <w:noWrap/>
            <w:tcMar>
              <w:top w:w="0" w:type="dxa"/>
              <w:left w:w="144" w:type="dxa"/>
              <w:bottom w:w="0" w:type="dxa"/>
              <w:right w:w="0" w:type="dxa"/>
            </w:tcMar>
            <w:vAlign w:val="bottom"/>
            <w:hideMark/>
          </w:tcPr>
          <w:p w14:paraId="24CDE64D"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(2.4)%</w:t>
            </w:r>
            <w:r>
              <w:rPr>
                <w:rFonts w:ascii="Arial" w:hAnsi="Arial" w:cs="Arial"/>
                <w:sz w:val="20"/>
                <w:szCs w:val="20"/>
              </w:rPr>
              <w:tab/>
            </w:r>
          </w:p>
        </w:tc>
      </w:tr>
      <w:tr w:rsidR="00572D45" w14:paraId="139A7967" w14:textId="77777777">
        <w:trPr>
          <w:jc w:val="center"/>
        </w:trPr>
        <w:tc>
          <w:tcPr>
            <w:tcW w:w="7128" w:type="dxa"/>
            <w:hideMark/>
          </w:tcPr>
          <w:p w14:paraId="0FE49BC5"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Interest, net</w:t>
            </w:r>
          </w:p>
        </w:tc>
        <w:tc>
          <w:tcPr>
            <w:tcW w:w="1384" w:type="dxa"/>
            <w:noWrap/>
            <w:tcMar>
              <w:top w:w="0" w:type="dxa"/>
              <w:left w:w="144" w:type="dxa"/>
              <w:bottom w:w="0" w:type="dxa"/>
              <w:right w:w="0" w:type="dxa"/>
            </w:tcMar>
            <w:vAlign w:val="bottom"/>
            <w:hideMark/>
          </w:tcPr>
          <w:p w14:paraId="50388D10"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0.8%</w:t>
            </w:r>
            <w:r>
              <w:rPr>
                <w:rFonts w:ascii="Arial" w:hAnsi="Arial" w:cs="Arial"/>
                <w:b/>
                <w:bCs/>
                <w:sz w:val="20"/>
                <w:szCs w:val="20"/>
              </w:rPr>
              <w:tab/>
            </w:r>
          </w:p>
        </w:tc>
        <w:tc>
          <w:tcPr>
            <w:tcW w:w="1144" w:type="dxa"/>
            <w:noWrap/>
            <w:tcMar>
              <w:top w:w="0" w:type="dxa"/>
              <w:left w:w="144" w:type="dxa"/>
              <w:bottom w:w="0" w:type="dxa"/>
              <w:right w:w="0" w:type="dxa"/>
            </w:tcMar>
            <w:vAlign w:val="bottom"/>
            <w:hideMark/>
          </w:tcPr>
          <w:p w14:paraId="24887701"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0.5%</w:t>
            </w:r>
            <w:r>
              <w:rPr>
                <w:rFonts w:ascii="Arial" w:hAnsi="Arial" w:cs="Arial"/>
                <w:sz w:val="20"/>
                <w:szCs w:val="20"/>
              </w:rPr>
              <w:tab/>
            </w:r>
          </w:p>
        </w:tc>
        <w:tc>
          <w:tcPr>
            <w:tcW w:w="1144" w:type="dxa"/>
            <w:noWrap/>
            <w:tcMar>
              <w:top w:w="0" w:type="dxa"/>
              <w:left w:w="144" w:type="dxa"/>
              <w:bottom w:w="0" w:type="dxa"/>
              <w:right w:w="0" w:type="dxa"/>
            </w:tcMar>
            <w:vAlign w:val="bottom"/>
            <w:hideMark/>
          </w:tcPr>
          <w:p w14:paraId="224A3330"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0.5%</w:t>
            </w:r>
            <w:r>
              <w:rPr>
                <w:rFonts w:ascii="Arial" w:hAnsi="Arial" w:cs="Arial"/>
                <w:sz w:val="20"/>
                <w:szCs w:val="20"/>
              </w:rPr>
              <w:tab/>
            </w:r>
          </w:p>
        </w:tc>
      </w:tr>
      <w:tr w:rsidR="00572D45" w14:paraId="1584BFCD" w14:textId="77777777">
        <w:trPr>
          <w:jc w:val="center"/>
        </w:trPr>
        <w:tc>
          <w:tcPr>
            <w:tcW w:w="7128" w:type="dxa"/>
            <w:hideMark/>
          </w:tcPr>
          <w:p w14:paraId="28302A67"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Other reconciling items, net</w:t>
            </w:r>
          </w:p>
        </w:tc>
        <w:tc>
          <w:tcPr>
            <w:tcW w:w="1384" w:type="dxa"/>
            <w:noWrap/>
            <w:tcMar>
              <w:top w:w="0" w:type="dxa"/>
              <w:left w:w="144" w:type="dxa"/>
              <w:bottom w:w="0" w:type="dxa"/>
              <w:right w:w="0" w:type="dxa"/>
            </w:tcMar>
            <w:vAlign w:val="bottom"/>
            <w:hideMark/>
          </w:tcPr>
          <w:p w14:paraId="5AD77DEB"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0.5%</w:t>
            </w:r>
            <w:r>
              <w:rPr>
                <w:rFonts w:ascii="Arial" w:hAnsi="Arial" w:cs="Arial"/>
                <w:b/>
                <w:bCs/>
                <w:sz w:val="20"/>
                <w:szCs w:val="20"/>
              </w:rPr>
              <w:tab/>
            </w:r>
          </w:p>
        </w:tc>
        <w:tc>
          <w:tcPr>
            <w:tcW w:w="1144" w:type="dxa"/>
            <w:noWrap/>
            <w:tcMar>
              <w:top w:w="0" w:type="dxa"/>
              <w:left w:w="144" w:type="dxa"/>
              <w:bottom w:w="0" w:type="dxa"/>
              <w:right w:w="0" w:type="dxa"/>
            </w:tcMar>
            <w:vAlign w:val="bottom"/>
            <w:hideMark/>
          </w:tcPr>
          <w:p w14:paraId="18068BAC"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(0.7)%</w:t>
            </w:r>
            <w:r>
              <w:rPr>
                <w:rFonts w:ascii="Arial" w:hAnsi="Arial" w:cs="Arial"/>
                <w:sz w:val="20"/>
                <w:szCs w:val="20"/>
              </w:rPr>
              <w:tab/>
            </w:r>
          </w:p>
        </w:tc>
        <w:tc>
          <w:tcPr>
            <w:tcW w:w="1144" w:type="dxa"/>
            <w:noWrap/>
            <w:tcMar>
              <w:top w:w="0" w:type="dxa"/>
              <w:left w:w="144" w:type="dxa"/>
              <w:bottom w:w="0" w:type="dxa"/>
              <w:right w:w="0" w:type="dxa"/>
            </w:tcMar>
            <w:vAlign w:val="bottom"/>
            <w:hideMark/>
          </w:tcPr>
          <w:p w14:paraId="4E28FD28"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(1.8)%</w:t>
            </w:r>
            <w:r>
              <w:rPr>
                <w:rFonts w:ascii="Arial" w:hAnsi="Arial" w:cs="Arial"/>
                <w:sz w:val="20"/>
                <w:szCs w:val="20"/>
              </w:rPr>
              <w:tab/>
            </w:r>
          </w:p>
        </w:tc>
      </w:tr>
      <w:tr w:rsidR="00572D45" w14:paraId="53B1BB82" w14:textId="77777777">
        <w:trPr>
          <w:jc w:val="center"/>
        </w:trPr>
        <w:tc>
          <w:tcPr>
            <w:tcW w:w="8512" w:type="dxa"/>
            <w:gridSpan w:val="2"/>
            <w:tcMar>
              <w:top w:w="0" w:type="dxa"/>
              <w:left w:w="144" w:type="dxa"/>
              <w:bottom w:w="0" w:type="dxa"/>
              <w:right w:w="0" w:type="dxa"/>
            </w:tcMar>
            <w:vAlign w:val="bottom"/>
            <w:hideMark/>
          </w:tcPr>
          <w:p w14:paraId="20BECDE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44" w:type="dxa"/>
            <w:tcMar>
              <w:top w:w="0" w:type="dxa"/>
              <w:left w:w="144" w:type="dxa"/>
              <w:bottom w:w="0" w:type="dxa"/>
              <w:right w:w="0" w:type="dxa"/>
            </w:tcMar>
            <w:vAlign w:val="bottom"/>
            <w:hideMark/>
          </w:tcPr>
          <w:p w14:paraId="52EDD3C2"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44" w:type="dxa"/>
            <w:tcMar>
              <w:top w:w="0" w:type="dxa"/>
              <w:left w:w="144" w:type="dxa"/>
              <w:bottom w:w="0" w:type="dxa"/>
              <w:right w:w="0" w:type="dxa"/>
            </w:tcMar>
            <w:vAlign w:val="bottom"/>
            <w:hideMark/>
          </w:tcPr>
          <w:p w14:paraId="08E1A634"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F0E6215" w14:textId="77777777">
        <w:trPr>
          <w:jc w:val="center"/>
        </w:trPr>
        <w:tc>
          <w:tcPr>
            <w:tcW w:w="7128" w:type="dxa"/>
            <w:hideMark/>
          </w:tcPr>
          <w:p w14:paraId="647340EB"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Effective rate</w:t>
            </w:r>
          </w:p>
        </w:tc>
        <w:tc>
          <w:tcPr>
            <w:tcW w:w="1384" w:type="dxa"/>
            <w:noWrap/>
            <w:tcMar>
              <w:top w:w="0" w:type="dxa"/>
              <w:left w:w="144" w:type="dxa"/>
              <w:bottom w:w="0" w:type="dxa"/>
              <w:right w:w="0" w:type="dxa"/>
            </w:tcMar>
            <w:vAlign w:val="bottom"/>
            <w:hideMark/>
          </w:tcPr>
          <w:p w14:paraId="348E5748"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19.0%</w:t>
            </w:r>
            <w:r>
              <w:rPr>
                <w:rFonts w:ascii="Arial" w:hAnsi="Arial" w:cs="Arial"/>
                <w:b/>
                <w:bCs/>
                <w:sz w:val="20"/>
                <w:szCs w:val="20"/>
              </w:rPr>
              <w:tab/>
            </w:r>
          </w:p>
        </w:tc>
        <w:tc>
          <w:tcPr>
            <w:tcW w:w="1144" w:type="dxa"/>
            <w:noWrap/>
            <w:tcMar>
              <w:top w:w="0" w:type="dxa"/>
              <w:left w:w="144" w:type="dxa"/>
              <w:bottom w:w="0" w:type="dxa"/>
              <w:right w:w="0" w:type="dxa"/>
            </w:tcMar>
            <w:vAlign w:val="bottom"/>
            <w:hideMark/>
          </w:tcPr>
          <w:p w14:paraId="53B72BD0"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13.1%</w:t>
            </w:r>
            <w:r>
              <w:rPr>
                <w:rFonts w:ascii="Arial" w:hAnsi="Arial" w:cs="Arial"/>
                <w:sz w:val="20"/>
                <w:szCs w:val="20"/>
              </w:rPr>
              <w:tab/>
            </w:r>
          </w:p>
        </w:tc>
        <w:tc>
          <w:tcPr>
            <w:tcW w:w="1144" w:type="dxa"/>
            <w:noWrap/>
            <w:tcMar>
              <w:top w:w="0" w:type="dxa"/>
              <w:left w:w="144" w:type="dxa"/>
              <w:bottom w:w="0" w:type="dxa"/>
              <w:right w:w="0" w:type="dxa"/>
            </w:tcMar>
            <w:vAlign w:val="bottom"/>
            <w:hideMark/>
          </w:tcPr>
          <w:p w14:paraId="3518AF6B"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13.8%</w:t>
            </w:r>
            <w:r>
              <w:rPr>
                <w:rFonts w:ascii="Arial" w:hAnsi="Arial" w:cs="Arial"/>
                <w:sz w:val="20"/>
                <w:szCs w:val="20"/>
              </w:rPr>
              <w:tab/>
            </w:r>
          </w:p>
        </w:tc>
      </w:tr>
      <w:tr w:rsidR="00572D45" w14:paraId="0B3C1D03" w14:textId="77777777">
        <w:trPr>
          <w:jc w:val="center"/>
        </w:trPr>
        <w:tc>
          <w:tcPr>
            <w:tcW w:w="7128" w:type="dxa"/>
            <w:tcMar>
              <w:top w:w="0" w:type="dxa"/>
              <w:left w:w="144" w:type="dxa"/>
              <w:bottom w:w="0" w:type="dxa"/>
              <w:right w:w="0" w:type="dxa"/>
            </w:tcMar>
            <w:vAlign w:val="bottom"/>
            <w:hideMark/>
          </w:tcPr>
          <w:p w14:paraId="35D57AAC" w14:textId="77777777" w:rsidR="00572D45" w:rsidRDefault="00786BF9">
            <w:pPr>
              <w:pStyle w:val="la2"/>
              <w:rPr>
                <w:rFonts w:ascii="Arial" w:hAnsi="Arial" w:cs="Arial"/>
                <w:sz w:val="20"/>
                <w:szCs w:val="20"/>
              </w:rPr>
            </w:pPr>
            <w:r>
              <w:rPr>
                <w:rFonts w:ascii="Arial" w:hAnsi="Arial" w:cs="Arial"/>
                <w:sz w:val="20"/>
                <w:szCs w:val="20"/>
              </w:rPr>
              <w:t> </w:t>
            </w:r>
          </w:p>
        </w:tc>
        <w:tc>
          <w:tcPr>
            <w:tcW w:w="1384" w:type="dxa"/>
            <w:tcMar>
              <w:top w:w="0" w:type="dxa"/>
              <w:left w:w="144" w:type="dxa"/>
              <w:bottom w:w="0" w:type="dxa"/>
              <w:right w:w="0" w:type="dxa"/>
            </w:tcMar>
            <w:vAlign w:val="bottom"/>
            <w:hideMark/>
          </w:tcPr>
          <w:p w14:paraId="59CFF76B"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44" w:type="dxa"/>
            <w:tcMar>
              <w:top w:w="0" w:type="dxa"/>
              <w:left w:w="144" w:type="dxa"/>
              <w:bottom w:w="0" w:type="dxa"/>
              <w:right w:w="0" w:type="dxa"/>
            </w:tcMar>
            <w:vAlign w:val="bottom"/>
            <w:hideMark/>
          </w:tcPr>
          <w:p w14:paraId="1A53A308"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44" w:type="dxa"/>
            <w:tcMar>
              <w:top w:w="0" w:type="dxa"/>
              <w:left w:w="144" w:type="dxa"/>
              <w:bottom w:w="0" w:type="dxa"/>
              <w:right w:w="0" w:type="dxa"/>
            </w:tcMar>
            <w:vAlign w:val="bottom"/>
            <w:hideMark/>
          </w:tcPr>
          <w:p w14:paraId="15A2379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1C31BE8E" w14:textId="77777777" w:rsidR="00572D45" w:rsidRDefault="00786BF9">
      <w:pPr>
        <w:pStyle w:val="NormalWeb"/>
        <w:spacing w:before="180" w:beforeAutospacing="0" w:after="0" w:afterAutospacing="0"/>
        <w:jc w:val="both"/>
        <w:rPr>
          <w:sz w:val="2"/>
          <w:szCs w:val="2"/>
        </w:rPr>
      </w:pPr>
      <w:r>
        <w:rPr>
          <w:sz w:val="2"/>
          <w:szCs w:val="2"/>
        </w:rPr>
        <w:t> </w:t>
      </w:r>
    </w:p>
    <w:p w14:paraId="3B68057C"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In the first quarter of fiscal year 2022, we transferred certain intangible properties from our Puerto Rico subsidiary to the U.S. The transfer of intangible properties resulted in a $3.3 billion net income tax benefit in the first quarter of fiscal year 2022, as the value of future U.S. tax deductions exceeded the current tax liability from the U.S. global intangible low-taxed income (“GILTI”) tax. </w:t>
      </w:r>
    </w:p>
    <w:p w14:paraId="20A72CD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historically paid India withholding taxes on software sales through distributor withholding and tax audit assessments in India. In March 2021, the India Supreme Court ruled favorably in the case of Engineering Analysis Centre of Excellence Private Limited vs The Commissioner of Income Tax for companies in 86 separate appeals, some dating back to 2012, holding that software sales are not subject to India withholding taxes. Although we were not a party to the appeals, our software sales in India were determined to be not subject to withholding taxes. Therefore, we recorded a net income tax benefit of $620 million in the third quarter of fiscal year 2021 to reflect the results of the India Supreme Court decision impacting fiscal year 1996 through fiscal year 2016. </w:t>
      </w:r>
    </w:p>
    <w:p w14:paraId="487099F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decrease from the federal statutory rate in fiscal year 2023 is primarily due to earnings taxed at lower rates in foreign jurisdictions resulting from producing and distributing our products and services through our foreign regional operations center in Ireland. The decrease from the federal statutory rate in fiscal year 2022 is primarily due to the net income tax benefit related to the transfer of intangible properties, earnings taxed at lower rates in foreign jurisdictions resulting from producing and distributing our products and services through our foreign regional operations center in Ireland, and tax benefits relating to stock-based compensation. The decrease from the federal statutory rate in fiscal year 2021 is primarily due to earnings taxed at lower rates in foreign jurisdictions resulting from producing and distributing our products and services through our foreign regional operations centers in Ireland and Puerto Rico, tax benefits relating to stock-based compensation, and tax benefits from the India Supreme Court decision on withholding taxes. In fiscal year 2023, our foreign regional operating center in Ireland, which is taxed at a rate lower than the U.S. rate, generated 81% of our foreign income before tax. In fiscal years 2022 and 2021, our foreign regional operating centers in Ireland and Puerto Rico, which are taxed at rates lower than the U.S. rate, generated 71% and 82% of our foreign income before tax. Other reconciling items, net consists primarily of tax credits and GILTI tax, and in fiscal year 2021, includes tax benefits from the India Supreme Court decision on withholding taxes. In fiscal years 2023, 2022, and 2021, there were no individually significant other reconciling items. </w:t>
      </w:r>
    </w:p>
    <w:p w14:paraId="22D03CE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increase in our effective tax rate for fiscal year 2023 compared to fiscal year 2022 was primarily due to a $3.3 billion net income tax benefit in the first quarter of fiscal year 2022 related to the transfer of intangible properties and a decrease in tax benefits relating to stock-based compensation. The decrease in our effective tax rate for fiscal year 2022 compared to fiscal year 2021 was primarily due to a $3.3 billion net income tax benefit in the first quarter of fiscal year 2022 related to the transfer of intangible properties, offset in part by changes in the mix of our income before income taxes between the U.S. and foreign countries, as well as tax benefits in the prior year from the India Supreme Court decision on withholding taxes, an agreement between the U.S. and India tax authorities related to transfer pricing, and final Tax Cuts and Jobs Act (“TCJA”) regulations. </w:t>
      </w:r>
    </w:p>
    <w:p w14:paraId="29BC3F88" w14:textId="77777777" w:rsidR="00572D45" w:rsidRDefault="00786BF9">
      <w:pPr>
        <w:pStyle w:val="NormalWeb"/>
        <w:spacing w:before="180" w:beforeAutospacing="0" w:after="0" w:afterAutospacing="0"/>
        <w:jc w:val="both"/>
        <w:rPr>
          <w:sz w:val="2"/>
          <w:szCs w:val="2"/>
        </w:rPr>
      </w:pPr>
      <w:r>
        <w:rPr>
          <w:sz w:val="2"/>
          <w:szCs w:val="2"/>
        </w:rPr>
        <w:t> </w:t>
      </w:r>
    </w:p>
    <w:p w14:paraId="35DE1C4C"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The components of the deferred income tax assets and liabilities were as follows: </w:t>
      </w:r>
    </w:p>
    <w:p w14:paraId="24F06BEC"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7738"/>
        <w:gridCol w:w="1563"/>
        <w:gridCol w:w="1499"/>
      </w:tblGrid>
      <w:tr w:rsidR="00572D45" w14:paraId="0DA36DD7" w14:textId="77777777">
        <w:trPr>
          <w:tblHeader/>
          <w:jc w:val="center"/>
        </w:trPr>
        <w:tc>
          <w:tcPr>
            <w:tcW w:w="7740" w:type="dxa"/>
            <w:vAlign w:val="bottom"/>
            <w:hideMark/>
          </w:tcPr>
          <w:p w14:paraId="36690E2F"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561" w:type="dxa"/>
            <w:tcMar>
              <w:top w:w="0" w:type="dxa"/>
              <w:left w:w="144" w:type="dxa"/>
              <w:bottom w:w="0" w:type="dxa"/>
              <w:right w:w="0" w:type="dxa"/>
            </w:tcMar>
            <w:vAlign w:val="bottom"/>
            <w:hideMark/>
          </w:tcPr>
          <w:p w14:paraId="7751E58E" w14:textId="77777777" w:rsidR="00572D45" w:rsidRDefault="00786BF9">
            <w:pPr>
              <w:pStyle w:val="la2"/>
              <w:rPr>
                <w:rFonts w:ascii="Arial" w:hAnsi="Arial" w:cs="Arial"/>
                <w:sz w:val="16"/>
                <w:szCs w:val="16"/>
              </w:rPr>
            </w:pPr>
            <w:r>
              <w:rPr>
                <w:rFonts w:ascii="Arial" w:hAnsi="Arial" w:cs="Arial"/>
                <w:sz w:val="16"/>
                <w:szCs w:val="16"/>
              </w:rPr>
              <w:t> </w:t>
            </w:r>
          </w:p>
        </w:tc>
        <w:tc>
          <w:tcPr>
            <w:tcW w:w="1499" w:type="dxa"/>
            <w:tcMar>
              <w:top w:w="0" w:type="dxa"/>
              <w:left w:w="144" w:type="dxa"/>
              <w:bottom w:w="0" w:type="dxa"/>
              <w:right w:w="0" w:type="dxa"/>
            </w:tcMar>
            <w:vAlign w:val="bottom"/>
            <w:hideMark/>
          </w:tcPr>
          <w:p w14:paraId="1BE0798A"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55ACF376" w14:textId="77777777">
        <w:trPr>
          <w:jc w:val="center"/>
        </w:trPr>
        <w:tc>
          <w:tcPr>
            <w:tcW w:w="10800" w:type="dxa"/>
            <w:gridSpan w:val="3"/>
            <w:tcMar>
              <w:top w:w="0" w:type="dxa"/>
              <w:left w:w="144" w:type="dxa"/>
              <w:bottom w:w="0" w:type="dxa"/>
              <w:right w:w="0" w:type="dxa"/>
            </w:tcMar>
            <w:vAlign w:val="bottom"/>
            <w:hideMark/>
          </w:tcPr>
          <w:p w14:paraId="51B98840"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r>
      <w:tr w:rsidR="00572D45" w14:paraId="1151ED5D" w14:textId="77777777">
        <w:trPr>
          <w:trHeight w:val="75"/>
          <w:jc w:val="center"/>
        </w:trPr>
        <w:tc>
          <w:tcPr>
            <w:tcW w:w="7740" w:type="dxa"/>
            <w:vAlign w:val="center"/>
            <w:hideMark/>
          </w:tcPr>
          <w:p w14:paraId="6704EB81" w14:textId="77777777" w:rsidR="00572D45" w:rsidRDefault="00786BF9">
            <w:pPr>
              <w:rPr>
                <w:rFonts w:ascii="Arial" w:hAnsi="Arial" w:cs="Arial"/>
                <w:sz w:val="2"/>
                <w:szCs w:val="2"/>
              </w:rPr>
            </w:pPr>
            <w:r>
              <w:rPr>
                <w:rFonts w:ascii="Arial" w:hAnsi="Arial" w:cs="Arial"/>
                <w:sz w:val="2"/>
                <w:szCs w:val="2"/>
              </w:rPr>
              <w:t> </w:t>
            </w:r>
          </w:p>
        </w:tc>
        <w:tc>
          <w:tcPr>
            <w:tcW w:w="1561" w:type="dxa"/>
            <w:vAlign w:val="center"/>
            <w:hideMark/>
          </w:tcPr>
          <w:p w14:paraId="42CB9472" w14:textId="77777777" w:rsidR="00572D45" w:rsidRDefault="00786BF9">
            <w:pPr>
              <w:rPr>
                <w:rFonts w:ascii="Arial" w:hAnsi="Arial" w:cs="Arial"/>
                <w:sz w:val="2"/>
                <w:szCs w:val="2"/>
              </w:rPr>
            </w:pPr>
            <w:r>
              <w:rPr>
                <w:rFonts w:ascii="Arial" w:hAnsi="Arial" w:cs="Arial"/>
                <w:sz w:val="2"/>
                <w:szCs w:val="2"/>
              </w:rPr>
              <w:t> </w:t>
            </w:r>
          </w:p>
        </w:tc>
        <w:tc>
          <w:tcPr>
            <w:tcW w:w="1499" w:type="dxa"/>
            <w:vAlign w:val="center"/>
            <w:hideMark/>
          </w:tcPr>
          <w:p w14:paraId="170AB86D" w14:textId="77777777" w:rsidR="00572D45" w:rsidRDefault="00786BF9">
            <w:pPr>
              <w:rPr>
                <w:rFonts w:ascii="Arial" w:hAnsi="Arial" w:cs="Arial"/>
                <w:sz w:val="2"/>
                <w:szCs w:val="2"/>
              </w:rPr>
            </w:pPr>
            <w:r>
              <w:rPr>
                <w:rFonts w:ascii="Arial" w:hAnsi="Arial" w:cs="Arial"/>
                <w:sz w:val="2"/>
                <w:szCs w:val="2"/>
              </w:rPr>
              <w:t> </w:t>
            </w:r>
          </w:p>
        </w:tc>
      </w:tr>
      <w:tr w:rsidR="00572D45" w14:paraId="68A5ACB9" w14:textId="77777777">
        <w:trPr>
          <w:jc w:val="center"/>
        </w:trPr>
        <w:tc>
          <w:tcPr>
            <w:tcW w:w="7740" w:type="dxa"/>
            <w:vAlign w:val="bottom"/>
            <w:hideMark/>
          </w:tcPr>
          <w:p w14:paraId="0F0BD25E"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561" w:type="dxa"/>
            <w:tcMar>
              <w:top w:w="0" w:type="dxa"/>
              <w:left w:w="144" w:type="dxa"/>
              <w:bottom w:w="0" w:type="dxa"/>
              <w:right w:w="0" w:type="dxa"/>
            </w:tcMar>
            <w:vAlign w:val="bottom"/>
            <w:hideMark/>
          </w:tcPr>
          <w:p w14:paraId="539221DC" w14:textId="77777777" w:rsidR="00572D45" w:rsidRDefault="00786BF9">
            <w:pPr>
              <w:ind w:right="120"/>
              <w:jc w:val="right"/>
              <w:rPr>
                <w:rFonts w:ascii="Arial" w:hAnsi="Arial" w:cs="Arial"/>
                <w:sz w:val="16"/>
                <w:szCs w:val="16"/>
              </w:rPr>
            </w:pPr>
            <w:r>
              <w:rPr>
                <w:rFonts w:ascii="Arial" w:hAnsi="Arial" w:cs="Arial"/>
                <w:b/>
                <w:bCs/>
                <w:sz w:val="16"/>
                <w:szCs w:val="16"/>
              </w:rPr>
              <w:t>2023</w:t>
            </w:r>
          </w:p>
        </w:tc>
        <w:tc>
          <w:tcPr>
            <w:tcW w:w="1499" w:type="dxa"/>
            <w:tcMar>
              <w:top w:w="0" w:type="dxa"/>
              <w:left w:w="144" w:type="dxa"/>
              <w:bottom w:w="0" w:type="dxa"/>
              <w:right w:w="0" w:type="dxa"/>
            </w:tcMar>
            <w:vAlign w:val="bottom"/>
            <w:hideMark/>
          </w:tcPr>
          <w:p w14:paraId="2829DA3A" w14:textId="77777777" w:rsidR="00572D45" w:rsidRDefault="00786BF9">
            <w:pPr>
              <w:ind w:right="120"/>
              <w:jc w:val="right"/>
              <w:rPr>
                <w:rFonts w:ascii="Arial" w:hAnsi="Arial" w:cs="Arial"/>
                <w:sz w:val="16"/>
                <w:szCs w:val="16"/>
              </w:rPr>
            </w:pPr>
            <w:r>
              <w:rPr>
                <w:rFonts w:ascii="Arial" w:hAnsi="Arial" w:cs="Arial"/>
                <w:b/>
                <w:bCs/>
                <w:sz w:val="16"/>
                <w:szCs w:val="16"/>
              </w:rPr>
              <w:t>2022</w:t>
            </w:r>
          </w:p>
        </w:tc>
      </w:tr>
      <w:tr w:rsidR="00572D45" w14:paraId="108F9038" w14:textId="77777777">
        <w:trPr>
          <w:trHeight w:val="75"/>
          <w:jc w:val="center"/>
        </w:trPr>
        <w:tc>
          <w:tcPr>
            <w:tcW w:w="7740" w:type="dxa"/>
            <w:vAlign w:val="center"/>
            <w:hideMark/>
          </w:tcPr>
          <w:p w14:paraId="36E02440" w14:textId="77777777" w:rsidR="00572D45" w:rsidRDefault="00786BF9">
            <w:pPr>
              <w:rPr>
                <w:rFonts w:ascii="Arial" w:hAnsi="Arial" w:cs="Arial"/>
                <w:sz w:val="2"/>
                <w:szCs w:val="2"/>
              </w:rPr>
            </w:pPr>
            <w:r>
              <w:rPr>
                <w:rFonts w:ascii="Arial" w:hAnsi="Arial" w:cs="Arial"/>
                <w:sz w:val="2"/>
                <w:szCs w:val="2"/>
              </w:rPr>
              <w:t> </w:t>
            </w:r>
          </w:p>
        </w:tc>
        <w:tc>
          <w:tcPr>
            <w:tcW w:w="1561" w:type="dxa"/>
            <w:vAlign w:val="center"/>
            <w:hideMark/>
          </w:tcPr>
          <w:p w14:paraId="4FDB8C6E" w14:textId="77777777" w:rsidR="00572D45" w:rsidRDefault="00786BF9">
            <w:pPr>
              <w:rPr>
                <w:rFonts w:ascii="Arial" w:hAnsi="Arial" w:cs="Arial"/>
                <w:sz w:val="2"/>
                <w:szCs w:val="2"/>
              </w:rPr>
            </w:pPr>
            <w:r>
              <w:rPr>
                <w:rFonts w:ascii="Arial" w:hAnsi="Arial" w:cs="Arial"/>
                <w:sz w:val="2"/>
                <w:szCs w:val="2"/>
              </w:rPr>
              <w:t> </w:t>
            </w:r>
          </w:p>
        </w:tc>
        <w:tc>
          <w:tcPr>
            <w:tcW w:w="1499" w:type="dxa"/>
            <w:vAlign w:val="center"/>
            <w:hideMark/>
          </w:tcPr>
          <w:p w14:paraId="34A7485B" w14:textId="77777777" w:rsidR="00572D45" w:rsidRDefault="00786BF9">
            <w:pPr>
              <w:rPr>
                <w:rFonts w:ascii="Arial" w:hAnsi="Arial" w:cs="Arial"/>
                <w:sz w:val="2"/>
                <w:szCs w:val="2"/>
              </w:rPr>
            </w:pPr>
            <w:r>
              <w:rPr>
                <w:rFonts w:ascii="Arial" w:hAnsi="Arial" w:cs="Arial"/>
                <w:sz w:val="2"/>
                <w:szCs w:val="2"/>
              </w:rPr>
              <w:t> </w:t>
            </w:r>
          </w:p>
        </w:tc>
      </w:tr>
      <w:tr w:rsidR="00572D45" w14:paraId="6B4D267F" w14:textId="77777777">
        <w:trPr>
          <w:jc w:val="center"/>
        </w:trPr>
        <w:tc>
          <w:tcPr>
            <w:tcW w:w="7740" w:type="dxa"/>
            <w:hideMark/>
          </w:tcPr>
          <w:p w14:paraId="6E9C80EB"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Deferred Income Tax Assets</w:t>
            </w:r>
          </w:p>
        </w:tc>
        <w:tc>
          <w:tcPr>
            <w:tcW w:w="1561" w:type="dxa"/>
            <w:tcMar>
              <w:top w:w="0" w:type="dxa"/>
              <w:left w:w="144" w:type="dxa"/>
              <w:bottom w:w="0" w:type="dxa"/>
              <w:right w:w="0" w:type="dxa"/>
            </w:tcMar>
            <w:vAlign w:val="bottom"/>
            <w:hideMark/>
          </w:tcPr>
          <w:p w14:paraId="050AA9A4" w14:textId="77777777" w:rsidR="00572D45" w:rsidRDefault="00786BF9">
            <w:pPr>
              <w:pStyle w:val="la2"/>
              <w:rPr>
                <w:rFonts w:ascii="Arial" w:hAnsi="Arial" w:cs="Arial"/>
                <w:sz w:val="16"/>
                <w:szCs w:val="16"/>
              </w:rPr>
            </w:pPr>
            <w:r>
              <w:rPr>
                <w:rFonts w:ascii="Arial" w:hAnsi="Arial" w:cs="Arial"/>
                <w:sz w:val="16"/>
                <w:szCs w:val="16"/>
              </w:rPr>
              <w:t> </w:t>
            </w:r>
          </w:p>
        </w:tc>
        <w:tc>
          <w:tcPr>
            <w:tcW w:w="1499" w:type="dxa"/>
            <w:tcMar>
              <w:top w:w="0" w:type="dxa"/>
              <w:left w:w="144" w:type="dxa"/>
              <w:bottom w:w="0" w:type="dxa"/>
              <w:right w:w="0" w:type="dxa"/>
            </w:tcMar>
            <w:vAlign w:val="bottom"/>
            <w:hideMark/>
          </w:tcPr>
          <w:p w14:paraId="051AAC35"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2BFE75AC" w14:textId="77777777">
        <w:trPr>
          <w:trHeight w:val="75"/>
          <w:jc w:val="center"/>
        </w:trPr>
        <w:tc>
          <w:tcPr>
            <w:tcW w:w="7740" w:type="dxa"/>
            <w:vAlign w:val="center"/>
            <w:hideMark/>
          </w:tcPr>
          <w:p w14:paraId="09CACDA7" w14:textId="77777777" w:rsidR="00572D45" w:rsidRDefault="00786BF9">
            <w:pPr>
              <w:rPr>
                <w:rFonts w:ascii="Arial" w:hAnsi="Arial" w:cs="Arial"/>
                <w:sz w:val="2"/>
                <w:szCs w:val="2"/>
              </w:rPr>
            </w:pPr>
            <w:r>
              <w:rPr>
                <w:rFonts w:ascii="Arial" w:hAnsi="Arial" w:cs="Arial"/>
                <w:sz w:val="2"/>
                <w:szCs w:val="2"/>
              </w:rPr>
              <w:t> </w:t>
            </w:r>
          </w:p>
        </w:tc>
        <w:tc>
          <w:tcPr>
            <w:tcW w:w="1561" w:type="dxa"/>
            <w:vAlign w:val="center"/>
            <w:hideMark/>
          </w:tcPr>
          <w:p w14:paraId="4440285B" w14:textId="77777777" w:rsidR="00572D45" w:rsidRDefault="00786BF9">
            <w:pPr>
              <w:rPr>
                <w:rFonts w:ascii="Arial" w:hAnsi="Arial" w:cs="Arial"/>
                <w:sz w:val="2"/>
                <w:szCs w:val="2"/>
              </w:rPr>
            </w:pPr>
            <w:r>
              <w:rPr>
                <w:rFonts w:ascii="Arial" w:hAnsi="Arial" w:cs="Arial"/>
                <w:sz w:val="2"/>
                <w:szCs w:val="2"/>
              </w:rPr>
              <w:t> </w:t>
            </w:r>
          </w:p>
        </w:tc>
        <w:tc>
          <w:tcPr>
            <w:tcW w:w="1499" w:type="dxa"/>
            <w:vAlign w:val="center"/>
            <w:hideMark/>
          </w:tcPr>
          <w:p w14:paraId="6C58F6BC" w14:textId="77777777" w:rsidR="00572D45" w:rsidRDefault="00786BF9">
            <w:pPr>
              <w:rPr>
                <w:rFonts w:ascii="Arial" w:hAnsi="Arial" w:cs="Arial"/>
                <w:sz w:val="2"/>
                <w:szCs w:val="2"/>
              </w:rPr>
            </w:pPr>
            <w:r>
              <w:rPr>
                <w:rFonts w:ascii="Arial" w:hAnsi="Arial" w:cs="Arial"/>
                <w:sz w:val="2"/>
                <w:szCs w:val="2"/>
              </w:rPr>
              <w:t> </w:t>
            </w:r>
          </w:p>
        </w:tc>
      </w:tr>
      <w:tr w:rsidR="00572D45" w14:paraId="557F50D2" w14:textId="77777777">
        <w:trPr>
          <w:jc w:val="center"/>
        </w:trPr>
        <w:tc>
          <w:tcPr>
            <w:tcW w:w="7740" w:type="dxa"/>
            <w:hideMark/>
          </w:tcPr>
          <w:p w14:paraId="5BF5063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Stock-based compensation expense</w:t>
            </w:r>
          </w:p>
        </w:tc>
        <w:tc>
          <w:tcPr>
            <w:tcW w:w="1561" w:type="dxa"/>
            <w:noWrap/>
            <w:tcMar>
              <w:top w:w="0" w:type="dxa"/>
              <w:left w:w="144" w:type="dxa"/>
              <w:bottom w:w="0" w:type="dxa"/>
              <w:right w:w="0" w:type="dxa"/>
            </w:tcMar>
            <w:vAlign w:val="bottom"/>
            <w:hideMark/>
          </w:tcPr>
          <w:p w14:paraId="61FBADA3"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681</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0F4141A0"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601</w:t>
            </w:r>
            <w:r>
              <w:rPr>
                <w:rFonts w:ascii="Arial" w:hAnsi="Arial" w:cs="Arial"/>
                <w:sz w:val="20"/>
                <w:szCs w:val="20"/>
              </w:rPr>
              <w:tab/>
            </w:r>
          </w:p>
        </w:tc>
      </w:tr>
      <w:tr w:rsidR="00572D45" w14:paraId="5AAA000D" w14:textId="77777777">
        <w:trPr>
          <w:jc w:val="center"/>
        </w:trPr>
        <w:tc>
          <w:tcPr>
            <w:tcW w:w="7740" w:type="dxa"/>
            <w:hideMark/>
          </w:tcPr>
          <w:p w14:paraId="104C5CE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Accruals, reserves, and other expenses</w:t>
            </w:r>
          </w:p>
        </w:tc>
        <w:tc>
          <w:tcPr>
            <w:tcW w:w="1561" w:type="dxa"/>
            <w:noWrap/>
            <w:tcMar>
              <w:top w:w="0" w:type="dxa"/>
              <w:left w:w="144" w:type="dxa"/>
              <w:bottom w:w="0" w:type="dxa"/>
              <w:right w:w="0" w:type="dxa"/>
            </w:tcMar>
            <w:vAlign w:val="bottom"/>
            <w:hideMark/>
          </w:tcPr>
          <w:p w14:paraId="5C9426B6"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3,131</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3A9E0170"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2,874</w:t>
            </w:r>
            <w:r>
              <w:rPr>
                <w:rFonts w:ascii="Arial" w:hAnsi="Arial" w:cs="Arial"/>
                <w:sz w:val="20"/>
                <w:szCs w:val="20"/>
              </w:rPr>
              <w:tab/>
            </w:r>
          </w:p>
        </w:tc>
      </w:tr>
      <w:tr w:rsidR="00572D45" w14:paraId="15B32080" w14:textId="77777777">
        <w:trPr>
          <w:jc w:val="center"/>
        </w:trPr>
        <w:tc>
          <w:tcPr>
            <w:tcW w:w="7740" w:type="dxa"/>
            <w:hideMark/>
          </w:tcPr>
          <w:p w14:paraId="46D0CEC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Loss and credit carryforwards</w:t>
            </w:r>
          </w:p>
        </w:tc>
        <w:tc>
          <w:tcPr>
            <w:tcW w:w="1561" w:type="dxa"/>
            <w:noWrap/>
            <w:tcMar>
              <w:top w:w="0" w:type="dxa"/>
              <w:left w:w="144" w:type="dxa"/>
              <w:bottom w:w="0" w:type="dxa"/>
              <w:right w:w="0" w:type="dxa"/>
            </w:tcMar>
            <w:vAlign w:val="bottom"/>
            <w:hideMark/>
          </w:tcPr>
          <w:p w14:paraId="539ABE1B"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1,441</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727BE2A7"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1,546</w:t>
            </w:r>
            <w:r>
              <w:rPr>
                <w:rFonts w:ascii="Arial" w:hAnsi="Arial" w:cs="Arial"/>
                <w:sz w:val="20"/>
                <w:szCs w:val="20"/>
              </w:rPr>
              <w:tab/>
            </w:r>
          </w:p>
        </w:tc>
      </w:tr>
      <w:tr w:rsidR="00572D45" w14:paraId="42A04951" w14:textId="77777777">
        <w:trPr>
          <w:jc w:val="center"/>
        </w:trPr>
        <w:tc>
          <w:tcPr>
            <w:tcW w:w="7740" w:type="dxa"/>
            <w:hideMark/>
          </w:tcPr>
          <w:p w14:paraId="13F27D7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Amortization </w:t>
            </w:r>
            <w:r>
              <w:rPr>
                <w:rFonts w:ascii="Arial" w:hAnsi="Arial" w:cs="Arial"/>
                <w:sz w:val="15"/>
                <w:szCs w:val="15"/>
                <w:vertAlign w:val="superscript"/>
              </w:rPr>
              <w:t>(a)</w:t>
            </w:r>
          </w:p>
        </w:tc>
        <w:tc>
          <w:tcPr>
            <w:tcW w:w="1561" w:type="dxa"/>
            <w:noWrap/>
            <w:tcMar>
              <w:top w:w="0" w:type="dxa"/>
              <w:left w:w="144" w:type="dxa"/>
              <w:bottom w:w="0" w:type="dxa"/>
              <w:right w:w="0" w:type="dxa"/>
            </w:tcMar>
            <w:vAlign w:val="bottom"/>
            <w:hideMark/>
          </w:tcPr>
          <w:p w14:paraId="58C4AD4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9,440</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0C375AB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10,183</w:t>
            </w:r>
            <w:r>
              <w:rPr>
                <w:rFonts w:ascii="Arial" w:hAnsi="Arial" w:cs="Arial"/>
                <w:sz w:val="20"/>
                <w:szCs w:val="20"/>
              </w:rPr>
              <w:tab/>
            </w:r>
          </w:p>
        </w:tc>
      </w:tr>
      <w:tr w:rsidR="00572D45" w14:paraId="42447587" w14:textId="77777777">
        <w:trPr>
          <w:jc w:val="center"/>
        </w:trPr>
        <w:tc>
          <w:tcPr>
            <w:tcW w:w="7740" w:type="dxa"/>
            <w:hideMark/>
          </w:tcPr>
          <w:p w14:paraId="1A2987A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Leasing liabilities</w:t>
            </w:r>
          </w:p>
        </w:tc>
        <w:tc>
          <w:tcPr>
            <w:tcW w:w="1561" w:type="dxa"/>
            <w:noWrap/>
            <w:tcMar>
              <w:top w:w="0" w:type="dxa"/>
              <w:left w:w="144" w:type="dxa"/>
              <w:bottom w:w="0" w:type="dxa"/>
              <w:right w:w="0" w:type="dxa"/>
            </w:tcMar>
            <w:vAlign w:val="bottom"/>
            <w:hideMark/>
          </w:tcPr>
          <w:p w14:paraId="4646331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5,041</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0E21D065"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4,557</w:t>
            </w:r>
            <w:r>
              <w:rPr>
                <w:rFonts w:ascii="Arial" w:hAnsi="Arial" w:cs="Arial"/>
                <w:sz w:val="20"/>
                <w:szCs w:val="20"/>
              </w:rPr>
              <w:tab/>
            </w:r>
          </w:p>
        </w:tc>
      </w:tr>
      <w:tr w:rsidR="00572D45" w14:paraId="70F37B72" w14:textId="77777777">
        <w:trPr>
          <w:jc w:val="center"/>
        </w:trPr>
        <w:tc>
          <w:tcPr>
            <w:tcW w:w="7740" w:type="dxa"/>
            <w:hideMark/>
          </w:tcPr>
          <w:p w14:paraId="575D96C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Unearned revenue</w:t>
            </w:r>
          </w:p>
        </w:tc>
        <w:tc>
          <w:tcPr>
            <w:tcW w:w="1561" w:type="dxa"/>
            <w:noWrap/>
            <w:tcMar>
              <w:top w:w="0" w:type="dxa"/>
              <w:left w:w="144" w:type="dxa"/>
              <w:bottom w:w="0" w:type="dxa"/>
              <w:right w:w="0" w:type="dxa"/>
            </w:tcMar>
            <w:vAlign w:val="bottom"/>
            <w:hideMark/>
          </w:tcPr>
          <w:p w14:paraId="3C6E4F39"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3,296</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6EE20C01"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2,876</w:t>
            </w:r>
            <w:r>
              <w:rPr>
                <w:rFonts w:ascii="Arial" w:hAnsi="Arial" w:cs="Arial"/>
                <w:sz w:val="20"/>
                <w:szCs w:val="20"/>
              </w:rPr>
              <w:tab/>
            </w:r>
          </w:p>
        </w:tc>
      </w:tr>
      <w:tr w:rsidR="00572D45" w14:paraId="7BE0BBE9" w14:textId="77777777">
        <w:trPr>
          <w:jc w:val="center"/>
        </w:trPr>
        <w:tc>
          <w:tcPr>
            <w:tcW w:w="7740" w:type="dxa"/>
            <w:hideMark/>
          </w:tcPr>
          <w:p w14:paraId="47D3B2A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Book/tax basis differences in investments and debt</w:t>
            </w:r>
          </w:p>
        </w:tc>
        <w:tc>
          <w:tcPr>
            <w:tcW w:w="1561" w:type="dxa"/>
            <w:noWrap/>
            <w:tcMar>
              <w:top w:w="0" w:type="dxa"/>
              <w:left w:w="144" w:type="dxa"/>
              <w:bottom w:w="0" w:type="dxa"/>
              <w:right w:w="0" w:type="dxa"/>
            </w:tcMar>
            <w:vAlign w:val="bottom"/>
            <w:hideMark/>
          </w:tcPr>
          <w:p w14:paraId="1F78D23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373</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79242D09"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572D45" w14:paraId="42F44CF1" w14:textId="77777777">
        <w:trPr>
          <w:jc w:val="center"/>
        </w:trPr>
        <w:tc>
          <w:tcPr>
            <w:tcW w:w="7740" w:type="dxa"/>
            <w:hideMark/>
          </w:tcPr>
          <w:p w14:paraId="7795CD6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Capitalized research and development </w:t>
            </w:r>
            <w:r>
              <w:rPr>
                <w:rFonts w:ascii="Arial" w:hAnsi="Arial" w:cs="Arial"/>
                <w:sz w:val="15"/>
                <w:szCs w:val="15"/>
                <w:vertAlign w:val="superscript"/>
              </w:rPr>
              <w:t>(a)</w:t>
            </w:r>
          </w:p>
        </w:tc>
        <w:tc>
          <w:tcPr>
            <w:tcW w:w="1561" w:type="dxa"/>
            <w:noWrap/>
            <w:tcMar>
              <w:top w:w="0" w:type="dxa"/>
              <w:left w:w="144" w:type="dxa"/>
              <w:bottom w:w="0" w:type="dxa"/>
              <w:right w:w="0" w:type="dxa"/>
            </w:tcMar>
            <w:vAlign w:val="bottom"/>
            <w:hideMark/>
          </w:tcPr>
          <w:p w14:paraId="48F6010C"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6,958</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2093035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473</w:t>
            </w:r>
            <w:r>
              <w:rPr>
                <w:rFonts w:ascii="Arial" w:hAnsi="Arial" w:cs="Arial"/>
                <w:sz w:val="20"/>
                <w:szCs w:val="20"/>
              </w:rPr>
              <w:tab/>
            </w:r>
          </w:p>
        </w:tc>
      </w:tr>
      <w:tr w:rsidR="00572D45" w14:paraId="2C45E509" w14:textId="77777777">
        <w:trPr>
          <w:jc w:val="center"/>
        </w:trPr>
        <w:tc>
          <w:tcPr>
            <w:tcW w:w="7740" w:type="dxa"/>
            <w:hideMark/>
          </w:tcPr>
          <w:p w14:paraId="31388AB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w:t>
            </w:r>
          </w:p>
        </w:tc>
        <w:tc>
          <w:tcPr>
            <w:tcW w:w="1561" w:type="dxa"/>
            <w:noWrap/>
            <w:tcMar>
              <w:top w:w="0" w:type="dxa"/>
              <w:left w:w="144" w:type="dxa"/>
              <w:bottom w:w="0" w:type="dxa"/>
              <w:right w:w="0" w:type="dxa"/>
            </w:tcMar>
            <w:vAlign w:val="bottom"/>
            <w:hideMark/>
          </w:tcPr>
          <w:p w14:paraId="612DC40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489</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33C51F13"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461</w:t>
            </w:r>
            <w:r>
              <w:rPr>
                <w:rFonts w:ascii="Arial" w:hAnsi="Arial" w:cs="Arial"/>
                <w:sz w:val="20"/>
                <w:szCs w:val="20"/>
              </w:rPr>
              <w:tab/>
            </w:r>
          </w:p>
        </w:tc>
      </w:tr>
      <w:tr w:rsidR="00572D45" w14:paraId="6FA79B17" w14:textId="77777777">
        <w:trPr>
          <w:jc w:val="center"/>
        </w:trPr>
        <w:tc>
          <w:tcPr>
            <w:tcW w:w="9303" w:type="dxa"/>
            <w:gridSpan w:val="2"/>
            <w:tcMar>
              <w:top w:w="0" w:type="dxa"/>
              <w:left w:w="144" w:type="dxa"/>
              <w:bottom w:w="0" w:type="dxa"/>
              <w:right w:w="0" w:type="dxa"/>
            </w:tcMar>
            <w:vAlign w:val="bottom"/>
            <w:hideMark/>
          </w:tcPr>
          <w:p w14:paraId="1070488A"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c>
          <w:tcPr>
            <w:tcW w:w="1497" w:type="dxa"/>
            <w:tcMar>
              <w:top w:w="0" w:type="dxa"/>
              <w:left w:w="144" w:type="dxa"/>
              <w:bottom w:w="0" w:type="dxa"/>
              <w:right w:w="0" w:type="dxa"/>
            </w:tcMar>
            <w:vAlign w:val="bottom"/>
            <w:hideMark/>
          </w:tcPr>
          <w:p w14:paraId="3E9B877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7CDB5649" w14:textId="77777777">
        <w:trPr>
          <w:jc w:val="center"/>
        </w:trPr>
        <w:tc>
          <w:tcPr>
            <w:tcW w:w="7740" w:type="dxa"/>
            <w:hideMark/>
          </w:tcPr>
          <w:p w14:paraId="0BF5C588"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Deferred income tax assets</w:t>
            </w:r>
          </w:p>
        </w:tc>
        <w:tc>
          <w:tcPr>
            <w:tcW w:w="1561" w:type="dxa"/>
            <w:noWrap/>
            <w:tcMar>
              <w:top w:w="0" w:type="dxa"/>
              <w:left w:w="144" w:type="dxa"/>
              <w:bottom w:w="0" w:type="dxa"/>
              <w:right w:w="0" w:type="dxa"/>
            </w:tcMar>
            <w:vAlign w:val="bottom"/>
            <w:hideMark/>
          </w:tcPr>
          <w:p w14:paraId="6EA7B5C4"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30,850</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32F5055C"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23,571</w:t>
            </w:r>
            <w:r>
              <w:rPr>
                <w:rFonts w:ascii="Arial" w:hAnsi="Arial" w:cs="Arial"/>
                <w:sz w:val="20"/>
                <w:szCs w:val="20"/>
              </w:rPr>
              <w:tab/>
            </w:r>
          </w:p>
        </w:tc>
      </w:tr>
      <w:tr w:rsidR="00572D45" w14:paraId="4E617E94" w14:textId="77777777">
        <w:trPr>
          <w:jc w:val="center"/>
        </w:trPr>
        <w:tc>
          <w:tcPr>
            <w:tcW w:w="7740" w:type="dxa"/>
            <w:hideMark/>
          </w:tcPr>
          <w:p w14:paraId="058A33B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Less valuation allowance</w:t>
            </w:r>
          </w:p>
        </w:tc>
        <w:tc>
          <w:tcPr>
            <w:tcW w:w="1561" w:type="dxa"/>
            <w:noWrap/>
            <w:tcMar>
              <w:top w:w="0" w:type="dxa"/>
              <w:left w:w="144" w:type="dxa"/>
              <w:bottom w:w="0" w:type="dxa"/>
              <w:right w:w="0" w:type="dxa"/>
            </w:tcMar>
            <w:vAlign w:val="bottom"/>
            <w:hideMark/>
          </w:tcPr>
          <w:p w14:paraId="21EFD85E"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(939</w:t>
            </w:r>
            <w:r>
              <w:rPr>
                <w:rFonts w:ascii="Arial" w:hAnsi="Arial" w:cs="Arial"/>
                <w:b/>
                <w:bCs/>
                <w:sz w:val="20"/>
                <w:szCs w:val="20"/>
              </w:rPr>
              <w:tab/>
              <w:t>)</w:t>
            </w:r>
          </w:p>
        </w:tc>
        <w:tc>
          <w:tcPr>
            <w:tcW w:w="1499" w:type="dxa"/>
            <w:noWrap/>
            <w:tcMar>
              <w:top w:w="0" w:type="dxa"/>
              <w:left w:w="144" w:type="dxa"/>
              <w:bottom w:w="0" w:type="dxa"/>
              <w:right w:w="0" w:type="dxa"/>
            </w:tcMar>
            <w:vAlign w:val="bottom"/>
            <w:hideMark/>
          </w:tcPr>
          <w:p w14:paraId="094C478C"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(1,012</w:t>
            </w:r>
            <w:r>
              <w:rPr>
                <w:rFonts w:ascii="Arial" w:hAnsi="Arial" w:cs="Arial"/>
                <w:sz w:val="20"/>
                <w:szCs w:val="20"/>
              </w:rPr>
              <w:tab/>
              <w:t>)</w:t>
            </w:r>
          </w:p>
        </w:tc>
      </w:tr>
      <w:tr w:rsidR="00572D45" w14:paraId="759FB878" w14:textId="77777777">
        <w:trPr>
          <w:jc w:val="center"/>
        </w:trPr>
        <w:tc>
          <w:tcPr>
            <w:tcW w:w="9303" w:type="dxa"/>
            <w:gridSpan w:val="2"/>
            <w:tcMar>
              <w:top w:w="0" w:type="dxa"/>
              <w:left w:w="144" w:type="dxa"/>
              <w:bottom w:w="0" w:type="dxa"/>
              <w:right w:w="0" w:type="dxa"/>
            </w:tcMar>
            <w:vAlign w:val="bottom"/>
            <w:hideMark/>
          </w:tcPr>
          <w:p w14:paraId="0D41E0DD"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c>
          <w:tcPr>
            <w:tcW w:w="1497" w:type="dxa"/>
            <w:tcMar>
              <w:top w:w="0" w:type="dxa"/>
              <w:left w:w="144" w:type="dxa"/>
              <w:bottom w:w="0" w:type="dxa"/>
              <w:right w:w="0" w:type="dxa"/>
            </w:tcMar>
            <w:vAlign w:val="bottom"/>
            <w:hideMark/>
          </w:tcPr>
          <w:p w14:paraId="335C43BF"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41F05DF8" w14:textId="77777777">
        <w:trPr>
          <w:jc w:val="center"/>
        </w:trPr>
        <w:tc>
          <w:tcPr>
            <w:tcW w:w="7740" w:type="dxa"/>
            <w:hideMark/>
          </w:tcPr>
          <w:p w14:paraId="0B74DBBE"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Deferred income tax assets, net of valuation allowance</w:t>
            </w:r>
          </w:p>
        </w:tc>
        <w:tc>
          <w:tcPr>
            <w:tcW w:w="1561" w:type="dxa"/>
            <w:noWrap/>
            <w:tcMar>
              <w:top w:w="0" w:type="dxa"/>
              <w:left w:w="144" w:type="dxa"/>
              <w:bottom w:w="0" w:type="dxa"/>
              <w:right w:w="0" w:type="dxa"/>
            </w:tcMar>
            <w:vAlign w:val="bottom"/>
            <w:hideMark/>
          </w:tcPr>
          <w:p w14:paraId="1D1EBD26"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29,911</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3F4B2C54"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22,559</w:t>
            </w:r>
            <w:r>
              <w:rPr>
                <w:rFonts w:ascii="Arial" w:hAnsi="Arial" w:cs="Arial"/>
                <w:sz w:val="20"/>
                <w:szCs w:val="20"/>
              </w:rPr>
              <w:tab/>
            </w:r>
          </w:p>
        </w:tc>
      </w:tr>
      <w:tr w:rsidR="00572D45" w14:paraId="0E4B4A73" w14:textId="77777777">
        <w:trPr>
          <w:jc w:val="center"/>
        </w:trPr>
        <w:tc>
          <w:tcPr>
            <w:tcW w:w="9303" w:type="dxa"/>
            <w:gridSpan w:val="2"/>
            <w:tcMar>
              <w:top w:w="0" w:type="dxa"/>
              <w:left w:w="144" w:type="dxa"/>
              <w:bottom w:w="0" w:type="dxa"/>
              <w:right w:w="0" w:type="dxa"/>
            </w:tcMar>
            <w:vAlign w:val="bottom"/>
            <w:hideMark/>
          </w:tcPr>
          <w:p w14:paraId="3D51C990"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c>
          <w:tcPr>
            <w:tcW w:w="1497" w:type="dxa"/>
            <w:tcMar>
              <w:top w:w="0" w:type="dxa"/>
              <w:left w:w="144" w:type="dxa"/>
              <w:bottom w:w="0" w:type="dxa"/>
              <w:right w:w="0" w:type="dxa"/>
            </w:tcMar>
            <w:vAlign w:val="bottom"/>
            <w:hideMark/>
          </w:tcPr>
          <w:p w14:paraId="05AE6452"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8DD3473" w14:textId="77777777">
        <w:trPr>
          <w:trHeight w:val="75"/>
          <w:jc w:val="center"/>
        </w:trPr>
        <w:tc>
          <w:tcPr>
            <w:tcW w:w="7740" w:type="dxa"/>
            <w:vAlign w:val="center"/>
            <w:hideMark/>
          </w:tcPr>
          <w:p w14:paraId="7973DB24" w14:textId="77777777" w:rsidR="00572D45" w:rsidRDefault="00786BF9">
            <w:pPr>
              <w:rPr>
                <w:rFonts w:ascii="Arial" w:hAnsi="Arial" w:cs="Arial"/>
                <w:sz w:val="2"/>
                <w:szCs w:val="2"/>
              </w:rPr>
            </w:pPr>
            <w:r>
              <w:rPr>
                <w:rFonts w:ascii="Arial" w:hAnsi="Arial" w:cs="Arial"/>
                <w:sz w:val="2"/>
                <w:szCs w:val="2"/>
              </w:rPr>
              <w:t> </w:t>
            </w:r>
          </w:p>
        </w:tc>
        <w:tc>
          <w:tcPr>
            <w:tcW w:w="1561" w:type="dxa"/>
            <w:vAlign w:val="center"/>
            <w:hideMark/>
          </w:tcPr>
          <w:p w14:paraId="6CAAEB36" w14:textId="77777777" w:rsidR="00572D45" w:rsidRDefault="00786BF9">
            <w:pPr>
              <w:rPr>
                <w:rFonts w:ascii="Arial" w:hAnsi="Arial" w:cs="Arial"/>
                <w:sz w:val="2"/>
                <w:szCs w:val="2"/>
              </w:rPr>
            </w:pPr>
            <w:r>
              <w:rPr>
                <w:rFonts w:ascii="Arial" w:hAnsi="Arial" w:cs="Arial"/>
                <w:sz w:val="2"/>
                <w:szCs w:val="2"/>
              </w:rPr>
              <w:t> </w:t>
            </w:r>
          </w:p>
        </w:tc>
        <w:tc>
          <w:tcPr>
            <w:tcW w:w="1499" w:type="dxa"/>
            <w:vAlign w:val="center"/>
            <w:hideMark/>
          </w:tcPr>
          <w:p w14:paraId="740E6FA0" w14:textId="77777777" w:rsidR="00572D45" w:rsidRDefault="00786BF9">
            <w:pPr>
              <w:rPr>
                <w:rFonts w:ascii="Arial" w:hAnsi="Arial" w:cs="Arial"/>
                <w:sz w:val="2"/>
                <w:szCs w:val="2"/>
              </w:rPr>
            </w:pPr>
            <w:r>
              <w:rPr>
                <w:rFonts w:ascii="Arial" w:hAnsi="Arial" w:cs="Arial"/>
                <w:sz w:val="2"/>
                <w:szCs w:val="2"/>
              </w:rPr>
              <w:t> </w:t>
            </w:r>
          </w:p>
        </w:tc>
      </w:tr>
      <w:tr w:rsidR="00572D45" w14:paraId="66523DF8" w14:textId="77777777">
        <w:trPr>
          <w:jc w:val="center"/>
        </w:trPr>
        <w:tc>
          <w:tcPr>
            <w:tcW w:w="7740" w:type="dxa"/>
            <w:hideMark/>
          </w:tcPr>
          <w:p w14:paraId="09320C34"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Deferred Income Tax Liabilities</w:t>
            </w:r>
          </w:p>
        </w:tc>
        <w:tc>
          <w:tcPr>
            <w:tcW w:w="1561" w:type="dxa"/>
            <w:tcMar>
              <w:top w:w="0" w:type="dxa"/>
              <w:left w:w="144" w:type="dxa"/>
              <w:bottom w:w="0" w:type="dxa"/>
              <w:right w:w="0" w:type="dxa"/>
            </w:tcMar>
            <w:vAlign w:val="bottom"/>
            <w:hideMark/>
          </w:tcPr>
          <w:p w14:paraId="600AD3FF" w14:textId="77777777" w:rsidR="00572D45" w:rsidRDefault="00786BF9">
            <w:pPr>
              <w:pStyle w:val="la2"/>
              <w:rPr>
                <w:rFonts w:ascii="Arial" w:hAnsi="Arial" w:cs="Arial"/>
                <w:sz w:val="16"/>
                <w:szCs w:val="16"/>
              </w:rPr>
            </w:pPr>
            <w:r>
              <w:rPr>
                <w:rFonts w:ascii="Arial" w:hAnsi="Arial" w:cs="Arial"/>
                <w:sz w:val="16"/>
                <w:szCs w:val="16"/>
              </w:rPr>
              <w:t> </w:t>
            </w:r>
          </w:p>
        </w:tc>
        <w:tc>
          <w:tcPr>
            <w:tcW w:w="1499" w:type="dxa"/>
            <w:tcMar>
              <w:top w:w="0" w:type="dxa"/>
              <w:left w:w="144" w:type="dxa"/>
              <w:bottom w:w="0" w:type="dxa"/>
              <w:right w:w="0" w:type="dxa"/>
            </w:tcMar>
            <w:vAlign w:val="bottom"/>
            <w:hideMark/>
          </w:tcPr>
          <w:p w14:paraId="1A73C4D1"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5B46AE1D" w14:textId="77777777">
        <w:trPr>
          <w:trHeight w:val="75"/>
          <w:jc w:val="center"/>
        </w:trPr>
        <w:tc>
          <w:tcPr>
            <w:tcW w:w="7740" w:type="dxa"/>
            <w:vAlign w:val="center"/>
            <w:hideMark/>
          </w:tcPr>
          <w:p w14:paraId="7C204E33" w14:textId="77777777" w:rsidR="00572D45" w:rsidRDefault="00786BF9">
            <w:pPr>
              <w:rPr>
                <w:rFonts w:ascii="Arial" w:hAnsi="Arial" w:cs="Arial"/>
                <w:sz w:val="2"/>
                <w:szCs w:val="2"/>
              </w:rPr>
            </w:pPr>
            <w:r>
              <w:rPr>
                <w:rFonts w:ascii="Arial" w:hAnsi="Arial" w:cs="Arial"/>
                <w:sz w:val="2"/>
                <w:szCs w:val="2"/>
              </w:rPr>
              <w:t> </w:t>
            </w:r>
          </w:p>
        </w:tc>
        <w:tc>
          <w:tcPr>
            <w:tcW w:w="1561" w:type="dxa"/>
            <w:vAlign w:val="center"/>
            <w:hideMark/>
          </w:tcPr>
          <w:p w14:paraId="7E64E512" w14:textId="77777777" w:rsidR="00572D45" w:rsidRDefault="00786BF9">
            <w:pPr>
              <w:rPr>
                <w:rFonts w:ascii="Arial" w:hAnsi="Arial" w:cs="Arial"/>
                <w:sz w:val="2"/>
                <w:szCs w:val="2"/>
              </w:rPr>
            </w:pPr>
            <w:r>
              <w:rPr>
                <w:rFonts w:ascii="Arial" w:hAnsi="Arial" w:cs="Arial"/>
                <w:sz w:val="2"/>
                <w:szCs w:val="2"/>
              </w:rPr>
              <w:t> </w:t>
            </w:r>
          </w:p>
        </w:tc>
        <w:tc>
          <w:tcPr>
            <w:tcW w:w="1499" w:type="dxa"/>
            <w:vAlign w:val="center"/>
            <w:hideMark/>
          </w:tcPr>
          <w:p w14:paraId="7FB4EF20" w14:textId="77777777" w:rsidR="00572D45" w:rsidRDefault="00786BF9">
            <w:pPr>
              <w:rPr>
                <w:rFonts w:ascii="Arial" w:hAnsi="Arial" w:cs="Arial"/>
                <w:sz w:val="2"/>
                <w:szCs w:val="2"/>
              </w:rPr>
            </w:pPr>
            <w:r>
              <w:rPr>
                <w:rFonts w:ascii="Arial" w:hAnsi="Arial" w:cs="Arial"/>
                <w:sz w:val="2"/>
                <w:szCs w:val="2"/>
              </w:rPr>
              <w:t> </w:t>
            </w:r>
          </w:p>
        </w:tc>
      </w:tr>
      <w:tr w:rsidR="00572D45" w14:paraId="7EDB3540" w14:textId="77777777">
        <w:trPr>
          <w:jc w:val="center"/>
        </w:trPr>
        <w:tc>
          <w:tcPr>
            <w:tcW w:w="7740" w:type="dxa"/>
            <w:hideMark/>
          </w:tcPr>
          <w:p w14:paraId="4192626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Book/tax basis differences in investments and debt</w:t>
            </w:r>
          </w:p>
        </w:tc>
        <w:tc>
          <w:tcPr>
            <w:tcW w:w="1561" w:type="dxa"/>
            <w:noWrap/>
            <w:tcMar>
              <w:top w:w="0" w:type="dxa"/>
              <w:left w:w="144" w:type="dxa"/>
              <w:bottom w:w="0" w:type="dxa"/>
              <w:right w:w="0" w:type="dxa"/>
            </w:tcMar>
            <w:vAlign w:val="bottom"/>
            <w:hideMark/>
          </w:tcPr>
          <w:p w14:paraId="27D506E5"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327648FF"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(174</w:t>
            </w:r>
            <w:r>
              <w:rPr>
                <w:rFonts w:ascii="Arial" w:hAnsi="Arial" w:cs="Arial"/>
                <w:sz w:val="20"/>
                <w:szCs w:val="20"/>
              </w:rPr>
              <w:tab/>
              <w:t>)</w:t>
            </w:r>
          </w:p>
        </w:tc>
      </w:tr>
      <w:tr w:rsidR="00572D45" w14:paraId="7288BD52" w14:textId="77777777">
        <w:trPr>
          <w:jc w:val="center"/>
        </w:trPr>
        <w:tc>
          <w:tcPr>
            <w:tcW w:w="7740" w:type="dxa"/>
            <w:hideMark/>
          </w:tcPr>
          <w:p w14:paraId="3A96D78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Leasing assets</w:t>
            </w:r>
          </w:p>
        </w:tc>
        <w:tc>
          <w:tcPr>
            <w:tcW w:w="1561" w:type="dxa"/>
            <w:noWrap/>
            <w:tcMar>
              <w:top w:w="0" w:type="dxa"/>
              <w:left w:w="144" w:type="dxa"/>
              <w:bottom w:w="0" w:type="dxa"/>
              <w:right w:w="0" w:type="dxa"/>
            </w:tcMar>
            <w:vAlign w:val="bottom"/>
            <w:hideMark/>
          </w:tcPr>
          <w:p w14:paraId="47D82D70"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(4,680</w:t>
            </w:r>
            <w:r>
              <w:rPr>
                <w:rFonts w:ascii="Arial" w:hAnsi="Arial" w:cs="Arial"/>
                <w:b/>
                <w:bCs/>
                <w:sz w:val="20"/>
                <w:szCs w:val="20"/>
              </w:rPr>
              <w:tab/>
              <w:t>)</w:t>
            </w:r>
          </w:p>
        </w:tc>
        <w:tc>
          <w:tcPr>
            <w:tcW w:w="1499" w:type="dxa"/>
            <w:noWrap/>
            <w:tcMar>
              <w:top w:w="0" w:type="dxa"/>
              <w:left w:w="144" w:type="dxa"/>
              <w:bottom w:w="0" w:type="dxa"/>
              <w:right w:w="0" w:type="dxa"/>
            </w:tcMar>
            <w:vAlign w:val="bottom"/>
            <w:hideMark/>
          </w:tcPr>
          <w:p w14:paraId="4B540D22"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(4,291</w:t>
            </w:r>
            <w:r>
              <w:rPr>
                <w:rFonts w:ascii="Arial" w:hAnsi="Arial" w:cs="Arial"/>
                <w:sz w:val="20"/>
                <w:szCs w:val="20"/>
              </w:rPr>
              <w:tab/>
              <w:t>)</w:t>
            </w:r>
          </w:p>
        </w:tc>
      </w:tr>
      <w:tr w:rsidR="00572D45" w14:paraId="79747700" w14:textId="77777777">
        <w:trPr>
          <w:jc w:val="center"/>
        </w:trPr>
        <w:tc>
          <w:tcPr>
            <w:tcW w:w="7740" w:type="dxa"/>
            <w:hideMark/>
          </w:tcPr>
          <w:p w14:paraId="02D3E92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Depreciation</w:t>
            </w:r>
          </w:p>
        </w:tc>
        <w:tc>
          <w:tcPr>
            <w:tcW w:w="1561" w:type="dxa"/>
            <w:noWrap/>
            <w:tcMar>
              <w:top w:w="0" w:type="dxa"/>
              <w:left w:w="144" w:type="dxa"/>
              <w:bottom w:w="0" w:type="dxa"/>
              <w:right w:w="0" w:type="dxa"/>
            </w:tcMar>
            <w:vAlign w:val="bottom"/>
            <w:hideMark/>
          </w:tcPr>
          <w:p w14:paraId="16A53CE4"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(2,674</w:t>
            </w:r>
            <w:r>
              <w:rPr>
                <w:rFonts w:ascii="Arial" w:hAnsi="Arial" w:cs="Arial"/>
                <w:b/>
                <w:bCs/>
                <w:sz w:val="20"/>
                <w:szCs w:val="20"/>
              </w:rPr>
              <w:tab/>
              <w:t>)</w:t>
            </w:r>
          </w:p>
        </w:tc>
        <w:tc>
          <w:tcPr>
            <w:tcW w:w="1499" w:type="dxa"/>
            <w:noWrap/>
            <w:tcMar>
              <w:top w:w="0" w:type="dxa"/>
              <w:left w:w="144" w:type="dxa"/>
              <w:bottom w:w="0" w:type="dxa"/>
              <w:right w:w="0" w:type="dxa"/>
            </w:tcMar>
            <w:vAlign w:val="bottom"/>
            <w:hideMark/>
          </w:tcPr>
          <w:p w14:paraId="5C1DACA1"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(1,602</w:t>
            </w:r>
            <w:r>
              <w:rPr>
                <w:rFonts w:ascii="Arial" w:hAnsi="Arial" w:cs="Arial"/>
                <w:sz w:val="20"/>
                <w:szCs w:val="20"/>
              </w:rPr>
              <w:tab/>
              <w:t>)</w:t>
            </w:r>
          </w:p>
        </w:tc>
      </w:tr>
      <w:tr w:rsidR="00572D45" w14:paraId="2272B1A4" w14:textId="77777777">
        <w:trPr>
          <w:jc w:val="center"/>
        </w:trPr>
        <w:tc>
          <w:tcPr>
            <w:tcW w:w="7740" w:type="dxa"/>
            <w:hideMark/>
          </w:tcPr>
          <w:p w14:paraId="0406250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Deferred tax on foreign earnings</w:t>
            </w:r>
          </w:p>
        </w:tc>
        <w:tc>
          <w:tcPr>
            <w:tcW w:w="1561" w:type="dxa"/>
            <w:noWrap/>
            <w:tcMar>
              <w:top w:w="0" w:type="dxa"/>
              <w:left w:w="144" w:type="dxa"/>
              <w:bottom w:w="0" w:type="dxa"/>
              <w:right w:w="0" w:type="dxa"/>
            </w:tcMar>
            <w:vAlign w:val="bottom"/>
            <w:hideMark/>
          </w:tcPr>
          <w:p w14:paraId="7AC731EA"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(2,738</w:t>
            </w:r>
            <w:r>
              <w:rPr>
                <w:rFonts w:ascii="Arial" w:hAnsi="Arial" w:cs="Arial"/>
                <w:b/>
                <w:bCs/>
                <w:sz w:val="20"/>
                <w:szCs w:val="20"/>
              </w:rPr>
              <w:tab/>
              <w:t>)</w:t>
            </w:r>
          </w:p>
        </w:tc>
        <w:tc>
          <w:tcPr>
            <w:tcW w:w="1499" w:type="dxa"/>
            <w:noWrap/>
            <w:tcMar>
              <w:top w:w="0" w:type="dxa"/>
              <w:left w:w="144" w:type="dxa"/>
              <w:bottom w:w="0" w:type="dxa"/>
              <w:right w:w="0" w:type="dxa"/>
            </w:tcMar>
            <w:vAlign w:val="bottom"/>
            <w:hideMark/>
          </w:tcPr>
          <w:p w14:paraId="46D2DCF0"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(3,104</w:t>
            </w:r>
            <w:r>
              <w:rPr>
                <w:rFonts w:ascii="Arial" w:hAnsi="Arial" w:cs="Arial"/>
                <w:sz w:val="20"/>
                <w:szCs w:val="20"/>
              </w:rPr>
              <w:tab/>
              <w:t>)</w:t>
            </w:r>
          </w:p>
        </w:tc>
      </w:tr>
      <w:tr w:rsidR="00572D45" w14:paraId="46EE9253" w14:textId="77777777">
        <w:trPr>
          <w:jc w:val="center"/>
        </w:trPr>
        <w:tc>
          <w:tcPr>
            <w:tcW w:w="7740" w:type="dxa"/>
            <w:hideMark/>
          </w:tcPr>
          <w:p w14:paraId="25159AE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w:t>
            </w:r>
          </w:p>
        </w:tc>
        <w:tc>
          <w:tcPr>
            <w:tcW w:w="1561" w:type="dxa"/>
            <w:noWrap/>
            <w:tcMar>
              <w:top w:w="0" w:type="dxa"/>
              <w:left w:w="144" w:type="dxa"/>
              <w:bottom w:w="0" w:type="dxa"/>
              <w:right w:w="0" w:type="dxa"/>
            </w:tcMar>
            <w:vAlign w:val="bottom"/>
            <w:hideMark/>
          </w:tcPr>
          <w:p w14:paraId="48E342FD"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(89</w:t>
            </w:r>
            <w:r>
              <w:rPr>
                <w:rFonts w:ascii="Arial" w:hAnsi="Arial" w:cs="Arial"/>
                <w:b/>
                <w:bCs/>
                <w:sz w:val="20"/>
                <w:szCs w:val="20"/>
              </w:rPr>
              <w:tab/>
              <w:t>)</w:t>
            </w:r>
          </w:p>
        </w:tc>
        <w:tc>
          <w:tcPr>
            <w:tcW w:w="1499" w:type="dxa"/>
            <w:noWrap/>
            <w:tcMar>
              <w:top w:w="0" w:type="dxa"/>
              <w:left w:w="144" w:type="dxa"/>
              <w:bottom w:w="0" w:type="dxa"/>
              <w:right w:w="0" w:type="dxa"/>
            </w:tcMar>
            <w:vAlign w:val="bottom"/>
            <w:hideMark/>
          </w:tcPr>
          <w:p w14:paraId="518DC5EA"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(103</w:t>
            </w:r>
            <w:r>
              <w:rPr>
                <w:rFonts w:ascii="Arial" w:hAnsi="Arial" w:cs="Arial"/>
                <w:sz w:val="20"/>
                <w:szCs w:val="20"/>
              </w:rPr>
              <w:tab/>
              <w:t>)</w:t>
            </w:r>
          </w:p>
        </w:tc>
      </w:tr>
      <w:tr w:rsidR="00572D45" w14:paraId="26E02BAC" w14:textId="77777777">
        <w:trPr>
          <w:jc w:val="center"/>
        </w:trPr>
        <w:tc>
          <w:tcPr>
            <w:tcW w:w="9303" w:type="dxa"/>
            <w:gridSpan w:val="2"/>
            <w:tcMar>
              <w:top w:w="0" w:type="dxa"/>
              <w:left w:w="144" w:type="dxa"/>
              <w:bottom w:w="0" w:type="dxa"/>
              <w:right w:w="0" w:type="dxa"/>
            </w:tcMar>
            <w:vAlign w:val="bottom"/>
            <w:hideMark/>
          </w:tcPr>
          <w:p w14:paraId="49705EB5"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c>
          <w:tcPr>
            <w:tcW w:w="1497" w:type="dxa"/>
            <w:tcMar>
              <w:top w:w="0" w:type="dxa"/>
              <w:left w:w="144" w:type="dxa"/>
              <w:bottom w:w="0" w:type="dxa"/>
              <w:right w:w="0" w:type="dxa"/>
            </w:tcMar>
            <w:vAlign w:val="bottom"/>
            <w:hideMark/>
          </w:tcPr>
          <w:p w14:paraId="76EE167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796FD99" w14:textId="77777777">
        <w:trPr>
          <w:jc w:val="center"/>
        </w:trPr>
        <w:tc>
          <w:tcPr>
            <w:tcW w:w="7740" w:type="dxa"/>
            <w:hideMark/>
          </w:tcPr>
          <w:p w14:paraId="00F81C90"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Deferred income tax liabilities</w:t>
            </w:r>
          </w:p>
        </w:tc>
        <w:tc>
          <w:tcPr>
            <w:tcW w:w="1561" w:type="dxa"/>
            <w:noWrap/>
            <w:tcMar>
              <w:top w:w="0" w:type="dxa"/>
              <w:left w:w="144" w:type="dxa"/>
              <w:bottom w:w="0" w:type="dxa"/>
              <w:right w:w="0" w:type="dxa"/>
            </w:tcMar>
            <w:vAlign w:val="bottom"/>
            <w:hideMark/>
          </w:tcPr>
          <w:p w14:paraId="496C60D5"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(10,181</w:t>
            </w:r>
            <w:r>
              <w:rPr>
                <w:rFonts w:ascii="Arial" w:hAnsi="Arial" w:cs="Arial"/>
                <w:b/>
                <w:bCs/>
                <w:sz w:val="20"/>
                <w:szCs w:val="20"/>
              </w:rPr>
              <w:tab/>
              <w:t>)</w:t>
            </w:r>
          </w:p>
        </w:tc>
        <w:tc>
          <w:tcPr>
            <w:tcW w:w="1499" w:type="dxa"/>
            <w:noWrap/>
            <w:tcMar>
              <w:top w:w="0" w:type="dxa"/>
              <w:left w:w="144" w:type="dxa"/>
              <w:bottom w:w="0" w:type="dxa"/>
              <w:right w:w="0" w:type="dxa"/>
            </w:tcMar>
            <w:vAlign w:val="bottom"/>
            <w:hideMark/>
          </w:tcPr>
          <w:p w14:paraId="5DCB9EC6"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(9,274</w:t>
            </w:r>
            <w:r>
              <w:rPr>
                <w:rFonts w:ascii="Arial" w:hAnsi="Arial" w:cs="Arial"/>
                <w:sz w:val="20"/>
                <w:szCs w:val="20"/>
              </w:rPr>
              <w:tab/>
              <w:t>)</w:t>
            </w:r>
          </w:p>
        </w:tc>
      </w:tr>
      <w:tr w:rsidR="00572D45" w14:paraId="64A34EB4" w14:textId="77777777">
        <w:trPr>
          <w:jc w:val="center"/>
        </w:trPr>
        <w:tc>
          <w:tcPr>
            <w:tcW w:w="9303" w:type="dxa"/>
            <w:gridSpan w:val="2"/>
            <w:tcMar>
              <w:top w:w="0" w:type="dxa"/>
              <w:left w:w="144" w:type="dxa"/>
              <w:bottom w:w="0" w:type="dxa"/>
              <w:right w:w="0" w:type="dxa"/>
            </w:tcMar>
            <w:vAlign w:val="bottom"/>
            <w:hideMark/>
          </w:tcPr>
          <w:p w14:paraId="268BD776"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c>
          <w:tcPr>
            <w:tcW w:w="1497" w:type="dxa"/>
            <w:tcMar>
              <w:top w:w="0" w:type="dxa"/>
              <w:left w:w="144" w:type="dxa"/>
              <w:bottom w:w="0" w:type="dxa"/>
              <w:right w:w="0" w:type="dxa"/>
            </w:tcMar>
            <w:vAlign w:val="bottom"/>
            <w:hideMark/>
          </w:tcPr>
          <w:p w14:paraId="5DD58D8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24261344" w14:textId="77777777">
        <w:trPr>
          <w:jc w:val="center"/>
        </w:trPr>
        <w:tc>
          <w:tcPr>
            <w:tcW w:w="7740" w:type="dxa"/>
            <w:hideMark/>
          </w:tcPr>
          <w:p w14:paraId="680F4759"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Net deferred income tax assets</w:t>
            </w:r>
          </w:p>
        </w:tc>
        <w:tc>
          <w:tcPr>
            <w:tcW w:w="1561" w:type="dxa"/>
            <w:noWrap/>
            <w:tcMar>
              <w:top w:w="0" w:type="dxa"/>
              <w:left w:w="144" w:type="dxa"/>
              <w:bottom w:w="0" w:type="dxa"/>
              <w:right w:w="0" w:type="dxa"/>
            </w:tcMar>
            <w:vAlign w:val="bottom"/>
            <w:hideMark/>
          </w:tcPr>
          <w:p w14:paraId="2D311A1E"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19,730</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4FC3C33E"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13,285</w:t>
            </w:r>
            <w:r>
              <w:rPr>
                <w:rFonts w:ascii="Arial" w:hAnsi="Arial" w:cs="Arial"/>
                <w:sz w:val="20"/>
                <w:szCs w:val="20"/>
              </w:rPr>
              <w:tab/>
            </w:r>
          </w:p>
        </w:tc>
      </w:tr>
      <w:tr w:rsidR="00572D45" w14:paraId="00054F56" w14:textId="77777777">
        <w:trPr>
          <w:jc w:val="center"/>
        </w:trPr>
        <w:tc>
          <w:tcPr>
            <w:tcW w:w="7740" w:type="dxa"/>
            <w:tcMar>
              <w:top w:w="0" w:type="dxa"/>
              <w:left w:w="144" w:type="dxa"/>
              <w:bottom w:w="0" w:type="dxa"/>
              <w:right w:w="0" w:type="dxa"/>
            </w:tcMar>
            <w:vAlign w:val="bottom"/>
            <w:hideMark/>
          </w:tcPr>
          <w:p w14:paraId="63BDE733" w14:textId="77777777" w:rsidR="00572D45" w:rsidRDefault="00786BF9">
            <w:pPr>
              <w:pStyle w:val="la2"/>
              <w:rPr>
                <w:rFonts w:ascii="Arial" w:hAnsi="Arial" w:cs="Arial"/>
                <w:sz w:val="20"/>
                <w:szCs w:val="20"/>
              </w:rPr>
            </w:pPr>
            <w:r>
              <w:rPr>
                <w:rFonts w:ascii="Arial" w:hAnsi="Arial" w:cs="Arial"/>
                <w:sz w:val="20"/>
                <w:szCs w:val="20"/>
              </w:rPr>
              <w:t> </w:t>
            </w:r>
          </w:p>
        </w:tc>
        <w:tc>
          <w:tcPr>
            <w:tcW w:w="1561" w:type="dxa"/>
            <w:tcMar>
              <w:top w:w="0" w:type="dxa"/>
              <w:left w:w="144" w:type="dxa"/>
              <w:bottom w:w="0" w:type="dxa"/>
              <w:right w:w="0" w:type="dxa"/>
            </w:tcMar>
            <w:vAlign w:val="bottom"/>
            <w:hideMark/>
          </w:tcPr>
          <w:p w14:paraId="075B850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99" w:type="dxa"/>
            <w:tcMar>
              <w:top w:w="0" w:type="dxa"/>
              <w:left w:w="144" w:type="dxa"/>
              <w:bottom w:w="0" w:type="dxa"/>
              <w:right w:w="0" w:type="dxa"/>
            </w:tcMar>
            <w:vAlign w:val="bottom"/>
            <w:hideMark/>
          </w:tcPr>
          <w:p w14:paraId="5D0ABD19"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3A2F737F" w14:textId="77777777">
        <w:trPr>
          <w:trHeight w:val="75"/>
          <w:jc w:val="center"/>
        </w:trPr>
        <w:tc>
          <w:tcPr>
            <w:tcW w:w="7740" w:type="dxa"/>
            <w:vAlign w:val="center"/>
            <w:hideMark/>
          </w:tcPr>
          <w:p w14:paraId="66C15541" w14:textId="77777777" w:rsidR="00572D45" w:rsidRDefault="00786BF9">
            <w:pPr>
              <w:rPr>
                <w:rFonts w:ascii="Arial" w:hAnsi="Arial" w:cs="Arial"/>
                <w:sz w:val="2"/>
                <w:szCs w:val="2"/>
              </w:rPr>
            </w:pPr>
            <w:r>
              <w:rPr>
                <w:rFonts w:ascii="Arial" w:hAnsi="Arial" w:cs="Arial"/>
                <w:sz w:val="2"/>
                <w:szCs w:val="2"/>
              </w:rPr>
              <w:t> </w:t>
            </w:r>
          </w:p>
        </w:tc>
        <w:tc>
          <w:tcPr>
            <w:tcW w:w="1561" w:type="dxa"/>
            <w:vAlign w:val="center"/>
            <w:hideMark/>
          </w:tcPr>
          <w:p w14:paraId="21F0959A" w14:textId="77777777" w:rsidR="00572D45" w:rsidRDefault="00786BF9">
            <w:pPr>
              <w:rPr>
                <w:rFonts w:ascii="Arial" w:hAnsi="Arial" w:cs="Arial"/>
                <w:sz w:val="2"/>
                <w:szCs w:val="2"/>
              </w:rPr>
            </w:pPr>
            <w:r>
              <w:rPr>
                <w:rFonts w:ascii="Arial" w:hAnsi="Arial" w:cs="Arial"/>
                <w:sz w:val="2"/>
                <w:szCs w:val="2"/>
              </w:rPr>
              <w:t> </w:t>
            </w:r>
          </w:p>
        </w:tc>
        <w:tc>
          <w:tcPr>
            <w:tcW w:w="1499" w:type="dxa"/>
            <w:vAlign w:val="center"/>
            <w:hideMark/>
          </w:tcPr>
          <w:p w14:paraId="25A8075E" w14:textId="77777777" w:rsidR="00572D45" w:rsidRDefault="00786BF9">
            <w:pPr>
              <w:rPr>
                <w:rFonts w:ascii="Arial" w:hAnsi="Arial" w:cs="Arial"/>
                <w:sz w:val="2"/>
                <w:szCs w:val="2"/>
              </w:rPr>
            </w:pPr>
            <w:r>
              <w:rPr>
                <w:rFonts w:ascii="Arial" w:hAnsi="Arial" w:cs="Arial"/>
                <w:sz w:val="2"/>
                <w:szCs w:val="2"/>
              </w:rPr>
              <w:t> </w:t>
            </w:r>
          </w:p>
        </w:tc>
      </w:tr>
      <w:tr w:rsidR="00572D45" w14:paraId="3ADF615A" w14:textId="77777777">
        <w:trPr>
          <w:jc w:val="center"/>
        </w:trPr>
        <w:tc>
          <w:tcPr>
            <w:tcW w:w="7740" w:type="dxa"/>
            <w:hideMark/>
          </w:tcPr>
          <w:p w14:paraId="496E9A84"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Reported As</w:t>
            </w:r>
          </w:p>
        </w:tc>
        <w:tc>
          <w:tcPr>
            <w:tcW w:w="1561" w:type="dxa"/>
            <w:tcMar>
              <w:top w:w="0" w:type="dxa"/>
              <w:left w:w="144" w:type="dxa"/>
              <w:bottom w:w="0" w:type="dxa"/>
              <w:right w:w="0" w:type="dxa"/>
            </w:tcMar>
            <w:vAlign w:val="bottom"/>
            <w:hideMark/>
          </w:tcPr>
          <w:p w14:paraId="332A8974" w14:textId="77777777" w:rsidR="00572D45" w:rsidRDefault="00786BF9">
            <w:pPr>
              <w:pStyle w:val="la2"/>
              <w:rPr>
                <w:rFonts w:ascii="Arial" w:hAnsi="Arial" w:cs="Arial"/>
                <w:sz w:val="16"/>
                <w:szCs w:val="16"/>
              </w:rPr>
            </w:pPr>
            <w:r>
              <w:rPr>
                <w:rFonts w:ascii="Arial" w:hAnsi="Arial" w:cs="Arial"/>
                <w:sz w:val="16"/>
                <w:szCs w:val="16"/>
              </w:rPr>
              <w:t> </w:t>
            </w:r>
          </w:p>
        </w:tc>
        <w:tc>
          <w:tcPr>
            <w:tcW w:w="1499" w:type="dxa"/>
            <w:tcMar>
              <w:top w:w="0" w:type="dxa"/>
              <w:left w:w="144" w:type="dxa"/>
              <w:bottom w:w="0" w:type="dxa"/>
              <w:right w:w="0" w:type="dxa"/>
            </w:tcMar>
            <w:vAlign w:val="bottom"/>
            <w:hideMark/>
          </w:tcPr>
          <w:p w14:paraId="01E7F645"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34C8CE30" w14:textId="77777777">
        <w:trPr>
          <w:trHeight w:val="75"/>
          <w:jc w:val="center"/>
        </w:trPr>
        <w:tc>
          <w:tcPr>
            <w:tcW w:w="7740" w:type="dxa"/>
            <w:vAlign w:val="center"/>
            <w:hideMark/>
          </w:tcPr>
          <w:p w14:paraId="26A67A96" w14:textId="77777777" w:rsidR="00572D45" w:rsidRDefault="00786BF9">
            <w:pPr>
              <w:rPr>
                <w:rFonts w:ascii="Arial" w:hAnsi="Arial" w:cs="Arial"/>
                <w:sz w:val="2"/>
                <w:szCs w:val="2"/>
              </w:rPr>
            </w:pPr>
            <w:r>
              <w:rPr>
                <w:rFonts w:ascii="Arial" w:hAnsi="Arial" w:cs="Arial"/>
                <w:sz w:val="2"/>
                <w:szCs w:val="2"/>
              </w:rPr>
              <w:t> </w:t>
            </w:r>
          </w:p>
        </w:tc>
        <w:tc>
          <w:tcPr>
            <w:tcW w:w="1561" w:type="dxa"/>
            <w:vAlign w:val="center"/>
            <w:hideMark/>
          </w:tcPr>
          <w:p w14:paraId="5BB9A282" w14:textId="77777777" w:rsidR="00572D45" w:rsidRDefault="00786BF9">
            <w:pPr>
              <w:rPr>
                <w:rFonts w:ascii="Arial" w:hAnsi="Arial" w:cs="Arial"/>
                <w:sz w:val="2"/>
                <w:szCs w:val="2"/>
              </w:rPr>
            </w:pPr>
            <w:r>
              <w:rPr>
                <w:rFonts w:ascii="Arial" w:hAnsi="Arial" w:cs="Arial"/>
                <w:sz w:val="2"/>
                <w:szCs w:val="2"/>
              </w:rPr>
              <w:t> </w:t>
            </w:r>
          </w:p>
        </w:tc>
        <w:tc>
          <w:tcPr>
            <w:tcW w:w="1499" w:type="dxa"/>
            <w:vAlign w:val="center"/>
            <w:hideMark/>
          </w:tcPr>
          <w:p w14:paraId="7B9C4325" w14:textId="77777777" w:rsidR="00572D45" w:rsidRDefault="00786BF9">
            <w:pPr>
              <w:rPr>
                <w:rFonts w:ascii="Arial" w:hAnsi="Arial" w:cs="Arial"/>
                <w:sz w:val="2"/>
                <w:szCs w:val="2"/>
              </w:rPr>
            </w:pPr>
            <w:r>
              <w:rPr>
                <w:rFonts w:ascii="Arial" w:hAnsi="Arial" w:cs="Arial"/>
                <w:sz w:val="2"/>
                <w:szCs w:val="2"/>
              </w:rPr>
              <w:t> </w:t>
            </w:r>
          </w:p>
        </w:tc>
      </w:tr>
      <w:tr w:rsidR="00572D45" w14:paraId="1FB8AF14" w14:textId="77777777">
        <w:trPr>
          <w:jc w:val="center"/>
        </w:trPr>
        <w:tc>
          <w:tcPr>
            <w:tcW w:w="7740" w:type="dxa"/>
            <w:hideMark/>
          </w:tcPr>
          <w:p w14:paraId="169AE91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assets</w:t>
            </w:r>
          </w:p>
        </w:tc>
        <w:tc>
          <w:tcPr>
            <w:tcW w:w="1561" w:type="dxa"/>
            <w:noWrap/>
            <w:tcMar>
              <w:top w:w="0" w:type="dxa"/>
              <w:left w:w="144" w:type="dxa"/>
              <w:bottom w:w="0" w:type="dxa"/>
              <w:right w:w="0" w:type="dxa"/>
            </w:tcMar>
            <w:vAlign w:val="bottom"/>
            <w:hideMark/>
          </w:tcPr>
          <w:p w14:paraId="4FEC2504"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20,163</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3154DD40"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13,515</w:t>
            </w:r>
            <w:r>
              <w:rPr>
                <w:rFonts w:ascii="Arial" w:hAnsi="Arial" w:cs="Arial"/>
                <w:sz w:val="20"/>
                <w:szCs w:val="20"/>
              </w:rPr>
              <w:tab/>
            </w:r>
          </w:p>
        </w:tc>
      </w:tr>
      <w:tr w:rsidR="00572D45" w14:paraId="0107D13D" w14:textId="77777777">
        <w:trPr>
          <w:jc w:val="center"/>
        </w:trPr>
        <w:tc>
          <w:tcPr>
            <w:tcW w:w="7740" w:type="dxa"/>
            <w:hideMark/>
          </w:tcPr>
          <w:p w14:paraId="0B21490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deferred income tax liabilities</w:t>
            </w:r>
          </w:p>
        </w:tc>
        <w:tc>
          <w:tcPr>
            <w:tcW w:w="1561" w:type="dxa"/>
            <w:noWrap/>
            <w:tcMar>
              <w:top w:w="0" w:type="dxa"/>
              <w:left w:w="144" w:type="dxa"/>
              <w:bottom w:w="0" w:type="dxa"/>
              <w:right w:w="0" w:type="dxa"/>
            </w:tcMar>
            <w:vAlign w:val="bottom"/>
            <w:hideMark/>
          </w:tcPr>
          <w:p w14:paraId="16FBD602"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(433</w:t>
            </w:r>
            <w:r>
              <w:rPr>
                <w:rFonts w:ascii="Arial" w:hAnsi="Arial" w:cs="Arial"/>
                <w:b/>
                <w:bCs/>
                <w:sz w:val="20"/>
                <w:szCs w:val="20"/>
              </w:rPr>
              <w:tab/>
              <w:t>)</w:t>
            </w:r>
          </w:p>
        </w:tc>
        <w:tc>
          <w:tcPr>
            <w:tcW w:w="1499" w:type="dxa"/>
            <w:noWrap/>
            <w:tcMar>
              <w:top w:w="0" w:type="dxa"/>
              <w:left w:w="144" w:type="dxa"/>
              <w:bottom w:w="0" w:type="dxa"/>
              <w:right w:w="0" w:type="dxa"/>
            </w:tcMar>
            <w:vAlign w:val="bottom"/>
            <w:hideMark/>
          </w:tcPr>
          <w:p w14:paraId="564DC83E"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(230</w:t>
            </w:r>
            <w:r>
              <w:rPr>
                <w:rFonts w:ascii="Arial" w:hAnsi="Arial" w:cs="Arial"/>
                <w:sz w:val="20"/>
                <w:szCs w:val="20"/>
              </w:rPr>
              <w:tab/>
              <w:t>)</w:t>
            </w:r>
          </w:p>
        </w:tc>
      </w:tr>
      <w:tr w:rsidR="00572D45" w14:paraId="16044A1A" w14:textId="77777777">
        <w:trPr>
          <w:jc w:val="center"/>
        </w:trPr>
        <w:tc>
          <w:tcPr>
            <w:tcW w:w="9303" w:type="dxa"/>
            <w:gridSpan w:val="2"/>
            <w:tcMar>
              <w:top w:w="0" w:type="dxa"/>
              <w:left w:w="144" w:type="dxa"/>
              <w:bottom w:w="0" w:type="dxa"/>
              <w:right w:w="0" w:type="dxa"/>
            </w:tcMar>
            <w:vAlign w:val="bottom"/>
            <w:hideMark/>
          </w:tcPr>
          <w:p w14:paraId="23F2B50E" w14:textId="77777777" w:rsidR="00572D45" w:rsidRDefault="00786BF9">
            <w:pPr>
              <w:pStyle w:val="rrdsinglerule"/>
              <w:spacing w:before="0"/>
              <w:ind w:hanging="780"/>
              <w:rPr>
                <w:rFonts w:ascii="Arial" w:hAnsi="Arial" w:cs="Arial"/>
                <w:sz w:val="20"/>
                <w:szCs w:val="20"/>
              </w:rPr>
            </w:pPr>
            <w:r>
              <w:rPr>
                <w:rFonts w:ascii="Arial" w:hAnsi="Arial" w:cs="Arial"/>
                <w:sz w:val="20"/>
                <w:szCs w:val="20"/>
              </w:rPr>
              <w:t> </w:t>
            </w:r>
          </w:p>
        </w:tc>
        <w:tc>
          <w:tcPr>
            <w:tcW w:w="1497" w:type="dxa"/>
            <w:tcMar>
              <w:top w:w="0" w:type="dxa"/>
              <w:left w:w="144" w:type="dxa"/>
              <w:bottom w:w="0" w:type="dxa"/>
              <w:right w:w="0" w:type="dxa"/>
            </w:tcMar>
            <w:vAlign w:val="bottom"/>
            <w:hideMark/>
          </w:tcPr>
          <w:p w14:paraId="31188DC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73921F1C" w14:textId="77777777">
        <w:trPr>
          <w:jc w:val="center"/>
        </w:trPr>
        <w:tc>
          <w:tcPr>
            <w:tcW w:w="7740" w:type="dxa"/>
            <w:hideMark/>
          </w:tcPr>
          <w:p w14:paraId="3D9B7CC2" w14:textId="77777777" w:rsidR="00572D45" w:rsidRDefault="00786BF9">
            <w:pPr>
              <w:pStyle w:val="NormalWeb"/>
              <w:spacing w:before="0" w:beforeAutospacing="0" w:after="0" w:afterAutospacing="0"/>
              <w:ind w:left="720" w:hanging="240"/>
              <w:rPr>
                <w:rFonts w:ascii="Arial" w:hAnsi="Arial" w:cs="Arial"/>
                <w:sz w:val="20"/>
                <w:szCs w:val="20"/>
              </w:rPr>
            </w:pPr>
            <w:r>
              <w:rPr>
                <w:rFonts w:ascii="Arial" w:hAnsi="Arial" w:cs="Arial"/>
                <w:sz w:val="20"/>
                <w:szCs w:val="20"/>
              </w:rPr>
              <w:t>Net deferred income tax assets</w:t>
            </w:r>
          </w:p>
        </w:tc>
        <w:tc>
          <w:tcPr>
            <w:tcW w:w="1561" w:type="dxa"/>
            <w:noWrap/>
            <w:tcMar>
              <w:top w:w="0" w:type="dxa"/>
              <w:left w:w="144" w:type="dxa"/>
              <w:bottom w:w="0" w:type="dxa"/>
              <w:right w:w="0" w:type="dxa"/>
            </w:tcMar>
            <w:vAlign w:val="bottom"/>
            <w:hideMark/>
          </w:tcPr>
          <w:p w14:paraId="110DEE3E"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19,730</w:t>
            </w:r>
            <w:r>
              <w:rPr>
                <w:rFonts w:ascii="Arial" w:hAnsi="Arial" w:cs="Arial"/>
                <w:b/>
                <w:bCs/>
                <w:sz w:val="20"/>
                <w:szCs w:val="20"/>
              </w:rPr>
              <w:tab/>
            </w:r>
          </w:p>
        </w:tc>
        <w:tc>
          <w:tcPr>
            <w:tcW w:w="1499" w:type="dxa"/>
            <w:noWrap/>
            <w:tcMar>
              <w:top w:w="0" w:type="dxa"/>
              <w:left w:w="144" w:type="dxa"/>
              <w:bottom w:w="0" w:type="dxa"/>
              <w:right w:w="0" w:type="dxa"/>
            </w:tcMar>
            <w:vAlign w:val="bottom"/>
            <w:hideMark/>
          </w:tcPr>
          <w:p w14:paraId="5E796E87"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13,285</w:t>
            </w:r>
            <w:r>
              <w:rPr>
                <w:rFonts w:ascii="Arial" w:hAnsi="Arial" w:cs="Arial"/>
                <w:sz w:val="20"/>
                <w:szCs w:val="20"/>
              </w:rPr>
              <w:tab/>
            </w:r>
          </w:p>
        </w:tc>
      </w:tr>
      <w:tr w:rsidR="00572D45" w14:paraId="37D344D6" w14:textId="77777777">
        <w:trPr>
          <w:jc w:val="center"/>
        </w:trPr>
        <w:tc>
          <w:tcPr>
            <w:tcW w:w="7740" w:type="dxa"/>
            <w:tcMar>
              <w:top w:w="0" w:type="dxa"/>
              <w:left w:w="144" w:type="dxa"/>
              <w:bottom w:w="0" w:type="dxa"/>
              <w:right w:w="0" w:type="dxa"/>
            </w:tcMar>
            <w:vAlign w:val="bottom"/>
            <w:hideMark/>
          </w:tcPr>
          <w:p w14:paraId="47C06EDB" w14:textId="77777777" w:rsidR="00572D45" w:rsidRDefault="00786BF9">
            <w:pPr>
              <w:pStyle w:val="la2"/>
              <w:rPr>
                <w:rFonts w:ascii="Arial" w:hAnsi="Arial" w:cs="Arial"/>
                <w:sz w:val="20"/>
                <w:szCs w:val="20"/>
              </w:rPr>
            </w:pPr>
            <w:r>
              <w:rPr>
                <w:rFonts w:ascii="Arial" w:hAnsi="Arial" w:cs="Arial"/>
                <w:sz w:val="20"/>
                <w:szCs w:val="20"/>
              </w:rPr>
              <w:t> </w:t>
            </w:r>
          </w:p>
        </w:tc>
        <w:tc>
          <w:tcPr>
            <w:tcW w:w="1561" w:type="dxa"/>
            <w:tcMar>
              <w:top w:w="0" w:type="dxa"/>
              <w:left w:w="144" w:type="dxa"/>
              <w:bottom w:w="0" w:type="dxa"/>
              <w:right w:w="0" w:type="dxa"/>
            </w:tcMar>
            <w:vAlign w:val="bottom"/>
            <w:hideMark/>
          </w:tcPr>
          <w:p w14:paraId="3C69A0C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99" w:type="dxa"/>
            <w:tcMar>
              <w:top w:w="0" w:type="dxa"/>
              <w:left w:w="144" w:type="dxa"/>
              <w:bottom w:w="0" w:type="dxa"/>
              <w:right w:w="0" w:type="dxa"/>
            </w:tcMar>
            <w:vAlign w:val="bottom"/>
            <w:hideMark/>
          </w:tcPr>
          <w:p w14:paraId="3B4A98C3"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3F0490F8" w14:textId="77777777" w:rsidR="00572D45" w:rsidRDefault="00786BF9">
      <w:pPr>
        <w:pStyle w:val="NormalWeb"/>
        <w:spacing w:before="12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Provisions enacted in the TCJA related to the capitalization for tax purposes of research and development expenditures became effective on July 1, 2022. These provisions require us to capitalize research and development expenditures and amortize them on our U.S. tax return over five or fifteen years, depending on where research is conducted.</w:t>
      </w:r>
      <w:r>
        <w:rPr>
          <w:rFonts w:ascii="Arial" w:hAnsi="Arial" w:cs="Arial"/>
          <w:sz w:val="20"/>
          <w:szCs w:val="20"/>
        </w:rPr>
        <w:t xml:space="preserve"> </w:t>
      </w:r>
    </w:p>
    <w:p w14:paraId="2D3A620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33CF312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2023, we had federal, state, and foreign net operating loss carryforwards of $509 million, $1.2 billion, and $2.3 billion, respectively. The federal and state net operating loss carryforwards have varying expiration dates ranging from fiscal year 2024 to 2043 or indefinite carryforward periods, if not utilized. The majority of our foreign net operating loss carryforwards do not expire. Certain acquired net operating loss carryforwards are subject to an annual limitation but are expected to be realized with the exception of those which have a valuation allowance. As of June 30, 2023, we had $456 million federal capital loss carryforwards for U.S. tax purposes from our acquisition of Nuance. The federal capital loss carryforwards are subject to an annual limitation and will expire in fiscal year 2025. </w:t>
      </w:r>
    </w:p>
    <w:p w14:paraId="2E9EA9F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valuation allowance disclosed in the table above relates to the foreign net operating loss carryforwards, federal capital loss carryforwards, and other net deferred tax assets that may not be realized. </w:t>
      </w:r>
    </w:p>
    <w:p w14:paraId="17EB7D64" w14:textId="77777777" w:rsidR="00572D45" w:rsidRDefault="00786BF9">
      <w:pPr>
        <w:pStyle w:val="NormalWeb"/>
        <w:spacing w:before="180" w:beforeAutospacing="0" w:after="0" w:afterAutospacing="0"/>
        <w:jc w:val="both"/>
        <w:rPr>
          <w:sz w:val="2"/>
          <w:szCs w:val="2"/>
        </w:rPr>
      </w:pPr>
      <w:r>
        <w:rPr>
          <w:sz w:val="2"/>
          <w:szCs w:val="2"/>
        </w:rPr>
        <w:t> </w:t>
      </w:r>
    </w:p>
    <w:p w14:paraId="40362731"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Income taxes paid, net of refunds, were $23.1 billion, $16.0 billion, and $13.4 billion in fiscal years 2023, 2022, and 2021, respectively. </w:t>
      </w:r>
    </w:p>
    <w:p w14:paraId="788A4FAD"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Uncertain Tax Positions </w:t>
      </w:r>
    </w:p>
    <w:p w14:paraId="6D1F879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Gross unrecognized tax benefits related to uncertain tax positions as of June 30, 2023, 2022, and 2021, were $17.1 billion, $15.6 billion, and $14.6 billion, respectively, which were primarily included in long-term income taxes in our consolidated balance sheets. If recognized, the resulting tax benefit would affect our effective tax rates for fiscal years 2023, 2022, and 2021 by $14.4 billion, $13.3 billion, and $12.5 billion, respectively. </w:t>
      </w:r>
    </w:p>
    <w:p w14:paraId="6DA2CEA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2023, 2022, and 2021, we had accrued interest expense related to uncertain tax positions of $5.2 billion, $4.3 billion, and $4.3 billion, respectively, net of income tax benefits. The provision for income taxes for fiscal years 2023, 2022, and 2021 included interest expense related to uncertain tax positions of $918 million, $36 million, and $274 million, respectively, net of income tax benefits. </w:t>
      </w:r>
    </w:p>
    <w:p w14:paraId="19DDD7AC"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aggregate changes in the gross unrecognized tax benefits related to uncertain tax positions were as follows: </w:t>
      </w:r>
    </w:p>
    <w:p w14:paraId="6EA7AB96"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020"/>
        <w:gridCol w:w="1300"/>
        <w:gridCol w:w="1241"/>
        <w:gridCol w:w="1241"/>
      </w:tblGrid>
      <w:tr w:rsidR="00572D45" w14:paraId="7DC2323B" w14:textId="77777777">
        <w:trPr>
          <w:cantSplit/>
          <w:tblHeader/>
          <w:jc w:val="center"/>
        </w:trPr>
        <w:tc>
          <w:tcPr>
            <w:tcW w:w="7020" w:type="dxa"/>
            <w:vAlign w:val="bottom"/>
            <w:hideMark/>
          </w:tcPr>
          <w:p w14:paraId="316E8BFC"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300" w:type="dxa"/>
            <w:tcMar>
              <w:top w:w="0" w:type="dxa"/>
              <w:left w:w="144" w:type="dxa"/>
              <w:bottom w:w="0" w:type="dxa"/>
              <w:right w:w="0" w:type="dxa"/>
            </w:tcMar>
            <w:vAlign w:val="bottom"/>
            <w:hideMark/>
          </w:tcPr>
          <w:p w14:paraId="78FD0B00" w14:textId="77777777" w:rsidR="00572D45" w:rsidRDefault="00786BF9">
            <w:pPr>
              <w:pStyle w:val="la2"/>
              <w:rPr>
                <w:rFonts w:ascii="Arial" w:hAnsi="Arial" w:cs="Arial"/>
                <w:sz w:val="16"/>
                <w:szCs w:val="16"/>
              </w:rPr>
            </w:pPr>
            <w:r>
              <w:rPr>
                <w:rFonts w:ascii="Arial" w:hAnsi="Arial" w:cs="Arial"/>
                <w:sz w:val="16"/>
                <w:szCs w:val="16"/>
              </w:rPr>
              <w:t> </w:t>
            </w:r>
          </w:p>
        </w:tc>
        <w:tc>
          <w:tcPr>
            <w:tcW w:w="1240" w:type="dxa"/>
            <w:tcMar>
              <w:top w:w="0" w:type="dxa"/>
              <w:left w:w="144" w:type="dxa"/>
              <w:bottom w:w="0" w:type="dxa"/>
              <w:right w:w="0" w:type="dxa"/>
            </w:tcMar>
            <w:vAlign w:val="bottom"/>
            <w:hideMark/>
          </w:tcPr>
          <w:p w14:paraId="1E9BF1A5" w14:textId="77777777" w:rsidR="00572D45" w:rsidRDefault="00786BF9">
            <w:pPr>
              <w:pStyle w:val="la2"/>
              <w:rPr>
                <w:rFonts w:ascii="Arial" w:hAnsi="Arial" w:cs="Arial"/>
                <w:sz w:val="16"/>
                <w:szCs w:val="16"/>
              </w:rPr>
            </w:pPr>
            <w:r>
              <w:rPr>
                <w:rFonts w:ascii="Arial" w:hAnsi="Arial" w:cs="Arial"/>
                <w:sz w:val="16"/>
                <w:szCs w:val="16"/>
              </w:rPr>
              <w:t> </w:t>
            </w:r>
          </w:p>
        </w:tc>
        <w:tc>
          <w:tcPr>
            <w:tcW w:w="1240" w:type="dxa"/>
            <w:tcMar>
              <w:top w:w="0" w:type="dxa"/>
              <w:left w:w="144" w:type="dxa"/>
              <w:bottom w:w="0" w:type="dxa"/>
              <w:right w:w="0" w:type="dxa"/>
            </w:tcMar>
            <w:vAlign w:val="bottom"/>
            <w:hideMark/>
          </w:tcPr>
          <w:p w14:paraId="5F91F71E"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8BDEED9" w14:textId="77777777">
        <w:trPr>
          <w:cantSplit/>
          <w:jc w:val="center"/>
        </w:trPr>
        <w:tc>
          <w:tcPr>
            <w:tcW w:w="10800" w:type="dxa"/>
            <w:gridSpan w:val="4"/>
            <w:tcMar>
              <w:top w:w="0" w:type="dxa"/>
              <w:left w:w="144" w:type="dxa"/>
              <w:bottom w:w="0" w:type="dxa"/>
              <w:right w:w="0" w:type="dxa"/>
            </w:tcMar>
            <w:vAlign w:val="bottom"/>
            <w:hideMark/>
          </w:tcPr>
          <w:p w14:paraId="1E0DF6B3"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50C54D85" w14:textId="77777777">
        <w:trPr>
          <w:trHeight w:val="75"/>
          <w:jc w:val="center"/>
        </w:trPr>
        <w:tc>
          <w:tcPr>
            <w:tcW w:w="7020" w:type="dxa"/>
            <w:vAlign w:val="center"/>
            <w:hideMark/>
          </w:tcPr>
          <w:p w14:paraId="4980A8B0" w14:textId="77777777" w:rsidR="00572D45" w:rsidRDefault="00786BF9">
            <w:pPr>
              <w:rPr>
                <w:rFonts w:ascii="Arial" w:hAnsi="Arial" w:cs="Arial"/>
                <w:sz w:val="2"/>
                <w:szCs w:val="2"/>
              </w:rPr>
            </w:pPr>
            <w:r>
              <w:rPr>
                <w:rFonts w:ascii="Arial" w:hAnsi="Arial" w:cs="Arial"/>
                <w:sz w:val="2"/>
                <w:szCs w:val="2"/>
              </w:rPr>
              <w:t> </w:t>
            </w:r>
          </w:p>
        </w:tc>
        <w:tc>
          <w:tcPr>
            <w:tcW w:w="1300" w:type="dxa"/>
            <w:vAlign w:val="center"/>
            <w:hideMark/>
          </w:tcPr>
          <w:p w14:paraId="67D44812" w14:textId="77777777" w:rsidR="00572D45" w:rsidRDefault="00786BF9">
            <w:pPr>
              <w:rPr>
                <w:rFonts w:ascii="Arial" w:hAnsi="Arial" w:cs="Arial"/>
                <w:sz w:val="2"/>
                <w:szCs w:val="2"/>
              </w:rPr>
            </w:pPr>
            <w:r>
              <w:rPr>
                <w:rFonts w:ascii="Arial" w:hAnsi="Arial" w:cs="Arial"/>
                <w:sz w:val="2"/>
                <w:szCs w:val="2"/>
              </w:rPr>
              <w:t> </w:t>
            </w:r>
          </w:p>
        </w:tc>
        <w:tc>
          <w:tcPr>
            <w:tcW w:w="1240" w:type="dxa"/>
            <w:vAlign w:val="center"/>
            <w:hideMark/>
          </w:tcPr>
          <w:p w14:paraId="55DDB61A" w14:textId="77777777" w:rsidR="00572D45" w:rsidRDefault="00786BF9">
            <w:pPr>
              <w:rPr>
                <w:rFonts w:ascii="Arial" w:hAnsi="Arial" w:cs="Arial"/>
                <w:sz w:val="2"/>
                <w:szCs w:val="2"/>
              </w:rPr>
            </w:pPr>
            <w:r>
              <w:rPr>
                <w:rFonts w:ascii="Arial" w:hAnsi="Arial" w:cs="Arial"/>
                <w:sz w:val="2"/>
                <w:szCs w:val="2"/>
              </w:rPr>
              <w:t> </w:t>
            </w:r>
          </w:p>
        </w:tc>
        <w:tc>
          <w:tcPr>
            <w:tcW w:w="1240" w:type="dxa"/>
            <w:vAlign w:val="center"/>
            <w:hideMark/>
          </w:tcPr>
          <w:p w14:paraId="359FDBF0" w14:textId="77777777" w:rsidR="00572D45" w:rsidRDefault="00786BF9">
            <w:pPr>
              <w:rPr>
                <w:rFonts w:ascii="Arial" w:hAnsi="Arial" w:cs="Arial"/>
                <w:sz w:val="2"/>
                <w:szCs w:val="2"/>
              </w:rPr>
            </w:pPr>
            <w:r>
              <w:rPr>
                <w:rFonts w:ascii="Arial" w:hAnsi="Arial" w:cs="Arial"/>
                <w:sz w:val="2"/>
                <w:szCs w:val="2"/>
              </w:rPr>
              <w:t> </w:t>
            </w:r>
          </w:p>
        </w:tc>
      </w:tr>
      <w:tr w:rsidR="00572D45" w14:paraId="47B27198" w14:textId="77777777">
        <w:trPr>
          <w:cantSplit/>
          <w:jc w:val="center"/>
        </w:trPr>
        <w:tc>
          <w:tcPr>
            <w:tcW w:w="7020" w:type="dxa"/>
            <w:vAlign w:val="bottom"/>
            <w:hideMark/>
          </w:tcPr>
          <w:p w14:paraId="3C3BBE29"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300" w:type="dxa"/>
            <w:tcMar>
              <w:top w:w="0" w:type="dxa"/>
              <w:left w:w="144" w:type="dxa"/>
              <w:bottom w:w="0" w:type="dxa"/>
              <w:right w:w="0" w:type="dxa"/>
            </w:tcMar>
            <w:vAlign w:val="bottom"/>
            <w:hideMark/>
          </w:tcPr>
          <w:p w14:paraId="5AFAF260" w14:textId="77777777" w:rsidR="00572D45" w:rsidRDefault="00786BF9">
            <w:pPr>
              <w:ind w:right="45"/>
              <w:jc w:val="right"/>
              <w:rPr>
                <w:rFonts w:ascii="Arial" w:hAnsi="Arial" w:cs="Arial"/>
                <w:sz w:val="16"/>
                <w:szCs w:val="16"/>
              </w:rPr>
            </w:pPr>
            <w:r>
              <w:rPr>
                <w:rFonts w:ascii="Arial" w:hAnsi="Arial" w:cs="Arial"/>
                <w:b/>
                <w:bCs/>
                <w:sz w:val="16"/>
                <w:szCs w:val="16"/>
              </w:rPr>
              <w:t>2023</w:t>
            </w:r>
          </w:p>
        </w:tc>
        <w:tc>
          <w:tcPr>
            <w:tcW w:w="1240" w:type="dxa"/>
            <w:tcMar>
              <w:top w:w="0" w:type="dxa"/>
              <w:left w:w="144" w:type="dxa"/>
              <w:bottom w:w="0" w:type="dxa"/>
              <w:right w:w="0" w:type="dxa"/>
            </w:tcMar>
            <w:vAlign w:val="bottom"/>
            <w:hideMark/>
          </w:tcPr>
          <w:p w14:paraId="683131A7" w14:textId="77777777" w:rsidR="00572D45" w:rsidRDefault="00786BF9">
            <w:pPr>
              <w:ind w:right="45"/>
              <w:jc w:val="right"/>
              <w:rPr>
                <w:rFonts w:ascii="Arial" w:hAnsi="Arial" w:cs="Arial"/>
                <w:sz w:val="16"/>
                <w:szCs w:val="16"/>
              </w:rPr>
            </w:pPr>
            <w:r>
              <w:rPr>
                <w:rFonts w:ascii="Arial" w:hAnsi="Arial" w:cs="Arial"/>
                <w:b/>
                <w:bCs/>
                <w:sz w:val="16"/>
                <w:szCs w:val="16"/>
              </w:rPr>
              <w:t>2022</w:t>
            </w:r>
          </w:p>
        </w:tc>
        <w:tc>
          <w:tcPr>
            <w:tcW w:w="1240" w:type="dxa"/>
            <w:tcMar>
              <w:top w:w="0" w:type="dxa"/>
              <w:left w:w="144" w:type="dxa"/>
              <w:bottom w:w="0" w:type="dxa"/>
              <w:right w:w="0" w:type="dxa"/>
            </w:tcMar>
            <w:vAlign w:val="bottom"/>
            <w:hideMark/>
          </w:tcPr>
          <w:p w14:paraId="424AB945" w14:textId="77777777" w:rsidR="00572D45" w:rsidRDefault="00786BF9">
            <w:pPr>
              <w:ind w:right="45"/>
              <w:jc w:val="right"/>
              <w:rPr>
                <w:rFonts w:ascii="Arial" w:hAnsi="Arial" w:cs="Arial"/>
                <w:sz w:val="16"/>
                <w:szCs w:val="16"/>
              </w:rPr>
            </w:pPr>
            <w:r>
              <w:rPr>
                <w:rFonts w:ascii="Arial" w:hAnsi="Arial" w:cs="Arial"/>
                <w:b/>
                <w:bCs/>
                <w:sz w:val="16"/>
                <w:szCs w:val="16"/>
              </w:rPr>
              <w:t>2021</w:t>
            </w:r>
          </w:p>
        </w:tc>
      </w:tr>
      <w:tr w:rsidR="00572D45" w14:paraId="0A5B7245" w14:textId="77777777">
        <w:trPr>
          <w:trHeight w:val="75"/>
          <w:jc w:val="center"/>
        </w:trPr>
        <w:tc>
          <w:tcPr>
            <w:tcW w:w="7020" w:type="dxa"/>
            <w:vAlign w:val="center"/>
            <w:hideMark/>
          </w:tcPr>
          <w:p w14:paraId="23BCB2C8" w14:textId="77777777" w:rsidR="00572D45" w:rsidRDefault="00786BF9">
            <w:pPr>
              <w:rPr>
                <w:rFonts w:ascii="Arial" w:hAnsi="Arial" w:cs="Arial"/>
                <w:sz w:val="2"/>
                <w:szCs w:val="2"/>
              </w:rPr>
            </w:pPr>
            <w:r>
              <w:rPr>
                <w:rFonts w:ascii="Arial" w:hAnsi="Arial" w:cs="Arial"/>
                <w:sz w:val="2"/>
                <w:szCs w:val="2"/>
              </w:rPr>
              <w:t> </w:t>
            </w:r>
          </w:p>
        </w:tc>
        <w:tc>
          <w:tcPr>
            <w:tcW w:w="1300" w:type="dxa"/>
            <w:vAlign w:val="center"/>
            <w:hideMark/>
          </w:tcPr>
          <w:p w14:paraId="19235EFA" w14:textId="77777777" w:rsidR="00572D45" w:rsidRDefault="00786BF9">
            <w:pPr>
              <w:rPr>
                <w:rFonts w:ascii="Arial" w:hAnsi="Arial" w:cs="Arial"/>
                <w:sz w:val="2"/>
                <w:szCs w:val="2"/>
              </w:rPr>
            </w:pPr>
            <w:r>
              <w:rPr>
                <w:rFonts w:ascii="Arial" w:hAnsi="Arial" w:cs="Arial"/>
                <w:sz w:val="2"/>
                <w:szCs w:val="2"/>
              </w:rPr>
              <w:t> </w:t>
            </w:r>
          </w:p>
        </w:tc>
        <w:tc>
          <w:tcPr>
            <w:tcW w:w="1240" w:type="dxa"/>
            <w:vAlign w:val="center"/>
            <w:hideMark/>
          </w:tcPr>
          <w:p w14:paraId="7CFF58C2" w14:textId="77777777" w:rsidR="00572D45" w:rsidRDefault="00786BF9">
            <w:pPr>
              <w:rPr>
                <w:rFonts w:ascii="Arial" w:hAnsi="Arial" w:cs="Arial"/>
                <w:sz w:val="2"/>
                <w:szCs w:val="2"/>
              </w:rPr>
            </w:pPr>
            <w:r>
              <w:rPr>
                <w:rFonts w:ascii="Arial" w:hAnsi="Arial" w:cs="Arial"/>
                <w:sz w:val="2"/>
                <w:szCs w:val="2"/>
              </w:rPr>
              <w:t> </w:t>
            </w:r>
          </w:p>
        </w:tc>
        <w:tc>
          <w:tcPr>
            <w:tcW w:w="1240" w:type="dxa"/>
            <w:vAlign w:val="center"/>
            <w:hideMark/>
          </w:tcPr>
          <w:p w14:paraId="6AFD16AA" w14:textId="77777777" w:rsidR="00572D45" w:rsidRDefault="00786BF9">
            <w:pPr>
              <w:rPr>
                <w:rFonts w:ascii="Arial" w:hAnsi="Arial" w:cs="Arial"/>
                <w:sz w:val="2"/>
                <w:szCs w:val="2"/>
              </w:rPr>
            </w:pPr>
            <w:r>
              <w:rPr>
                <w:rFonts w:ascii="Arial" w:hAnsi="Arial" w:cs="Arial"/>
                <w:sz w:val="2"/>
                <w:szCs w:val="2"/>
              </w:rPr>
              <w:t> </w:t>
            </w:r>
          </w:p>
        </w:tc>
      </w:tr>
      <w:tr w:rsidR="00572D45" w14:paraId="04287A03" w14:textId="77777777">
        <w:trPr>
          <w:cantSplit/>
          <w:jc w:val="center"/>
        </w:trPr>
        <w:tc>
          <w:tcPr>
            <w:tcW w:w="7020" w:type="dxa"/>
            <w:hideMark/>
          </w:tcPr>
          <w:p w14:paraId="713B73F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Beginning unrecognized tax benefits</w:t>
            </w:r>
          </w:p>
        </w:tc>
        <w:tc>
          <w:tcPr>
            <w:tcW w:w="1300" w:type="dxa"/>
            <w:noWrap/>
            <w:tcMar>
              <w:top w:w="0" w:type="dxa"/>
              <w:left w:w="144" w:type="dxa"/>
              <w:bottom w:w="0" w:type="dxa"/>
              <w:right w:w="0" w:type="dxa"/>
            </w:tcMar>
            <w:vAlign w:val="bottom"/>
            <w:hideMark/>
          </w:tcPr>
          <w:p w14:paraId="10DBCB3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15,593</w:t>
            </w:r>
            <w:r>
              <w:rPr>
                <w:rFonts w:ascii="Arial" w:hAnsi="Arial" w:cs="Arial"/>
                <w:b/>
                <w:bCs/>
                <w:sz w:val="20"/>
                <w:szCs w:val="20"/>
              </w:rPr>
              <w:tab/>
            </w:r>
          </w:p>
        </w:tc>
        <w:tc>
          <w:tcPr>
            <w:tcW w:w="1240" w:type="dxa"/>
            <w:noWrap/>
            <w:tcMar>
              <w:top w:w="0" w:type="dxa"/>
              <w:left w:w="144" w:type="dxa"/>
              <w:bottom w:w="0" w:type="dxa"/>
              <w:right w:w="0" w:type="dxa"/>
            </w:tcMar>
            <w:vAlign w:val="bottom"/>
            <w:hideMark/>
          </w:tcPr>
          <w:p w14:paraId="5B0F5E09"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14,550</w:t>
            </w:r>
            <w:r>
              <w:rPr>
                <w:rFonts w:ascii="Arial" w:hAnsi="Arial" w:cs="Arial"/>
                <w:sz w:val="20"/>
                <w:szCs w:val="20"/>
              </w:rPr>
              <w:tab/>
            </w:r>
          </w:p>
        </w:tc>
        <w:tc>
          <w:tcPr>
            <w:tcW w:w="1240" w:type="dxa"/>
            <w:noWrap/>
            <w:tcMar>
              <w:top w:w="0" w:type="dxa"/>
              <w:left w:w="144" w:type="dxa"/>
              <w:bottom w:w="0" w:type="dxa"/>
              <w:right w:w="0" w:type="dxa"/>
            </w:tcMar>
            <w:vAlign w:val="bottom"/>
            <w:hideMark/>
          </w:tcPr>
          <w:p w14:paraId="7797586E"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13,792</w:t>
            </w:r>
            <w:r>
              <w:rPr>
                <w:rFonts w:ascii="Arial" w:hAnsi="Arial" w:cs="Arial"/>
                <w:sz w:val="20"/>
                <w:szCs w:val="20"/>
              </w:rPr>
              <w:tab/>
            </w:r>
          </w:p>
        </w:tc>
      </w:tr>
      <w:tr w:rsidR="00572D45" w14:paraId="207391F6" w14:textId="77777777">
        <w:trPr>
          <w:cantSplit/>
          <w:jc w:val="center"/>
        </w:trPr>
        <w:tc>
          <w:tcPr>
            <w:tcW w:w="7020" w:type="dxa"/>
            <w:hideMark/>
          </w:tcPr>
          <w:p w14:paraId="1FDD76EB"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Decreases related to settlements</w:t>
            </w:r>
          </w:p>
        </w:tc>
        <w:tc>
          <w:tcPr>
            <w:tcW w:w="1300" w:type="dxa"/>
            <w:noWrap/>
            <w:tcMar>
              <w:top w:w="0" w:type="dxa"/>
              <w:left w:w="144" w:type="dxa"/>
              <w:bottom w:w="0" w:type="dxa"/>
              <w:right w:w="0" w:type="dxa"/>
            </w:tcMar>
            <w:vAlign w:val="bottom"/>
            <w:hideMark/>
          </w:tcPr>
          <w:p w14:paraId="0E27E73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(329</w:t>
            </w:r>
            <w:r>
              <w:rPr>
                <w:rFonts w:ascii="Arial" w:hAnsi="Arial" w:cs="Arial"/>
                <w:b/>
                <w:bCs/>
                <w:sz w:val="20"/>
                <w:szCs w:val="20"/>
              </w:rPr>
              <w:tab/>
              <w:t>)</w:t>
            </w:r>
          </w:p>
        </w:tc>
        <w:tc>
          <w:tcPr>
            <w:tcW w:w="1240" w:type="dxa"/>
            <w:noWrap/>
            <w:tcMar>
              <w:top w:w="0" w:type="dxa"/>
              <w:left w:w="144" w:type="dxa"/>
              <w:bottom w:w="0" w:type="dxa"/>
              <w:right w:w="0" w:type="dxa"/>
            </w:tcMar>
            <w:vAlign w:val="bottom"/>
            <w:hideMark/>
          </w:tcPr>
          <w:p w14:paraId="2BDD2A21"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(317</w:t>
            </w:r>
            <w:r>
              <w:rPr>
                <w:rFonts w:ascii="Arial" w:hAnsi="Arial" w:cs="Arial"/>
                <w:sz w:val="20"/>
                <w:szCs w:val="20"/>
              </w:rPr>
              <w:tab/>
              <w:t>)</w:t>
            </w:r>
          </w:p>
        </w:tc>
        <w:tc>
          <w:tcPr>
            <w:tcW w:w="1240" w:type="dxa"/>
            <w:noWrap/>
            <w:tcMar>
              <w:top w:w="0" w:type="dxa"/>
              <w:left w:w="144" w:type="dxa"/>
              <w:bottom w:w="0" w:type="dxa"/>
              <w:right w:w="0" w:type="dxa"/>
            </w:tcMar>
            <w:vAlign w:val="bottom"/>
            <w:hideMark/>
          </w:tcPr>
          <w:p w14:paraId="5EA5F9F8"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(195</w:t>
            </w:r>
            <w:r>
              <w:rPr>
                <w:rFonts w:ascii="Arial" w:hAnsi="Arial" w:cs="Arial"/>
                <w:sz w:val="20"/>
                <w:szCs w:val="20"/>
              </w:rPr>
              <w:tab/>
              <w:t>)</w:t>
            </w:r>
          </w:p>
        </w:tc>
      </w:tr>
      <w:tr w:rsidR="00572D45" w14:paraId="0BEFB905" w14:textId="77777777">
        <w:trPr>
          <w:cantSplit/>
          <w:jc w:val="center"/>
        </w:trPr>
        <w:tc>
          <w:tcPr>
            <w:tcW w:w="7020" w:type="dxa"/>
            <w:hideMark/>
          </w:tcPr>
          <w:p w14:paraId="0CB34F4E"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Increases for tax positions related to the current year</w:t>
            </w:r>
          </w:p>
        </w:tc>
        <w:tc>
          <w:tcPr>
            <w:tcW w:w="1300" w:type="dxa"/>
            <w:noWrap/>
            <w:tcMar>
              <w:top w:w="0" w:type="dxa"/>
              <w:left w:w="144" w:type="dxa"/>
              <w:bottom w:w="0" w:type="dxa"/>
              <w:right w:w="0" w:type="dxa"/>
            </w:tcMar>
            <w:vAlign w:val="bottom"/>
            <w:hideMark/>
          </w:tcPr>
          <w:p w14:paraId="55F61B02"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1,051</w:t>
            </w:r>
            <w:r>
              <w:rPr>
                <w:rFonts w:ascii="Arial" w:hAnsi="Arial" w:cs="Arial"/>
                <w:b/>
                <w:bCs/>
                <w:sz w:val="20"/>
                <w:szCs w:val="20"/>
              </w:rPr>
              <w:tab/>
            </w:r>
          </w:p>
        </w:tc>
        <w:tc>
          <w:tcPr>
            <w:tcW w:w="1240" w:type="dxa"/>
            <w:noWrap/>
            <w:tcMar>
              <w:top w:w="0" w:type="dxa"/>
              <w:left w:w="144" w:type="dxa"/>
              <w:bottom w:w="0" w:type="dxa"/>
              <w:right w:w="0" w:type="dxa"/>
            </w:tcMar>
            <w:vAlign w:val="bottom"/>
            <w:hideMark/>
          </w:tcPr>
          <w:p w14:paraId="5D76F3FE"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1,145</w:t>
            </w:r>
            <w:r>
              <w:rPr>
                <w:rFonts w:ascii="Arial" w:hAnsi="Arial" w:cs="Arial"/>
                <w:sz w:val="20"/>
                <w:szCs w:val="20"/>
              </w:rPr>
              <w:tab/>
            </w:r>
          </w:p>
        </w:tc>
        <w:tc>
          <w:tcPr>
            <w:tcW w:w="1240" w:type="dxa"/>
            <w:noWrap/>
            <w:tcMar>
              <w:top w:w="0" w:type="dxa"/>
              <w:left w:w="144" w:type="dxa"/>
              <w:bottom w:w="0" w:type="dxa"/>
              <w:right w:w="0" w:type="dxa"/>
            </w:tcMar>
            <w:vAlign w:val="bottom"/>
            <w:hideMark/>
          </w:tcPr>
          <w:p w14:paraId="377B3010"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790</w:t>
            </w:r>
            <w:r>
              <w:rPr>
                <w:rFonts w:ascii="Arial" w:hAnsi="Arial" w:cs="Arial"/>
                <w:sz w:val="20"/>
                <w:szCs w:val="20"/>
              </w:rPr>
              <w:tab/>
            </w:r>
          </w:p>
        </w:tc>
      </w:tr>
      <w:tr w:rsidR="00572D45" w14:paraId="13B0E1EB" w14:textId="77777777">
        <w:trPr>
          <w:cantSplit/>
          <w:jc w:val="center"/>
        </w:trPr>
        <w:tc>
          <w:tcPr>
            <w:tcW w:w="7020" w:type="dxa"/>
            <w:hideMark/>
          </w:tcPr>
          <w:p w14:paraId="0699BB2E"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Increases for tax positions related to prior years</w:t>
            </w:r>
          </w:p>
        </w:tc>
        <w:tc>
          <w:tcPr>
            <w:tcW w:w="1300" w:type="dxa"/>
            <w:noWrap/>
            <w:tcMar>
              <w:top w:w="0" w:type="dxa"/>
              <w:left w:w="144" w:type="dxa"/>
              <w:bottom w:w="0" w:type="dxa"/>
              <w:right w:w="0" w:type="dxa"/>
            </w:tcMar>
            <w:vAlign w:val="bottom"/>
            <w:hideMark/>
          </w:tcPr>
          <w:p w14:paraId="52AE765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870</w:t>
            </w:r>
            <w:r>
              <w:rPr>
                <w:rFonts w:ascii="Arial" w:hAnsi="Arial" w:cs="Arial"/>
                <w:b/>
                <w:bCs/>
                <w:sz w:val="20"/>
                <w:szCs w:val="20"/>
              </w:rPr>
              <w:tab/>
            </w:r>
          </w:p>
        </w:tc>
        <w:tc>
          <w:tcPr>
            <w:tcW w:w="1240" w:type="dxa"/>
            <w:noWrap/>
            <w:tcMar>
              <w:top w:w="0" w:type="dxa"/>
              <w:left w:w="144" w:type="dxa"/>
              <w:bottom w:w="0" w:type="dxa"/>
              <w:right w:w="0" w:type="dxa"/>
            </w:tcMar>
            <w:vAlign w:val="bottom"/>
            <w:hideMark/>
          </w:tcPr>
          <w:p w14:paraId="09FE4B36"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461</w:t>
            </w:r>
            <w:r>
              <w:rPr>
                <w:rFonts w:ascii="Arial" w:hAnsi="Arial" w:cs="Arial"/>
                <w:sz w:val="20"/>
                <w:szCs w:val="20"/>
              </w:rPr>
              <w:tab/>
            </w:r>
          </w:p>
        </w:tc>
        <w:tc>
          <w:tcPr>
            <w:tcW w:w="1240" w:type="dxa"/>
            <w:noWrap/>
            <w:tcMar>
              <w:top w:w="0" w:type="dxa"/>
              <w:left w:w="144" w:type="dxa"/>
              <w:bottom w:w="0" w:type="dxa"/>
              <w:right w:w="0" w:type="dxa"/>
            </w:tcMar>
            <w:vAlign w:val="bottom"/>
            <w:hideMark/>
          </w:tcPr>
          <w:p w14:paraId="7B981029"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461</w:t>
            </w:r>
            <w:r>
              <w:rPr>
                <w:rFonts w:ascii="Arial" w:hAnsi="Arial" w:cs="Arial"/>
                <w:sz w:val="20"/>
                <w:szCs w:val="20"/>
              </w:rPr>
              <w:tab/>
            </w:r>
          </w:p>
        </w:tc>
      </w:tr>
      <w:tr w:rsidR="00572D45" w14:paraId="1C892879" w14:textId="77777777">
        <w:trPr>
          <w:cantSplit/>
          <w:jc w:val="center"/>
        </w:trPr>
        <w:tc>
          <w:tcPr>
            <w:tcW w:w="7020" w:type="dxa"/>
            <w:hideMark/>
          </w:tcPr>
          <w:p w14:paraId="03D7B2F1"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Decreases for tax positions related to prior years</w:t>
            </w:r>
          </w:p>
        </w:tc>
        <w:tc>
          <w:tcPr>
            <w:tcW w:w="1300" w:type="dxa"/>
            <w:noWrap/>
            <w:tcMar>
              <w:top w:w="0" w:type="dxa"/>
              <w:left w:w="144" w:type="dxa"/>
              <w:bottom w:w="0" w:type="dxa"/>
              <w:right w:w="0" w:type="dxa"/>
            </w:tcMar>
            <w:vAlign w:val="bottom"/>
            <w:hideMark/>
          </w:tcPr>
          <w:p w14:paraId="04F86E5E"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(60</w:t>
            </w:r>
            <w:r>
              <w:rPr>
                <w:rFonts w:ascii="Arial" w:hAnsi="Arial" w:cs="Arial"/>
                <w:b/>
                <w:bCs/>
                <w:sz w:val="20"/>
                <w:szCs w:val="20"/>
              </w:rPr>
              <w:tab/>
              <w:t>)</w:t>
            </w:r>
          </w:p>
        </w:tc>
        <w:tc>
          <w:tcPr>
            <w:tcW w:w="1240" w:type="dxa"/>
            <w:noWrap/>
            <w:tcMar>
              <w:top w:w="0" w:type="dxa"/>
              <w:left w:w="144" w:type="dxa"/>
              <w:bottom w:w="0" w:type="dxa"/>
              <w:right w:w="0" w:type="dxa"/>
            </w:tcMar>
            <w:vAlign w:val="bottom"/>
            <w:hideMark/>
          </w:tcPr>
          <w:p w14:paraId="49AEC312"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(246</w:t>
            </w:r>
            <w:r>
              <w:rPr>
                <w:rFonts w:ascii="Arial" w:hAnsi="Arial" w:cs="Arial"/>
                <w:sz w:val="20"/>
                <w:szCs w:val="20"/>
              </w:rPr>
              <w:tab/>
              <w:t>)</w:t>
            </w:r>
          </w:p>
        </w:tc>
        <w:tc>
          <w:tcPr>
            <w:tcW w:w="1240" w:type="dxa"/>
            <w:noWrap/>
            <w:tcMar>
              <w:top w:w="0" w:type="dxa"/>
              <w:left w:w="144" w:type="dxa"/>
              <w:bottom w:w="0" w:type="dxa"/>
              <w:right w:w="0" w:type="dxa"/>
            </w:tcMar>
            <w:vAlign w:val="bottom"/>
            <w:hideMark/>
          </w:tcPr>
          <w:p w14:paraId="507E68D9"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(297</w:t>
            </w:r>
            <w:r>
              <w:rPr>
                <w:rFonts w:ascii="Arial" w:hAnsi="Arial" w:cs="Arial"/>
                <w:sz w:val="20"/>
                <w:szCs w:val="20"/>
              </w:rPr>
              <w:tab/>
              <w:t>)</w:t>
            </w:r>
          </w:p>
        </w:tc>
      </w:tr>
      <w:tr w:rsidR="00572D45" w14:paraId="3F3957FE" w14:textId="77777777">
        <w:trPr>
          <w:cantSplit/>
          <w:jc w:val="center"/>
        </w:trPr>
        <w:tc>
          <w:tcPr>
            <w:tcW w:w="7020" w:type="dxa"/>
            <w:hideMark/>
          </w:tcPr>
          <w:p w14:paraId="54E2630D"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Decreases due to lapsed statutes of limitations</w:t>
            </w:r>
          </w:p>
        </w:tc>
        <w:tc>
          <w:tcPr>
            <w:tcW w:w="1300" w:type="dxa"/>
            <w:noWrap/>
            <w:tcMar>
              <w:top w:w="0" w:type="dxa"/>
              <w:left w:w="144" w:type="dxa"/>
              <w:bottom w:w="0" w:type="dxa"/>
              <w:right w:w="0" w:type="dxa"/>
            </w:tcMar>
            <w:vAlign w:val="bottom"/>
            <w:hideMark/>
          </w:tcPr>
          <w:p w14:paraId="0BFED34D"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(5</w:t>
            </w:r>
            <w:r>
              <w:rPr>
                <w:rFonts w:ascii="Arial" w:hAnsi="Arial" w:cs="Arial"/>
                <w:b/>
                <w:bCs/>
                <w:sz w:val="20"/>
                <w:szCs w:val="20"/>
              </w:rPr>
              <w:tab/>
              <w:t>)</w:t>
            </w:r>
          </w:p>
        </w:tc>
        <w:tc>
          <w:tcPr>
            <w:tcW w:w="1240" w:type="dxa"/>
            <w:noWrap/>
            <w:tcMar>
              <w:top w:w="0" w:type="dxa"/>
              <w:left w:w="144" w:type="dxa"/>
              <w:bottom w:w="0" w:type="dxa"/>
              <w:right w:w="0" w:type="dxa"/>
            </w:tcMar>
            <w:vAlign w:val="bottom"/>
            <w:hideMark/>
          </w:tcPr>
          <w:p w14:paraId="49FCE1D3"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240" w:type="dxa"/>
            <w:noWrap/>
            <w:tcMar>
              <w:top w:w="0" w:type="dxa"/>
              <w:left w:w="144" w:type="dxa"/>
              <w:bottom w:w="0" w:type="dxa"/>
              <w:right w:w="0" w:type="dxa"/>
            </w:tcMar>
            <w:vAlign w:val="bottom"/>
            <w:hideMark/>
          </w:tcPr>
          <w:p w14:paraId="057045FB"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w:t>
            </w:r>
            <w:r>
              <w:rPr>
                <w:rFonts w:ascii="Arial" w:hAnsi="Arial" w:cs="Arial"/>
                <w:sz w:val="20"/>
                <w:szCs w:val="20"/>
              </w:rPr>
              <w:tab/>
              <w:t>)</w:t>
            </w:r>
          </w:p>
        </w:tc>
      </w:tr>
      <w:tr w:rsidR="00572D45" w14:paraId="5F0B8225" w14:textId="77777777">
        <w:trPr>
          <w:cantSplit/>
          <w:jc w:val="center"/>
        </w:trPr>
        <w:tc>
          <w:tcPr>
            <w:tcW w:w="8318" w:type="dxa"/>
            <w:gridSpan w:val="2"/>
            <w:tcMar>
              <w:top w:w="0" w:type="dxa"/>
              <w:left w:w="144" w:type="dxa"/>
              <w:bottom w:w="0" w:type="dxa"/>
              <w:right w:w="0" w:type="dxa"/>
            </w:tcMar>
            <w:vAlign w:val="bottom"/>
            <w:hideMark/>
          </w:tcPr>
          <w:p w14:paraId="15F192C1"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241" w:type="dxa"/>
            <w:tcMar>
              <w:top w:w="0" w:type="dxa"/>
              <w:left w:w="144" w:type="dxa"/>
              <w:bottom w:w="0" w:type="dxa"/>
              <w:right w:w="0" w:type="dxa"/>
            </w:tcMar>
            <w:vAlign w:val="bottom"/>
            <w:hideMark/>
          </w:tcPr>
          <w:p w14:paraId="6F97A3A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241" w:type="dxa"/>
            <w:tcMar>
              <w:top w:w="0" w:type="dxa"/>
              <w:left w:w="144" w:type="dxa"/>
              <w:bottom w:w="0" w:type="dxa"/>
              <w:right w:w="0" w:type="dxa"/>
            </w:tcMar>
            <w:vAlign w:val="bottom"/>
            <w:hideMark/>
          </w:tcPr>
          <w:p w14:paraId="276EC1BF"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7C695C6" w14:textId="77777777">
        <w:trPr>
          <w:cantSplit/>
          <w:jc w:val="center"/>
        </w:trPr>
        <w:tc>
          <w:tcPr>
            <w:tcW w:w="7020" w:type="dxa"/>
            <w:hideMark/>
          </w:tcPr>
          <w:p w14:paraId="578CA36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Ending unrecognized tax benefits</w:t>
            </w:r>
          </w:p>
        </w:tc>
        <w:tc>
          <w:tcPr>
            <w:tcW w:w="1300" w:type="dxa"/>
            <w:noWrap/>
            <w:tcMar>
              <w:top w:w="0" w:type="dxa"/>
              <w:left w:w="144" w:type="dxa"/>
              <w:bottom w:w="0" w:type="dxa"/>
              <w:right w:w="0" w:type="dxa"/>
            </w:tcMar>
            <w:vAlign w:val="bottom"/>
            <w:hideMark/>
          </w:tcPr>
          <w:p w14:paraId="496577B7"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17,120</w:t>
            </w:r>
            <w:r>
              <w:rPr>
                <w:rFonts w:ascii="Arial" w:hAnsi="Arial" w:cs="Arial"/>
                <w:b/>
                <w:bCs/>
                <w:sz w:val="20"/>
                <w:szCs w:val="20"/>
              </w:rPr>
              <w:tab/>
            </w:r>
          </w:p>
        </w:tc>
        <w:tc>
          <w:tcPr>
            <w:tcW w:w="1240" w:type="dxa"/>
            <w:noWrap/>
            <w:tcMar>
              <w:top w:w="0" w:type="dxa"/>
              <w:left w:w="144" w:type="dxa"/>
              <w:bottom w:w="0" w:type="dxa"/>
              <w:right w:w="0" w:type="dxa"/>
            </w:tcMar>
            <w:vAlign w:val="bottom"/>
            <w:hideMark/>
          </w:tcPr>
          <w:p w14:paraId="54AE8464"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15,593</w:t>
            </w:r>
            <w:r>
              <w:rPr>
                <w:rFonts w:ascii="Arial" w:hAnsi="Arial" w:cs="Arial"/>
                <w:sz w:val="20"/>
                <w:szCs w:val="20"/>
              </w:rPr>
              <w:tab/>
            </w:r>
          </w:p>
        </w:tc>
        <w:tc>
          <w:tcPr>
            <w:tcW w:w="1240" w:type="dxa"/>
            <w:noWrap/>
            <w:tcMar>
              <w:top w:w="0" w:type="dxa"/>
              <w:left w:w="144" w:type="dxa"/>
              <w:bottom w:w="0" w:type="dxa"/>
              <w:right w:w="0" w:type="dxa"/>
            </w:tcMar>
            <w:vAlign w:val="bottom"/>
            <w:hideMark/>
          </w:tcPr>
          <w:p w14:paraId="4619D329"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14,550</w:t>
            </w:r>
            <w:r>
              <w:rPr>
                <w:rFonts w:ascii="Arial" w:hAnsi="Arial" w:cs="Arial"/>
                <w:sz w:val="20"/>
                <w:szCs w:val="20"/>
              </w:rPr>
              <w:tab/>
            </w:r>
          </w:p>
        </w:tc>
      </w:tr>
      <w:tr w:rsidR="00572D45" w14:paraId="76ABC8FA" w14:textId="77777777">
        <w:trPr>
          <w:cantSplit/>
          <w:jc w:val="center"/>
        </w:trPr>
        <w:tc>
          <w:tcPr>
            <w:tcW w:w="7020" w:type="dxa"/>
            <w:tcMar>
              <w:top w:w="0" w:type="dxa"/>
              <w:left w:w="144" w:type="dxa"/>
              <w:bottom w:w="0" w:type="dxa"/>
              <w:right w:w="0" w:type="dxa"/>
            </w:tcMar>
            <w:vAlign w:val="bottom"/>
            <w:hideMark/>
          </w:tcPr>
          <w:p w14:paraId="486CAA84" w14:textId="77777777" w:rsidR="00572D45" w:rsidRDefault="00786BF9">
            <w:pPr>
              <w:pStyle w:val="la2"/>
              <w:rPr>
                <w:rFonts w:ascii="Arial" w:hAnsi="Arial" w:cs="Arial"/>
                <w:sz w:val="20"/>
                <w:szCs w:val="20"/>
              </w:rPr>
            </w:pPr>
            <w:r>
              <w:rPr>
                <w:rFonts w:ascii="Arial" w:hAnsi="Arial" w:cs="Arial"/>
                <w:sz w:val="20"/>
                <w:szCs w:val="20"/>
              </w:rPr>
              <w:t> </w:t>
            </w:r>
          </w:p>
        </w:tc>
        <w:tc>
          <w:tcPr>
            <w:tcW w:w="1300" w:type="dxa"/>
            <w:tcMar>
              <w:top w:w="0" w:type="dxa"/>
              <w:left w:w="144" w:type="dxa"/>
              <w:bottom w:w="0" w:type="dxa"/>
              <w:right w:w="0" w:type="dxa"/>
            </w:tcMar>
            <w:vAlign w:val="bottom"/>
            <w:hideMark/>
          </w:tcPr>
          <w:p w14:paraId="0BD65EC7"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40" w:type="dxa"/>
            <w:tcMar>
              <w:top w:w="0" w:type="dxa"/>
              <w:left w:w="144" w:type="dxa"/>
              <w:bottom w:w="0" w:type="dxa"/>
              <w:right w:w="0" w:type="dxa"/>
            </w:tcMar>
            <w:vAlign w:val="bottom"/>
            <w:hideMark/>
          </w:tcPr>
          <w:p w14:paraId="39FE9D1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40" w:type="dxa"/>
            <w:tcMar>
              <w:top w:w="0" w:type="dxa"/>
              <w:left w:w="144" w:type="dxa"/>
              <w:bottom w:w="0" w:type="dxa"/>
              <w:right w:w="0" w:type="dxa"/>
            </w:tcMar>
            <w:vAlign w:val="bottom"/>
            <w:hideMark/>
          </w:tcPr>
          <w:p w14:paraId="77DD0F9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374A16C8"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In the second quarter of fiscal year 2021, we settled an additional portion of the IRS audits for tax years 2004 to 2013 and made a payment of $1.7 billion, including tax and interest. We remain under audit for tax years 2004 to 2017. </w:t>
      </w:r>
    </w:p>
    <w:p w14:paraId="3058C92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2023, the primary unresolved issues for the IRS audits relate to transfer pricing, which could have a material impact in our consolidated financial statements when the matters are resolved. We believe our allowances for income tax contingencies are adequate. We have not received a proposed assessment for the unresolved key transfer pricing issues. We do not expect a final resolution of these issues in the next 12 months. Based on the information currently available, we do not anticipate a significant increase or decrease to our tax contingencies for these issues within the next 12 months. </w:t>
      </w:r>
    </w:p>
    <w:p w14:paraId="5929B67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We are subject to income tax in many jurisdictions outside the U.S. Our operations in certain jurisdictions remain subject to examination for tax years 1996 to 2022, some of which are currently under audit by local tax authorities. The resolution of each of these audits is not expected to be material to our consolidated financial statements.</w:t>
      </w:r>
    </w:p>
    <w:p w14:paraId="304A7A4E" w14:textId="77777777" w:rsidR="00572D45" w:rsidRDefault="00786BF9">
      <w:pPr>
        <w:pStyle w:val="NormalWeb"/>
        <w:spacing w:before="270" w:beforeAutospacing="0" w:after="0" w:afterAutospacing="0"/>
        <w:jc w:val="both"/>
        <w:rPr>
          <w:sz w:val="2"/>
          <w:szCs w:val="2"/>
        </w:rPr>
      </w:pPr>
      <w:r>
        <w:rPr>
          <w:sz w:val="2"/>
          <w:szCs w:val="2"/>
        </w:rPr>
        <w:t> </w:t>
      </w:r>
    </w:p>
    <w:p w14:paraId="3442D236"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NOTE 13 — UNEARNED REVENUE </w:t>
      </w:r>
    </w:p>
    <w:p w14:paraId="02872D39"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Unearned revenue by segment was as follows: </w:t>
      </w:r>
    </w:p>
    <w:p w14:paraId="16DEA1C0"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932"/>
        <w:gridCol w:w="1464"/>
        <w:gridCol w:w="1404"/>
      </w:tblGrid>
      <w:tr w:rsidR="00572D45" w14:paraId="254C2067" w14:textId="77777777">
        <w:trPr>
          <w:cantSplit/>
          <w:tblHeader/>
          <w:jc w:val="center"/>
        </w:trPr>
        <w:tc>
          <w:tcPr>
            <w:tcW w:w="7932" w:type="dxa"/>
            <w:vAlign w:val="bottom"/>
            <w:hideMark/>
          </w:tcPr>
          <w:p w14:paraId="75F00583"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464" w:type="dxa"/>
            <w:tcMar>
              <w:top w:w="0" w:type="dxa"/>
              <w:left w:w="144" w:type="dxa"/>
              <w:bottom w:w="0" w:type="dxa"/>
              <w:right w:w="0" w:type="dxa"/>
            </w:tcMar>
            <w:vAlign w:val="bottom"/>
            <w:hideMark/>
          </w:tcPr>
          <w:p w14:paraId="14105D5E" w14:textId="77777777" w:rsidR="00572D45" w:rsidRDefault="00786BF9">
            <w:pPr>
              <w:pStyle w:val="la2"/>
              <w:rPr>
                <w:rFonts w:ascii="Arial" w:hAnsi="Arial" w:cs="Arial"/>
                <w:sz w:val="16"/>
                <w:szCs w:val="16"/>
              </w:rPr>
            </w:pPr>
            <w:r>
              <w:rPr>
                <w:rFonts w:ascii="Arial" w:hAnsi="Arial" w:cs="Arial"/>
                <w:sz w:val="16"/>
                <w:szCs w:val="16"/>
              </w:rPr>
              <w:t> </w:t>
            </w:r>
          </w:p>
        </w:tc>
        <w:tc>
          <w:tcPr>
            <w:tcW w:w="1404" w:type="dxa"/>
            <w:tcMar>
              <w:top w:w="0" w:type="dxa"/>
              <w:left w:w="144" w:type="dxa"/>
              <w:bottom w:w="0" w:type="dxa"/>
              <w:right w:w="0" w:type="dxa"/>
            </w:tcMar>
            <w:vAlign w:val="bottom"/>
            <w:hideMark/>
          </w:tcPr>
          <w:p w14:paraId="52DA8C7B"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026D681A" w14:textId="77777777">
        <w:trPr>
          <w:cantSplit/>
          <w:jc w:val="center"/>
        </w:trPr>
        <w:tc>
          <w:tcPr>
            <w:tcW w:w="10800" w:type="dxa"/>
            <w:gridSpan w:val="3"/>
            <w:tcMar>
              <w:top w:w="0" w:type="dxa"/>
              <w:left w:w="144" w:type="dxa"/>
              <w:bottom w:w="0" w:type="dxa"/>
              <w:right w:w="0" w:type="dxa"/>
            </w:tcMar>
            <w:vAlign w:val="bottom"/>
            <w:hideMark/>
          </w:tcPr>
          <w:p w14:paraId="7483E176"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0823498B" w14:textId="77777777">
        <w:trPr>
          <w:trHeight w:val="75"/>
          <w:jc w:val="center"/>
        </w:trPr>
        <w:tc>
          <w:tcPr>
            <w:tcW w:w="7932" w:type="dxa"/>
            <w:vAlign w:val="center"/>
            <w:hideMark/>
          </w:tcPr>
          <w:p w14:paraId="3A3F6737" w14:textId="77777777" w:rsidR="00572D45" w:rsidRDefault="00786BF9">
            <w:pPr>
              <w:rPr>
                <w:rFonts w:ascii="Arial" w:hAnsi="Arial" w:cs="Arial"/>
                <w:sz w:val="2"/>
                <w:szCs w:val="2"/>
              </w:rPr>
            </w:pPr>
            <w:r>
              <w:rPr>
                <w:rFonts w:ascii="Arial" w:hAnsi="Arial" w:cs="Arial"/>
                <w:sz w:val="2"/>
                <w:szCs w:val="2"/>
              </w:rPr>
              <w:t> </w:t>
            </w:r>
          </w:p>
        </w:tc>
        <w:tc>
          <w:tcPr>
            <w:tcW w:w="1464" w:type="dxa"/>
            <w:vAlign w:val="center"/>
            <w:hideMark/>
          </w:tcPr>
          <w:p w14:paraId="2D67848C" w14:textId="77777777" w:rsidR="00572D45" w:rsidRDefault="00786BF9">
            <w:pPr>
              <w:rPr>
                <w:rFonts w:ascii="Arial" w:hAnsi="Arial" w:cs="Arial"/>
                <w:sz w:val="2"/>
                <w:szCs w:val="2"/>
              </w:rPr>
            </w:pPr>
            <w:r>
              <w:rPr>
                <w:rFonts w:ascii="Arial" w:hAnsi="Arial" w:cs="Arial"/>
                <w:sz w:val="2"/>
                <w:szCs w:val="2"/>
              </w:rPr>
              <w:t> </w:t>
            </w:r>
          </w:p>
        </w:tc>
        <w:tc>
          <w:tcPr>
            <w:tcW w:w="1404" w:type="dxa"/>
            <w:vAlign w:val="center"/>
            <w:hideMark/>
          </w:tcPr>
          <w:p w14:paraId="7754B7FD" w14:textId="77777777" w:rsidR="00572D45" w:rsidRDefault="00786BF9">
            <w:pPr>
              <w:rPr>
                <w:rFonts w:ascii="Arial" w:hAnsi="Arial" w:cs="Arial"/>
                <w:sz w:val="2"/>
                <w:szCs w:val="2"/>
              </w:rPr>
            </w:pPr>
            <w:r>
              <w:rPr>
                <w:rFonts w:ascii="Arial" w:hAnsi="Arial" w:cs="Arial"/>
                <w:sz w:val="2"/>
                <w:szCs w:val="2"/>
              </w:rPr>
              <w:t> </w:t>
            </w:r>
          </w:p>
        </w:tc>
      </w:tr>
      <w:tr w:rsidR="00572D45" w14:paraId="691F3EC9" w14:textId="77777777">
        <w:trPr>
          <w:cantSplit/>
          <w:jc w:val="center"/>
        </w:trPr>
        <w:tc>
          <w:tcPr>
            <w:tcW w:w="7932" w:type="dxa"/>
            <w:vAlign w:val="bottom"/>
            <w:hideMark/>
          </w:tcPr>
          <w:p w14:paraId="4CC90AE0"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464" w:type="dxa"/>
            <w:tcMar>
              <w:top w:w="0" w:type="dxa"/>
              <w:left w:w="144" w:type="dxa"/>
              <w:bottom w:w="0" w:type="dxa"/>
              <w:right w:w="0" w:type="dxa"/>
            </w:tcMar>
            <w:vAlign w:val="bottom"/>
            <w:hideMark/>
          </w:tcPr>
          <w:p w14:paraId="57B301C0" w14:textId="77777777" w:rsidR="00572D45" w:rsidRDefault="00786BF9">
            <w:pPr>
              <w:ind w:right="120" w:hanging="150"/>
              <w:jc w:val="right"/>
              <w:rPr>
                <w:rFonts w:ascii="Arial" w:hAnsi="Arial" w:cs="Arial"/>
                <w:sz w:val="16"/>
                <w:szCs w:val="16"/>
              </w:rPr>
            </w:pPr>
            <w:r>
              <w:rPr>
                <w:rFonts w:ascii="Arial" w:hAnsi="Arial" w:cs="Arial"/>
                <w:b/>
                <w:bCs/>
                <w:sz w:val="16"/>
                <w:szCs w:val="16"/>
              </w:rPr>
              <w:t>2023</w:t>
            </w:r>
          </w:p>
        </w:tc>
        <w:tc>
          <w:tcPr>
            <w:tcW w:w="1404" w:type="dxa"/>
            <w:tcMar>
              <w:top w:w="0" w:type="dxa"/>
              <w:left w:w="144" w:type="dxa"/>
              <w:bottom w:w="0" w:type="dxa"/>
              <w:right w:w="0" w:type="dxa"/>
            </w:tcMar>
            <w:vAlign w:val="bottom"/>
            <w:hideMark/>
          </w:tcPr>
          <w:p w14:paraId="0956FC71" w14:textId="77777777" w:rsidR="00572D45" w:rsidRDefault="00786BF9">
            <w:pPr>
              <w:ind w:right="120" w:hanging="150"/>
              <w:jc w:val="right"/>
              <w:rPr>
                <w:rFonts w:ascii="Arial" w:hAnsi="Arial" w:cs="Arial"/>
                <w:sz w:val="16"/>
                <w:szCs w:val="16"/>
              </w:rPr>
            </w:pPr>
            <w:r>
              <w:rPr>
                <w:rFonts w:ascii="Arial" w:hAnsi="Arial" w:cs="Arial"/>
                <w:b/>
                <w:bCs/>
                <w:sz w:val="16"/>
                <w:szCs w:val="16"/>
              </w:rPr>
              <w:t>2022</w:t>
            </w:r>
          </w:p>
        </w:tc>
      </w:tr>
      <w:tr w:rsidR="00572D45" w14:paraId="593DEABA" w14:textId="77777777">
        <w:trPr>
          <w:trHeight w:val="75"/>
          <w:jc w:val="center"/>
        </w:trPr>
        <w:tc>
          <w:tcPr>
            <w:tcW w:w="7932" w:type="dxa"/>
            <w:vAlign w:val="center"/>
            <w:hideMark/>
          </w:tcPr>
          <w:p w14:paraId="6EB886A6" w14:textId="77777777" w:rsidR="00572D45" w:rsidRDefault="00786BF9">
            <w:pPr>
              <w:rPr>
                <w:rFonts w:ascii="Arial" w:hAnsi="Arial" w:cs="Arial"/>
                <w:sz w:val="2"/>
                <w:szCs w:val="2"/>
              </w:rPr>
            </w:pPr>
            <w:r>
              <w:rPr>
                <w:rFonts w:ascii="Arial" w:hAnsi="Arial" w:cs="Arial"/>
                <w:sz w:val="2"/>
                <w:szCs w:val="2"/>
              </w:rPr>
              <w:t> </w:t>
            </w:r>
          </w:p>
        </w:tc>
        <w:tc>
          <w:tcPr>
            <w:tcW w:w="1464" w:type="dxa"/>
            <w:vAlign w:val="center"/>
            <w:hideMark/>
          </w:tcPr>
          <w:p w14:paraId="38128225" w14:textId="77777777" w:rsidR="00572D45" w:rsidRDefault="00786BF9">
            <w:pPr>
              <w:rPr>
                <w:rFonts w:ascii="Arial" w:hAnsi="Arial" w:cs="Arial"/>
                <w:sz w:val="2"/>
                <w:szCs w:val="2"/>
              </w:rPr>
            </w:pPr>
            <w:r>
              <w:rPr>
                <w:rFonts w:ascii="Arial" w:hAnsi="Arial" w:cs="Arial"/>
                <w:sz w:val="2"/>
                <w:szCs w:val="2"/>
              </w:rPr>
              <w:t> </w:t>
            </w:r>
          </w:p>
        </w:tc>
        <w:tc>
          <w:tcPr>
            <w:tcW w:w="1404" w:type="dxa"/>
            <w:vAlign w:val="center"/>
            <w:hideMark/>
          </w:tcPr>
          <w:p w14:paraId="39179863" w14:textId="77777777" w:rsidR="00572D45" w:rsidRDefault="00786BF9">
            <w:pPr>
              <w:rPr>
                <w:rFonts w:ascii="Arial" w:hAnsi="Arial" w:cs="Arial"/>
                <w:sz w:val="2"/>
                <w:szCs w:val="2"/>
              </w:rPr>
            </w:pPr>
            <w:r>
              <w:rPr>
                <w:rFonts w:ascii="Arial" w:hAnsi="Arial" w:cs="Arial"/>
                <w:sz w:val="2"/>
                <w:szCs w:val="2"/>
              </w:rPr>
              <w:t> </w:t>
            </w:r>
          </w:p>
        </w:tc>
      </w:tr>
      <w:tr w:rsidR="00572D45" w14:paraId="17633F45" w14:textId="77777777">
        <w:trPr>
          <w:cantSplit/>
          <w:jc w:val="center"/>
        </w:trPr>
        <w:tc>
          <w:tcPr>
            <w:tcW w:w="7932" w:type="dxa"/>
            <w:hideMark/>
          </w:tcPr>
          <w:p w14:paraId="3762B67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1464" w:type="dxa"/>
            <w:noWrap/>
            <w:tcMar>
              <w:top w:w="0" w:type="dxa"/>
              <w:left w:w="144" w:type="dxa"/>
              <w:bottom w:w="0" w:type="dxa"/>
              <w:right w:w="0" w:type="dxa"/>
            </w:tcMar>
            <w:vAlign w:val="bottom"/>
            <w:hideMark/>
          </w:tcPr>
          <w:p w14:paraId="60FEC55A"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27,572</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28E5EA88"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24,558</w:t>
            </w:r>
            <w:r>
              <w:rPr>
                <w:rFonts w:ascii="Arial" w:hAnsi="Arial" w:cs="Arial"/>
                <w:sz w:val="20"/>
                <w:szCs w:val="20"/>
              </w:rPr>
              <w:tab/>
            </w:r>
          </w:p>
        </w:tc>
      </w:tr>
      <w:tr w:rsidR="00572D45" w14:paraId="08545F19" w14:textId="77777777">
        <w:trPr>
          <w:cantSplit/>
          <w:jc w:val="center"/>
        </w:trPr>
        <w:tc>
          <w:tcPr>
            <w:tcW w:w="7932" w:type="dxa"/>
            <w:hideMark/>
          </w:tcPr>
          <w:p w14:paraId="557F081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1464" w:type="dxa"/>
            <w:noWrap/>
            <w:tcMar>
              <w:top w:w="0" w:type="dxa"/>
              <w:left w:w="144" w:type="dxa"/>
              <w:bottom w:w="0" w:type="dxa"/>
              <w:right w:w="0" w:type="dxa"/>
            </w:tcMar>
            <w:vAlign w:val="bottom"/>
            <w:hideMark/>
          </w:tcPr>
          <w:p w14:paraId="05655164"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21,563</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1AF01B4F"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19,371</w:t>
            </w:r>
            <w:r>
              <w:rPr>
                <w:rFonts w:ascii="Arial" w:hAnsi="Arial" w:cs="Arial"/>
                <w:sz w:val="20"/>
                <w:szCs w:val="20"/>
              </w:rPr>
              <w:tab/>
            </w:r>
          </w:p>
        </w:tc>
      </w:tr>
      <w:tr w:rsidR="00572D45" w14:paraId="5CD4AD96" w14:textId="77777777">
        <w:trPr>
          <w:cantSplit/>
          <w:jc w:val="center"/>
        </w:trPr>
        <w:tc>
          <w:tcPr>
            <w:tcW w:w="7932" w:type="dxa"/>
            <w:hideMark/>
          </w:tcPr>
          <w:p w14:paraId="27D0FAC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1464" w:type="dxa"/>
            <w:noWrap/>
            <w:tcMar>
              <w:top w:w="0" w:type="dxa"/>
              <w:left w:w="144" w:type="dxa"/>
              <w:bottom w:w="0" w:type="dxa"/>
              <w:right w:w="0" w:type="dxa"/>
            </w:tcMar>
            <w:vAlign w:val="bottom"/>
            <w:hideMark/>
          </w:tcPr>
          <w:p w14:paraId="17327792"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4,678</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0621E180"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4,479</w:t>
            </w:r>
            <w:r>
              <w:rPr>
                <w:rFonts w:ascii="Arial" w:hAnsi="Arial" w:cs="Arial"/>
                <w:sz w:val="20"/>
                <w:szCs w:val="20"/>
              </w:rPr>
              <w:tab/>
            </w:r>
          </w:p>
        </w:tc>
      </w:tr>
      <w:tr w:rsidR="00572D45" w14:paraId="05B6BE07" w14:textId="77777777">
        <w:trPr>
          <w:cantSplit/>
          <w:jc w:val="center"/>
        </w:trPr>
        <w:tc>
          <w:tcPr>
            <w:tcW w:w="9396" w:type="dxa"/>
            <w:gridSpan w:val="2"/>
            <w:tcMar>
              <w:top w:w="0" w:type="dxa"/>
              <w:left w:w="144" w:type="dxa"/>
              <w:bottom w:w="0" w:type="dxa"/>
              <w:right w:w="0" w:type="dxa"/>
            </w:tcMar>
            <w:vAlign w:val="bottom"/>
            <w:hideMark/>
          </w:tcPr>
          <w:p w14:paraId="66143546"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c>
          <w:tcPr>
            <w:tcW w:w="1404" w:type="dxa"/>
            <w:tcMar>
              <w:top w:w="0" w:type="dxa"/>
              <w:left w:w="144" w:type="dxa"/>
              <w:bottom w:w="0" w:type="dxa"/>
              <w:right w:w="0" w:type="dxa"/>
            </w:tcMar>
            <w:vAlign w:val="bottom"/>
            <w:hideMark/>
          </w:tcPr>
          <w:p w14:paraId="304C99D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486115EB" w14:textId="77777777">
        <w:trPr>
          <w:cantSplit/>
          <w:jc w:val="center"/>
        </w:trPr>
        <w:tc>
          <w:tcPr>
            <w:tcW w:w="7932" w:type="dxa"/>
            <w:hideMark/>
          </w:tcPr>
          <w:p w14:paraId="4EA4BBC1"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464" w:type="dxa"/>
            <w:noWrap/>
            <w:tcMar>
              <w:top w:w="0" w:type="dxa"/>
              <w:left w:w="144" w:type="dxa"/>
              <w:bottom w:w="0" w:type="dxa"/>
              <w:right w:w="0" w:type="dxa"/>
            </w:tcMar>
            <w:vAlign w:val="bottom"/>
            <w:hideMark/>
          </w:tcPr>
          <w:p w14:paraId="20C3B135"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53,813</w:t>
            </w:r>
            <w:r>
              <w:rPr>
                <w:rFonts w:ascii="Arial" w:hAnsi="Arial" w:cs="Arial"/>
                <w:b/>
                <w:bCs/>
                <w:sz w:val="20"/>
                <w:szCs w:val="20"/>
              </w:rPr>
              <w:tab/>
            </w:r>
          </w:p>
        </w:tc>
        <w:tc>
          <w:tcPr>
            <w:tcW w:w="1404" w:type="dxa"/>
            <w:noWrap/>
            <w:tcMar>
              <w:top w:w="0" w:type="dxa"/>
              <w:left w:w="144" w:type="dxa"/>
              <w:bottom w:w="0" w:type="dxa"/>
              <w:right w:w="0" w:type="dxa"/>
            </w:tcMar>
            <w:vAlign w:val="bottom"/>
            <w:hideMark/>
          </w:tcPr>
          <w:p w14:paraId="0E720CC8" w14:textId="77777777" w:rsidR="00572D45" w:rsidRDefault="00786BF9">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48,408</w:t>
            </w:r>
            <w:r>
              <w:rPr>
                <w:rFonts w:ascii="Arial" w:hAnsi="Arial" w:cs="Arial"/>
                <w:sz w:val="20"/>
                <w:szCs w:val="20"/>
              </w:rPr>
              <w:tab/>
            </w:r>
          </w:p>
        </w:tc>
      </w:tr>
      <w:tr w:rsidR="00572D45" w14:paraId="4AAC6C5A" w14:textId="77777777">
        <w:trPr>
          <w:cantSplit/>
          <w:jc w:val="center"/>
        </w:trPr>
        <w:tc>
          <w:tcPr>
            <w:tcW w:w="7932" w:type="dxa"/>
            <w:tcMar>
              <w:top w:w="0" w:type="dxa"/>
              <w:left w:w="144" w:type="dxa"/>
              <w:bottom w:w="0" w:type="dxa"/>
              <w:right w:w="0" w:type="dxa"/>
            </w:tcMar>
            <w:vAlign w:val="bottom"/>
            <w:hideMark/>
          </w:tcPr>
          <w:p w14:paraId="4F92BA3A" w14:textId="77777777" w:rsidR="00572D45" w:rsidRDefault="00786BF9">
            <w:pPr>
              <w:pStyle w:val="la2"/>
              <w:rPr>
                <w:rFonts w:ascii="Arial" w:hAnsi="Arial" w:cs="Arial"/>
                <w:sz w:val="20"/>
                <w:szCs w:val="20"/>
              </w:rPr>
            </w:pPr>
            <w:r>
              <w:rPr>
                <w:rFonts w:ascii="Arial" w:hAnsi="Arial" w:cs="Arial"/>
                <w:sz w:val="20"/>
                <w:szCs w:val="20"/>
              </w:rPr>
              <w:t> </w:t>
            </w:r>
          </w:p>
        </w:tc>
        <w:tc>
          <w:tcPr>
            <w:tcW w:w="1464" w:type="dxa"/>
            <w:tcMar>
              <w:top w:w="0" w:type="dxa"/>
              <w:left w:w="144" w:type="dxa"/>
              <w:bottom w:w="0" w:type="dxa"/>
              <w:right w:w="0" w:type="dxa"/>
            </w:tcMar>
            <w:vAlign w:val="bottom"/>
            <w:hideMark/>
          </w:tcPr>
          <w:p w14:paraId="4AFF2573"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04" w:type="dxa"/>
            <w:tcMar>
              <w:top w:w="0" w:type="dxa"/>
              <w:left w:w="144" w:type="dxa"/>
              <w:bottom w:w="0" w:type="dxa"/>
              <w:right w:w="0" w:type="dxa"/>
            </w:tcMar>
            <w:vAlign w:val="bottom"/>
            <w:hideMark/>
          </w:tcPr>
          <w:p w14:paraId="394C9993"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53C58B44"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Changes in unearned revenue were as follows: </w:t>
      </w:r>
    </w:p>
    <w:p w14:paraId="5C7C8FFC"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9270"/>
        <w:gridCol w:w="1530"/>
      </w:tblGrid>
      <w:tr w:rsidR="00572D45" w14:paraId="6D4474C0" w14:textId="77777777">
        <w:trPr>
          <w:cantSplit/>
          <w:tblHeader/>
          <w:jc w:val="center"/>
        </w:trPr>
        <w:tc>
          <w:tcPr>
            <w:tcW w:w="9270" w:type="dxa"/>
            <w:vAlign w:val="bottom"/>
            <w:hideMark/>
          </w:tcPr>
          <w:p w14:paraId="31ACA00C"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530" w:type="dxa"/>
            <w:tcMar>
              <w:top w:w="0" w:type="dxa"/>
              <w:left w:w="144" w:type="dxa"/>
              <w:bottom w:w="0" w:type="dxa"/>
              <w:right w:w="0" w:type="dxa"/>
            </w:tcMar>
            <w:vAlign w:val="bottom"/>
            <w:hideMark/>
          </w:tcPr>
          <w:p w14:paraId="4684BC9C"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0B7DD8B8" w14:textId="77777777">
        <w:trPr>
          <w:cantSplit/>
          <w:jc w:val="center"/>
        </w:trPr>
        <w:tc>
          <w:tcPr>
            <w:tcW w:w="10800" w:type="dxa"/>
            <w:gridSpan w:val="2"/>
            <w:tcMar>
              <w:top w:w="0" w:type="dxa"/>
              <w:left w:w="144" w:type="dxa"/>
              <w:bottom w:w="0" w:type="dxa"/>
              <w:right w:w="0" w:type="dxa"/>
            </w:tcMar>
            <w:vAlign w:val="bottom"/>
            <w:hideMark/>
          </w:tcPr>
          <w:p w14:paraId="763FDFE9"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7385798C" w14:textId="77777777">
        <w:trPr>
          <w:trHeight w:val="75"/>
          <w:jc w:val="center"/>
        </w:trPr>
        <w:tc>
          <w:tcPr>
            <w:tcW w:w="9270" w:type="dxa"/>
            <w:vAlign w:val="center"/>
            <w:hideMark/>
          </w:tcPr>
          <w:p w14:paraId="75EFD40C" w14:textId="77777777" w:rsidR="00572D45" w:rsidRDefault="00786BF9">
            <w:pPr>
              <w:rPr>
                <w:rFonts w:ascii="Arial" w:hAnsi="Arial" w:cs="Arial"/>
                <w:sz w:val="2"/>
                <w:szCs w:val="2"/>
              </w:rPr>
            </w:pPr>
            <w:r>
              <w:rPr>
                <w:rFonts w:ascii="Arial" w:hAnsi="Arial" w:cs="Arial"/>
                <w:sz w:val="2"/>
                <w:szCs w:val="2"/>
              </w:rPr>
              <w:t> </w:t>
            </w:r>
          </w:p>
        </w:tc>
        <w:tc>
          <w:tcPr>
            <w:tcW w:w="1530" w:type="dxa"/>
            <w:vAlign w:val="center"/>
            <w:hideMark/>
          </w:tcPr>
          <w:p w14:paraId="0CA6BBF6" w14:textId="77777777" w:rsidR="00572D45" w:rsidRDefault="00786BF9">
            <w:pPr>
              <w:rPr>
                <w:rFonts w:ascii="Arial" w:hAnsi="Arial" w:cs="Arial"/>
                <w:sz w:val="2"/>
                <w:szCs w:val="2"/>
              </w:rPr>
            </w:pPr>
            <w:r>
              <w:rPr>
                <w:rFonts w:ascii="Arial" w:hAnsi="Arial" w:cs="Arial"/>
                <w:sz w:val="2"/>
                <w:szCs w:val="2"/>
              </w:rPr>
              <w:t> </w:t>
            </w:r>
          </w:p>
        </w:tc>
      </w:tr>
      <w:tr w:rsidR="00572D45" w14:paraId="4DACE987" w14:textId="77777777">
        <w:trPr>
          <w:cantSplit/>
          <w:jc w:val="center"/>
        </w:trPr>
        <w:tc>
          <w:tcPr>
            <w:tcW w:w="9270" w:type="dxa"/>
            <w:vAlign w:val="bottom"/>
            <w:hideMark/>
          </w:tcPr>
          <w:p w14:paraId="6294DE01"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 2023</w:t>
            </w:r>
          </w:p>
        </w:tc>
        <w:tc>
          <w:tcPr>
            <w:tcW w:w="1530" w:type="dxa"/>
            <w:tcMar>
              <w:top w:w="0" w:type="dxa"/>
              <w:left w:w="144" w:type="dxa"/>
              <w:bottom w:w="0" w:type="dxa"/>
              <w:right w:w="0" w:type="dxa"/>
            </w:tcMar>
            <w:vAlign w:val="bottom"/>
            <w:hideMark/>
          </w:tcPr>
          <w:p w14:paraId="0415A6CE"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2166A61B" w14:textId="77777777">
        <w:trPr>
          <w:trHeight w:val="75"/>
          <w:jc w:val="center"/>
        </w:trPr>
        <w:tc>
          <w:tcPr>
            <w:tcW w:w="9270" w:type="dxa"/>
            <w:vAlign w:val="center"/>
            <w:hideMark/>
          </w:tcPr>
          <w:p w14:paraId="7D87BED3" w14:textId="77777777" w:rsidR="00572D45" w:rsidRDefault="00786BF9">
            <w:pPr>
              <w:rPr>
                <w:rFonts w:ascii="Arial" w:hAnsi="Arial" w:cs="Arial"/>
                <w:sz w:val="2"/>
                <w:szCs w:val="2"/>
              </w:rPr>
            </w:pPr>
            <w:r>
              <w:rPr>
                <w:rFonts w:ascii="Arial" w:hAnsi="Arial" w:cs="Arial"/>
                <w:sz w:val="2"/>
                <w:szCs w:val="2"/>
              </w:rPr>
              <w:t> </w:t>
            </w:r>
          </w:p>
        </w:tc>
        <w:tc>
          <w:tcPr>
            <w:tcW w:w="1530" w:type="dxa"/>
            <w:vAlign w:val="center"/>
            <w:hideMark/>
          </w:tcPr>
          <w:p w14:paraId="5BB09C3D" w14:textId="77777777" w:rsidR="00572D45" w:rsidRDefault="00786BF9">
            <w:pPr>
              <w:rPr>
                <w:rFonts w:ascii="Arial" w:hAnsi="Arial" w:cs="Arial"/>
                <w:sz w:val="2"/>
                <w:szCs w:val="2"/>
              </w:rPr>
            </w:pPr>
            <w:r>
              <w:rPr>
                <w:rFonts w:ascii="Arial" w:hAnsi="Arial" w:cs="Arial"/>
                <w:sz w:val="2"/>
                <w:szCs w:val="2"/>
              </w:rPr>
              <w:t> </w:t>
            </w:r>
          </w:p>
        </w:tc>
      </w:tr>
      <w:tr w:rsidR="00572D45" w14:paraId="247E4322" w14:textId="77777777">
        <w:trPr>
          <w:cantSplit/>
          <w:jc w:val="center"/>
        </w:trPr>
        <w:tc>
          <w:tcPr>
            <w:tcW w:w="9270" w:type="dxa"/>
            <w:hideMark/>
          </w:tcPr>
          <w:p w14:paraId="79FF1A6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530" w:type="dxa"/>
            <w:noWrap/>
            <w:tcMar>
              <w:top w:w="0" w:type="dxa"/>
              <w:left w:w="144" w:type="dxa"/>
              <w:bottom w:w="0" w:type="dxa"/>
              <w:right w:w="0" w:type="dxa"/>
            </w:tcMar>
            <w:vAlign w:val="bottom"/>
            <w:hideMark/>
          </w:tcPr>
          <w:p w14:paraId="4AA4848F"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48,408</w:t>
            </w:r>
            <w:r>
              <w:rPr>
                <w:rFonts w:ascii="Arial" w:hAnsi="Arial" w:cs="Arial"/>
                <w:b/>
                <w:bCs/>
                <w:sz w:val="20"/>
                <w:szCs w:val="20"/>
              </w:rPr>
              <w:tab/>
            </w:r>
          </w:p>
        </w:tc>
      </w:tr>
      <w:tr w:rsidR="00572D45" w14:paraId="2E0EEA6B" w14:textId="77777777">
        <w:trPr>
          <w:cantSplit/>
          <w:jc w:val="center"/>
        </w:trPr>
        <w:tc>
          <w:tcPr>
            <w:tcW w:w="9270" w:type="dxa"/>
            <w:hideMark/>
          </w:tcPr>
          <w:p w14:paraId="1AE23962"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Deferral of revenue</w:t>
            </w:r>
          </w:p>
        </w:tc>
        <w:tc>
          <w:tcPr>
            <w:tcW w:w="1530" w:type="dxa"/>
            <w:noWrap/>
            <w:tcMar>
              <w:top w:w="0" w:type="dxa"/>
              <w:left w:w="144" w:type="dxa"/>
              <w:bottom w:w="0" w:type="dxa"/>
              <w:right w:w="0" w:type="dxa"/>
            </w:tcMar>
            <w:vAlign w:val="bottom"/>
            <w:hideMark/>
          </w:tcPr>
          <w:p w14:paraId="73C029C2"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123,935</w:t>
            </w:r>
            <w:r>
              <w:rPr>
                <w:rFonts w:ascii="Arial" w:hAnsi="Arial" w:cs="Arial"/>
                <w:b/>
                <w:bCs/>
                <w:sz w:val="20"/>
                <w:szCs w:val="20"/>
              </w:rPr>
              <w:tab/>
            </w:r>
          </w:p>
        </w:tc>
      </w:tr>
      <w:tr w:rsidR="00572D45" w14:paraId="4F2B61E4" w14:textId="77777777">
        <w:trPr>
          <w:cantSplit/>
          <w:jc w:val="center"/>
        </w:trPr>
        <w:tc>
          <w:tcPr>
            <w:tcW w:w="9270" w:type="dxa"/>
            <w:hideMark/>
          </w:tcPr>
          <w:p w14:paraId="0D43D6ED"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Recognition of unearned revenue</w:t>
            </w:r>
          </w:p>
        </w:tc>
        <w:tc>
          <w:tcPr>
            <w:tcW w:w="1530" w:type="dxa"/>
            <w:noWrap/>
            <w:tcMar>
              <w:top w:w="0" w:type="dxa"/>
              <w:left w:w="144" w:type="dxa"/>
              <w:bottom w:w="0" w:type="dxa"/>
              <w:right w:w="0" w:type="dxa"/>
            </w:tcMar>
            <w:vAlign w:val="bottom"/>
            <w:hideMark/>
          </w:tcPr>
          <w:p w14:paraId="7E990395"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(118,530</w:t>
            </w:r>
            <w:r>
              <w:rPr>
                <w:rFonts w:ascii="Arial" w:hAnsi="Arial" w:cs="Arial"/>
                <w:b/>
                <w:bCs/>
                <w:sz w:val="20"/>
                <w:szCs w:val="20"/>
              </w:rPr>
              <w:tab/>
              <w:t>)</w:t>
            </w:r>
          </w:p>
        </w:tc>
      </w:tr>
      <w:tr w:rsidR="00572D45" w14:paraId="03EF5543" w14:textId="77777777">
        <w:trPr>
          <w:cantSplit/>
          <w:jc w:val="center"/>
        </w:trPr>
        <w:tc>
          <w:tcPr>
            <w:tcW w:w="10800" w:type="dxa"/>
            <w:gridSpan w:val="2"/>
            <w:tcMar>
              <w:top w:w="0" w:type="dxa"/>
              <w:left w:w="144" w:type="dxa"/>
              <w:bottom w:w="0" w:type="dxa"/>
              <w:right w:w="0" w:type="dxa"/>
            </w:tcMar>
            <w:vAlign w:val="bottom"/>
            <w:hideMark/>
          </w:tcPr>
          <w:p w14:paraId="4E573DEC"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7872A7DA" w14:textId="77777777">
        <w:trPr>
          <w:cantSplit/>
          <w:jc w:val="center"/>
        </w:trPr>
        <w:tc>
          <w:tcPr>
            <w:tcW w:w="9270" w:type="dxa"/>
            <w:hideMark/>
          </w:tcPr>
          <w:p w14:paraId="0FA6AC9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period</w:t>
            </w:r>
          </w:p>
        </w:tc>
        <w:tc>
          <w:tcPr>
            <w:tcW w:w="1530" w:type="dxa"/>
            <w:noWrap/>
            <w:tcMar>
              <w:top w:w="0" w:type="dxa"/>
              <w:left w:w="144" w:type="dxa"/>
              <w:bottom w:w="0" w:type="dxa"/>
              <w:right w:w="0" w:type="dxa"/>
            </w:tcMar>
            <w:vAlign w:val="bottom"/>
            <w:hideMark/>
          </w:tcPr>
          <w:p w14:paraId="083871CE" w14:textId="77777777" w:rsidR="00572D45" w:rsidRDefault="00786BF9">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53,813</w:t>
            </w:r>
            <w:r>
              <w:rPr>
                <w:rFonts w:ascii="Arial" w:hAnsi="Arial" w:cs="Arial"/>
                <w:b/>
                <w:bCs/>
                <w:sz w:val="20"/>
                <w:szCs w:val="20"/>
              </w:rPr>
              <w:tab/>
            </w:r>
          </w:p>
        </w:tc>
      </w:tr>
      <w:tr w:rsidR="00572D45" w14:paraId="43CC8F47" w14:textId="77777777">
        <w:trPr>
          <w:cantSplit/>
          <w:jc w:val="center"/>
        </w:trPr>
        <w:tc>
          <w:tcPr>
            <w:tcW w:w="9270" w:type="dxa"/>
            <w:tcMar>
              <w:top w:w="0" w:type="dxa"/>
              <w:left w:w="144" w:type="dxa"/>
              <w:bottom w:w="0" w:type="dxa"/>
              <w:right w:w="0" w:type="dxa"/>
            </w:tcMar>
            <w:vAlign w:val="bottom"/>
            <w:hideMark/>
          </w:tcPr>
          <w:p w14:paraId="619E42FD" w14:textId="77777777" w:rsidR="00572D45" w:rsidRDefault="00786BF9">
            <w:pPr>
              <w:pStyle w:val="la2"/>
              <w:rPr>
                <w:rFonts w:ascii="Arial" w:hAnsi="Arial" w:cs="Arial"/>
                <w:sz w:val="20"/>
                <w:szCs w:val="20"/>
              </w:rPr>
            </w:pPr>
            <w:r>
              <w:rPr>
                <w:rFonts w:ascii="Arial" w:hAnsi="Arial" w:cs="Arial"/>
                <w:sz w:val="20"/>
                <w:szCs w:val="20"/>
              </w:rPr>
              <w:t> </w:t>
            </w:r>
          </w:p>
        </w:tc>
        <w:tc>
          <w:tcPr>
            <w:tcW w:w="1530" w:type="dxa"/>
            <w:tcMar>
              <w:top w:w="0" w:type="dxa"/>
              <w:left w:w="144" w:type="dxa"/>
              <w:bottom w:w="0" w:type="dxa"/>
              <w:right w:w="0" w:type="dxa"/>
            </w:tcMar>
            <w:vAlign w:val="bottom"/>
            <w:hideMark/>
          </w:tcPr>
          <w:p w14:paraId="0F7CDA3A"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19A1771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allocated to remaining performance obligations, which includes unearned revenue and amounts that will be invoiced and recognized as revenue in future periods, was $229 billion as of June 30, 2023, of which $224 billion is related to the commercial portion of revenue. We expect to recognize approximately 45% of this revenue over the next 12 months and the remainder thereafter. </w:t>
      </w:r>
    </w:p>
    <w:p w14:paraId="6261FD66" w14:textId="77777777" w:rsidR="00572D45" w:rsidRDefault="00786BF9">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NOTE 14</w:t>
      </w:r>
      <w:r>
        <w:rPr>
          <w:rFonts w:ascii="Arial" w:hAnsi="Arial" w:cs="Arial"/>
          <w:caps/>
          <w:sz w:val="20"/>
          <w:szCs w:val="20"/>
          <w:u w:val="single"/>
        </w:rPr>
        <w:t> —</w:t>
      </w:r>
      <w:r>
        <w:rPr>
          <w:rFonts w:ascii="Arial" w:hAnsi="Arial" w:cs="Arial"/>
          <w:sz w:val="20"/>
          <w:szCs w:val="20"/>
          <w:u w:val="single"/>
        </w:rPr>
        <w:t xml:space="preserve"> LEASES </w:t>
      </w:r>
    </w:p>
    <w:p w14:paraId="644328A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operating and finance leases for datacenters, corporate offices, research and development facilities, Microsoft Experience Centers, and certain equipment. Our leases have remaining lease terms of less than 1 year to 18 years, some of which include options to extend the leases for up to 5 years, and some of which include options to terminate the leases within 1 year. </w:t>
      </w:r>
    </w:p>
    <w:p w14:paraId="7F7BF033"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lease expense were as follows: </w:t>
      </w:r>
    </w:p>
    <w:p w14:paraId="50BACAB0"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448"/>
        <w:gridCol w:w="1144"/>
        <w:gridCol w:w="1104"/>
        <w:gridCol w:w="1104"/>
      </w:tblGrid>
      <w:tr w:rsidR="00572D45" w14:paraId="2E7AE9F9" w14:textId="77777777">
        <w:trPr>
          <w:cantSplit/>
          <w:tblHeader/>
          <w:jc w:val="center"/>
        </w:trPr>
        <w:tc>
          <w:tcPr>
            <w:tcW w:w="9696" w:type="dxa"/>
            <w:gridSpan w:val="3"/>
            <w:vAlign w:val="bottom"/>
            <w:hideMark/>
          </w:tcPr>
          <w:p w14:paraId="28FEAD03"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04" w:type="dxa"/>
            <w:tcMar>
              <w:top w:w="0" w:type="dxa"/>
              <w:left w:w="144" w:type="dxa"/>
              <w:bottom w:w="0" w:type="dxa"/>
              <w:right w:w="0" w:type="dxa"/>
            </w:tcMar>
            <w:vAlign w:val="bottom"/>
            <w:hideMark/>
          </w:tcPr>
          <w:p w14:paraId="4D401538"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01C00C09" w14:textId="77777777">
        <w:trPr>
          <w:cantSplit/>
          <w:jc w:val="center"/>
        </w:trPr>
        <w:tc>
          <w:tcPr>
            <w:tcW w:w="10800" w:type="dxa"/>
            <w:gridSpan w:val="4"/>
            <w:tcMar>
              <w:top w:w="0" w:type="dxa"/>
              <w:left w:w="144" w:type="dxa"/>
              <w:bottom w:w="0" w:type="dxa"/>
              <w:right w:w="0" w:type="dxa"/>
            </w:tcMar>
            <w:vAlign w:val="bottom"/>
            <w:hideMark/>
          </w:tcPr>
          <w:p w14:paraId="3C6ECD20"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2AA63EA0" w14:textId="77777777">
        <w:trPr>
          <w:trHeight w:val="75"/>
          <w:jc w:val="center"/>
        </w:trPr>
        <w:tc>
          <w:tcPr>
            <w:tcW w:w="7448" w:type="dxa"/>
            <w:vAlign w:val="center"/>
            <w:hideMark/>
          </w:tcPr>
          <w:p w14:paraId="3F9A6CB8" w14:textId="77777777" w:rsidR="00572D45" w:rsidRDefault="00786BF9">
            <w:pPr>
              <w:rPr>
                <w:rFonts w:ascii="Arial" w:hAnsi="Arial" w:cs="Arial"/>
                <w:sz w:val="2"/>
                <w:szCs w:val="2"/>
              </w:rPr>
            </w:pPr>
            <w:r>
              <w:rPr>
                <w:rFonts w:ascii="Arial" w:hAnsi="Arial" w:cs="Arial"/>
                <w:sz w:val="2"/>
                <w:szCs w:val="2"/>
              </w:rPr>
              <w:t> </w:t>
            </w:r>
          </w:p>
        </w:tc>
        <w:tc>
          <w:tcPr>
            <w:tcW w:w="1144" w:type="dxa"/>
            <w:vAlign w:val="center"/>
            <w:hideMark/>
          </w:tcPr>
          <w:p w14:paraId="22499235" w14:textId="77777777" w:rsidR="00572D45" w:rsidRDefault="00786BF9">
            <w:pPr>
              <w:rPr>
                <w:rFonts w:ascii="Arial" w:hAnsi="Arial" w:cs="Arial"/>
                <w:sz w:val="2"/>
                <w:szCs w:val="2"/>
              </w:rPr>
            </w:pPr>
            <w:r>
              <w:rPr>
                <w:rFonts w:ascii="Arial" w:hAnsi="Arial" w:cs="Arial"/>
                <w:sz w:val="2"/>
                <w:szCs w:val="2"/>
              </w:rPr>
              <w:t> </w:t>
            </w:r>
          </w:p>
        </w:tc>
        <w:tc>
          <w:tcPr>
            <w:tcW w:w="1104" w:type="dxa"/>
            <w:vAlign w:val="center"/>
            <w:hideMark/>
          </w:tcPr>
          <w:p w14:paraId="7B7AD10B" w14:textId="77777777" w:rsidR="00572D45" w:rsidRDefault="00786BF9">
            <w:pPr>
              <w:rPr>
                <w:rFonts w:ascii="Arial" w:hAnsi="Arial" w:cs="Arial"/>
                <w:sz w:val="2"/>
                <w:szCs w:val="2"/>
              </w:rPr>
            </w:pPr>
            <w:r>
              <w:rPr>
                <w:rFonts w:ascii="Arial" w:hAnsi="Arial" w:cs="Arial"/>
                <w:sz w:val="2"/>
                <w:szCs w:val="2"/>
              </w:rPr>
              <w:t> </w:t>
            </w:r>
          </w:p>
        </w:tc>
        <w:tc>
          <w:tcPr>
            <w:tcW w:w="1104" w:type="dxa"/>
            <w:vAlign w:val="center"/>
            <w:hideMark/>
          </w:tcPr>
          <w:p w14:paraId="31B29260" w14:textId="77777777" w:rsidR="00572D45" w:rsidRDefault="00786BF9">
            <w:pPr>
              <w:rPr>
                <w:rFonts w:ascii="Arial" w:hAnsi="Arial" w:cs="Arial"/>
                <w:sz w:val="2"/>
                <w:szCs w:val="2"/>
              </w:rPr>
            </w:pPr>
            <w:r>
              <w:rPr>
                <w:rFonts w:ascii="Arial" w:hAnsi="Arial" w:cs="Arial"/>
                <w:sz w:val="2"/>
                <w:szCs w:val="2"/>
              </w:rPr>
              <w:t> </w:t>
            </w:r>
          </w:p>
        </w:tc>
      </w:tr>
      <w:tr w:rsidR="00572D45" w14:paraId="71779686" w14:textId="77777777">
        <w:trPr>
          <w:cantSplit/>
          <w:jc w:val="center"/>
        </w:trPr>
        <w:tc>
          <w:tcPr>
            <w:tcW w:w="7448" w:type="dxa"/>
            <w:vAlign w:val="bottom"/>
            <w:hideMark/>
          </w:tcPr>
          <w:p w14:paraId="46BD3A1F"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144" w:type="dxa"/>
            <w:tcMar>
              <w:top w:w="0" w:type="dxa"/>
              <w:left w:w="144" w:type="dxa"/>
              <w:bottom w:w="0" w:type="dxa"/>
              <w:right w:w="0" w:type="dxa"/>
            </w:tcMar>
            <w:vAlign w:val="bottom"/>
            <w:hideMark/>
          </w:tcPr>
          <w:p w14:paraId="646B815D" w14:textId="77777777" w:rsidR="00572D45" w:rsidRDefault="00786BF9">
            <w:pPr>
              <w:ind w:right="45"/>
              <w:jc w:val="right"/>
              <w:rPr>
                <w:rFonts w:ascii="Arial" w:hAnsi="Arial" w:cs="Arial"/>
                <w:sz w:val="16"/>
                <w:szCs w:val="16"/>
              </w:rPr>
            </w:pPr>
            <w:r>
              <w:rPr>
                <w:rFonts w:ascii="Arial" w:hAnsi="Arial" w:cs="Arial"/>
                <w:b/>
                <w:bCs/>
                <w:sz w:val="16"/>
                <w:szCs w:val="16"/>
              </w:rPr>
              <w:t>2023</w:t>
            </w:r>
          </w:p>
        </w:tc>
        <w:tc>
          <w:tcPr>
            <w:tcW w:w="1104" w:type="dxa"/>
            <w:tcMar>
              <w:top w:w="0" w:type="dxa"/>
              <w:left w:w="144" w:type="dxa"/>
              <w:bottom w:w="0" w:type="dxa"/>
              <w:right w:w="0" w:type="dxa"/>
            </w:tcMar>
            <w:vAlign w:val="bottom"/>
            <w:hideMark/>
          </w:tcPr>
          <w:p w14:paraId="0B4EBF47" w14:textId="77777777" w:rsidR="00572D45" w:rsidRDefault="00786BF9">
            <w:pPr>
              <w:ind w:right="45"/>
              <w:jc w:val="right"/>
              <w:rPr>
                <w:rFonts w:ascii="Arial" w:hAnsi="Arial" w:cs="Arial"/>
                <w:sz w:val="16"/>
                <w:szCs w:val="16"/>
              </w:rPr>
            </w:pPr>
            <w:r>
              <w:rPr>
                <w:rFonts w:ascii="Arial" w:hAnsi="Arial" w:cs="Arial"/>
                <w:b/>
                <w:bCs/>
                <w:sz w:val="16"/>
                <w:szCs w:val="16"/>
              </w:rPr>
              <w:t>2022</w:t>
            </w:r>
          </w:p>
        </w:tc>
        <w:tc>
          <w:tcPr>
            <w:tcW w:w="1104" w:type="dxa"/>
            <w:tcMar>
              <w:top w:w="0" w:type="dxa"/>
              <w:left w:w="144" w:type="dxa"/>
              <w:bottom w:w="0" w:type="dxa"/>
              <w:right w:w="0" w:type="dxa"/>
            </w:tcMar>
            <w:vAlign w:val="bottom"/>
            <w:hideMark/>
          </w:tcPr>
          <w:p w14:paraId="670CCF3F" w14:textId="77777777" w:rsidR="00572D45" w:rsidRDefault="00786BF9">
            <w:pPr>
              <w:ind w:right="45"/>
              <w:jc w:val="right"/>
              <w:rPr>
                <w:rFonts w:ascii="Arial" w:hAnsi="Arial" w:cs="Arial"/>
                <w:sz w:val="16"/>
                <w:szCs w:val="16"/>
              </w:rPr>
            </w:pPr>
            <w:r>
              <w:rPr>
                <w:rFonts w:ascii="Arial" w:hAnsi="Arial" w:cs="Arial"/>
                <w:b/>
                <w:bCs/>
                <w:sz w:val="16"/>
                <w:szCs w:val="16"/>
              </w:rPr>
              <w:t>2021</w:t>
            </w:r>
          </w:p>
        </w:tc>
      </w:tr>
      <w:tr w:rsidR="00572D45" w14:paraId="7740C46E" w14:textId="77777777">
        <w:trPr>
          <w:trHeight w:val="75"/>
          <w:jc w:val="center"/>
        </w:trPr>
        <w:tc>
          <w:tcPr>
            <w:tcW w:w="7448" w:type="dxa"/>
            <w:vAlign w:val="center"/>
            <w:hideMark/>
          </w:tcPr>
          <w:p w14:paraId="13D68F70" w14:textId="77777777" w:rsidR="00572D45" w:rsidRDefault="00786BF9">
            <w:pPr>
              <w:rPr>
                <w:rFonts w:ascii="Arial" w:hAnsi="Arial" w:cs="Arial"/>
                <w:sz w:val="2"/>
                <w:szCs w:val="2"/>
              </w:rPr>
            </w:pPr>
            <w:r>
              <w:rPr>
                <w:rFonts w:ascii="Arial" w:hAnsi="Arial" w:cs="Arial"/>
                <w:sz w:val="2"/>
                <w:szCs w:val="2"/>
              </w:rPr>
              <w:t> </w:t>
            </w:r>
          </w:p>
        </w:tc>
        <w:tc>
          <w:tcPr>
            <w:tcW w:w="1144" w:type="dxa"/>
            <w:vAlign w:val="center"/>
            <w:hideMark/>
          </w:tcPr>
          <w:p w14:paraId="29497FCD" w14:textId="77777777" w:rsidR="00572D45" w:rsidRDefault="00786BF9">
            <w:pPr>
              <w:rPr>
                <w:rFonts w:ascii="Arial" w:hAnsi="Arial" w:cs="Arial"/>
                <w:sz w:val="2"/>
                <w:szCs w:val="2"/>
              </w:rPr>
            </w:pPr>
            <w:r>
              <w:rPr>
                <w:rFonts w:ascii="Arial" w:hAnsi="Arial" w:cs="Arial"/>
                <w:sz w:val="2"/>
                <w:szCs w:val="2"/>
              </w:rPr>
              <w:t> </w:t>
            </w:r>
          </w:p>
        </w:tc>
        <w:tc>
          <w:tcPr>
            <w:tcW w:w="1104" w:type="dxa"/>
            <w:vAlign w:val="center"/>
            <w:hideMark/>
          </w:tcPr>
          <w:p w14:paraId="03B89339" w14:textId="77777777" w:rsidR="00572D45" w:rsidRDefault="00786BF9">
            <w:pPr>
              <w:rPr>
                <w:rFonts w:ascii="Arial" w:hAnsi="Arial" w:cs="Arial"/>
                <w:sz w:val="2"/>
                <w:szCs w:val="2"/>
              </w:rPr>
            </w:pPr>
            <w:r>
              <w:rPr>
                <w:rFonts w:ascii="Arial" w:hAnsi="Arial" w:cs="Arial"/>
                <w:sz w:val="2"/>
                <w:szCs w:val="2"/>
              </w:rPr>
              <w:t> </w:t>
            </w:r>
          </w:p>
        </w:tc>
        <w:tc>
          <w:tcPr>
            <w:tcW w:w="1104" w:type="dxa"/>
            <w:vAlign w:val="center"/>
            <w:hideMark/>
          </w:tcPr>
          <w:p w14:paraId="5AF4AA94" w14:textId="77777777" w:rsidR="00572D45" w:rsidRDefault="00786BF9">
            <w:pPr>
              <w:rPr>
                <w:rFonts w:ascii="Arial" w:hAnsi="Arial" w:cs="Arial"/>
                <w:sz w:val="2"/>
                <w:szCs w:val="2"/>
              </w:rPr>
            </w:pPr>
            <w:r>
              <w:rPr>
                <w:rFonts w:ascii="Arial" w:hAnsi="Arial" w:cs="Arial"/>
                <w:sz w:val="2"/>
                <w:szCs w:val="2"/>
              </w:rPr>
              <w:t> </w:t>
            </w:r>
          </w:p>
        </w:tc>
      </w:tr>
      <w:tr w:rsidR="00572D45" w14:paraId="3A7AB529" w14:textId="77777777">
        <w:trPr>
          <w:cantSplit/>
          <w:jc w:val="center"/>
        </w:trPr>
        <w:tc>
          <w:tcPr>
            <w:tcW w:w="7448" w:type="dxa"/>
            <w:hideMark/>
          </w:tcPr>
          <w:p w14:paraId="0ABCB9E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cost</w:t>
            </w:r>
          </w:p>
        </w:tc>
        <w:tc>
          <w:tcPr>
            <w:tcW w:w="1144" w:type="dxa"/>
            <w:noWrap/>
            <w:tcMar>
              <w:top w:w="0" w:type="dxa"/>
              <w:left w:w="144" w:type="dxa"/>
              <w:bottom w:w="0" w:type="dxa"/>
              <w:right w:w="0" w:type="dxa"/>
            </w:tcMar>
            <w:vAlign w:val="bottom"/>
            <w:hideMark/>
          </w:tcPr>
          <w:p w14:paraId="0534BC32"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2,875</w:t>
            </w:r>
            <w:r>
              <w:rPr>
                <w:rFonts w:ascii="Arial" w:hAnsi="Arial" w:cs="Arial"/>
                <w:b/>
                <w:bCs/>
                <w:sz w:val="20"/>
                <w:szCs w:val="20"/>
              </w:rPr>
              <w:tab/>
            </w:r>
          </w:p>
        </w:tc>
        <w:tc>
          <w:tcPr>
            <w:tcW w:w="1104" w:type="dxa"/>
            <w:noWrap/>
            <w:tcMar>
              <w:top w:w="0" w:type="dxa"/>
              <w:left w:w="144" w:type="dxa"/>
              <w:bottom w:w="0" w:type="dxa"/>
              <w:right w:w="0" w:type="dxa"/>
            </w:tcMar>
            <w:vAlign w:val="bottom"/>
            <w:hideMark/>
          </w:tcPr>
          <w:p w14:paraId="53248582"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2,461</w:t>
            </w:r>
            <w:r>
              <w:rPr>
                <w:rFonts w:ascii="Arial" w:hAnsi="Arial" w:cs="Arial"/>
                <w:sz w:val="20"/>
                <w:szCs w:val="20"/>
              </w:rPr>
              <w:tab/>
            </w:r>
          </w:p>
        </w:tc>
        <w:tc>
          <w:tcPr>
            <w:tcW w:w="1104" w:type="dxa"/>
            <w:noWrap/>
            <w:tcMar>
              <w:top w:w="0" w:type="dxa"/>
              <w:left w:w="144" w:type="dxa"/>
              <w:bottom w:w="0" w:type="dxa"/>
              <w:right w:w="0" w:type="dxa"/>
            </w:tcMar>
            <w:vAlign w:val="bottom"/>
            <w:hideMark/>
          </w:tcPr>
          <w:p w14:paraId="3B22A0AC"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2,127</w:t>
            </w:r>
            <w:r>
              <w:rPr>
                <w:rFonts w:ascii="Arial" w:hAnsi="Arial" w:cs="Arial"/>
                <w:sz w:val="20"/>
                <w:szCs w:val="20"/>
              </w:rPr>
              <w:tab/>
            </w:r>
          </w:p>
        </w:tc>
      </w:tr>
      <w:tr w:rsidR="00572D45" w14:paraId="4E2204C9" w14:textId="77777777">
        <w:trPr>
          <w:cantSplit/>
          <w:jc w:val="center"/>
        </w:trPr>
        <w:tc>
          <w:tcPr>
            <w:tcW w:w="7448" w:type="dxa"/>
            <w:tcMar>
              <w:top w:w="0" w:type="dxa"/>
              <w:left w:w="144" w:type="dxa"/>
              <w:bottom w:w="0" w:type="dxa"/>
              <w:right w:w="0" w:type="dxa"/>
            </w:tcMar>
            <w:vAlign w:val="bottom"/>
            <w:hideMark/>
          </w:tcPr>
          <w:p w14:paraId="1084B519" w14:textId="77777777" w:rsidR="00572D45" w:rsidRDefault="00786BF9">
            <w:pPr>
              <w:pStyle w:val="la2"/>
              <w:rPr>
                <w:rFonts w:ascii="Arial" w:hAnsi="Arial" w:cs="Arial"/>
                <w:sz w:val="20"/>
                <w:szCs w:val="20"/>
              </w:rPr>
            </w:pPr>
            <w:r>
              <w:rPr>
                <w:rFonts w:ascii="Arial" w:hAnsi="Arial" w:cs="Arial"/>
                <w:sz w:val="20"/>
                <w:szCs w:val="20"/>
              </w:rPr>
              <w:t> </w:t>
            </w:r>
          </w:p>
        </w:tc>
        <w:tc>
          <w:tcPr>
            <w:tcW w:w="1144" w:type="dxa"/>
            <w:tcMar>
              <w:top w:w="0" w:type="dxa"/>
              <w:left w:w="144" w:type="dxa"/>
              <w:bottom w:w="0" w:type="dxa"/>
              <w:right w:w="0" w:type="dxa"/>
            </w:tcMar>
            <w:vAlign w:val="bottom"/>
            <w:hideMark/>
          </w:tcPr>
          <w:p w14:paraId="4E24335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5DD22702"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622F5D7A"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12F027F8" w14:textId="77777777">
        <w:trPr>
          <w:cantSplit/>
          <w:jc w:val="center"/>
        </w:trPr>
        <w:tc>
          <w:tcPr>
            <w:tcW w:w="7448" w:type="dxa"/>
            <w:hideMark/>
          </w:tcPr>
          <w:p w14:paraId="0A1E6957"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Finance lease cost:</w:t>
            </w:r>
          </w:p>
        </w:tc>
        <w:tc>
          <w:tcPr>
            <w:tcW w:w="1144" w:type="dxa"/>
            <w:tcMar>
              <w:top w:w="0" w:type="dxa"/>
              <w:left w:w="144" w:type="dxa"/>
              <w:bottom w:w="0" w:type="dxa"/>
              <w:right w:w="0" w:type="dxa"/>
            </w:tcMar>
            <w:vAlign w:val="bottom"/>
            <w:hideMark/>
          </w:tcPr>
          <w:p w14:paraId="4BBBEBAC" w14:textId="77777777" w:rsidR="00572D45" w:rsidRDefault="00786BF9">
            <w:pPr>
              <w:pStyle w:val="la2"/>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034D00C0" w14:textId="77777777" w:rsidR="00572D45" w:rsidRDefault="00786BF9">
            <w:pPr>
              <w:pStyle w:val="la2"/>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3C22825E"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5B97D809" w14:textId="77777777">
        <w:trPr>
          <w:cantSplit/>
          <w:jc w:val="center"/>
        </w:trPr>
        <w:tc>
          <w:tcPr>
            <w:tcW w:w="7448" w:type="dxa"/>
            <w:hideMark/>
          </w:tcPr>
          <w:p w14:paraId="223A1B14"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Amortization of right-of-use assets</w:t>
            </w:r>
          </w:p>
        </w:tc>
        <w:tc>
          <w:tcPr>
            <w:tcW w:w="1144" w:type="dxa"/>
            <w:noWrap/>
            <w:tcMar>
              <w:top w:w="0" w:type="dxa"/>
              <w:left w:w="144" w:type="dxa"/>
              <w:bottom w:w="0" w:type="dxa"/>
              <w:right w:w="0" w:type="dxa"/>
            </w:tcMar>
            <w:vAlign w:val="bottom"/>
            <w:hideMark/>
          </w:tcPr>
          <w:p w14:paraId="2A2D9AC5"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1,352</w:t>
            </w:r>
            <w:r>
              <w:rPr>
                <w:rFonts w:ascii="Arial" w:hAnsi="Arial" w:cs="Arial"/>
                <w:b/>
                <w:bCs/>
                <w:sz w:val="20"/>
                <w:szCs w:val="20"/>
              </w:rPr>
              <w:tab/>
            </w:r>
          </w:p>
        </w:tc>
        <w:tc>
          <w:tcPr>
            <w:tcW w:w="1104" w:type="dxa"/>
            <w:noWrap/>
            <w:tcMar>
              <w:top w:w="0" w:type="dxa"/>
              <w:left w:w="144" w:type="dxa"/>
              <w:bottom w:w="0" w:type="dxa"/>
              <w:right w:w="0" w:type="dxa"/>
            </w:tcMar>
            <w:vAlign w:val="bottom"/>
            <w:hideMark/>
          </w:tcPr>
          <w:p w14:paraId="32973C80"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980</w:t>
            </w:r>
            <w:r>
              <w:rPr>
                <w:rFonts w:ascii="Arial" w:hAnsi="Arial" w:cs="Arial"/>
                <w:sz w:val="20"/>
                <w:szCs w:val="20"/>
              </w:rPr>
              <w:tab/>
            </w:r>
          </w:p>
        </w:tc>
        <w:tc>
          <w:tcPr>
            <w:tcW w:w="1104" w:type="dxa"/>
            <w:noWrap/>
            <w:tcMar>
              <w:top w:w="0" w:type="dxa"/>
              <w:left w:w="144" w:type="dxa"/>
              <w:bottom w:w="0" w:type="dxa"/>
              <w:right w:w="0" w:type="dxa"/>
            </w:tcMar>
            <w:vAlign w:val="bottom"/>
            <w:hideMark/>
          </w:tcPr>
          <w:p w14:paraId="6EF8D888"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921</w:t>
            </w:r>
            <w:r>
              <w:rPr>
                <w:rFonts w:ascii="Arial" w:hAnsi="Arial" w:cs="Arial"/>
                <w:sz w:val="20"/>
                <w:szCs w:val="20"/>
              </w:rPr>
              <w:tab/>
            </w:r>
          </w:p>
        </w:tc>
      </w:tr>
      <w:tr w:rsidR="00572D45" w14:paraId="2A31FFEA" w14:textId="77777777">
        <w:trPr>
          <w:cantSplit/>
          <w:jc w:val="center"/>
        </w:trPr>
        <w:tc>
          <w:tcPr>
            <w:tcW w:w="7448" w:type="dxa"/>
            <w:hideMark/>
          </w:tcPr>
          <w:p w14:paraId="6B47AA35"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Interest on lease liabilities</w:t>
            </w:r>
          </w:p>
        </w:tc>
        <w:tc>
          <w:tcPr>
            <w:tcW w:w="1144" w:type="dxa"/>
            <w:noWrap/>
            <w:tcMar>
              <w:top w:w="0" w:type="dxa"/>
              <w:left w:w="144" w:type="dxa"/>
              <w:bottom w:w="0" w:type="dxa"/>
              <w:right w:w="0" w:type="dxa"/>
            </w:tcMar>
            <w:vAlign w:val="bottom"/>
            <w:hideMark/>
          </w:tcPr>
          <w:p w14:paraId="3759A466"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ab/>
              <w:t>501</w:t>
            </w:r>
            <w:r>
              <w:rPr>
                <w:rFonts w:ascii="Arial" w:hAnsi="Arial" w:cs="Arial"/>
                <w:b/>
                <w:bCs/>
                <w:sz w:val="20"/>
                <w:szCs w:val="20"/>
              </w:rPr>
              <w:tab/>
            </w:r>
          </w:p>
        </w:tc>
        <w:tc>
          <w:tcPr>
            <w:tcW w:w="1104" w:type="dxa"/>
            <w:noWrap/>
            <w:tcMar>
              <w:top w:w="0" w:type="dxa"/>
              <w:left w:w="144" w:type="dxa"/>
              <w:bottom w:w="0" w:type="dxa"/>
              <w:right w:w="0" w:type="dxa"/>
            </w:tcMar>
            <w:vAlign w:val="bottom"/>
            <w:hideMark/>
          </w:tcPr>
          <w:p w14:paraId="05049B53"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ab/>
              <w:t>429</w:t>
            </w:r>
            <w:r>
              <w:rPr>
                <w:rFonts w:ascii="Arial" w:hAnsi="Arial" w:cs="Arial"/>
                <w:sz w:val="20"/>
                <w:szCs w:val="20"/>
              </w:rPr>
              <w:tab/>
            </w:r>
          </w:p>
        </w:tc>
        <w:tc>
          <w:tcPr>
            <w:tcW w:w="1104" w:type="dxa"/>
            <w:noWrap/>
            <w:tcMar>
              <w:top w:w="0" w:type="dxa"/>
              <w:left w:w="144" w:type="dxa"/>
              <w:bottom w:w="0" w:type="dxa"/>
              <w:right w:w="0" w:type="dxa"/>
            </w:tcMar>
            <w:vAlign w:val="bottom"/>
            <w:hideMark/>
          </w:tcPr>
          <w:p w14:paraId="1CC77075"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ab/>
              <w:t>386</w:t>
            </w:r>
            <w:r>
              <w:rPr>
                <w:rFonts w:ascii="Arial" w:hAnsi="Arial" w:cs="Arial"/>
                <w:sz w:val="20"/>
                <w:szCs w:val="20"/>
              </w:rPr>
              <w:tab/>
            </w:r>
          </w:p>
        </w:tc>
      </w:tr>
      <w:tr w:rsidR="00572D45" w14:paraId="1107BBC6" w14:textId="77777777">
        <w:trPr>
          <w:cantSplit/>
          <w:jc w:val="center"/>
        </w:trPr>
        <w:tc>
          <w:tcPr>
            <w:tcW w:w="8592" w:type="dxa"/>
            <w:gridSpan w:val="2"/>
            <w:tcMar>
              <w:top w:w="0" w:type="dxa"/>
              <w:left w:w="144" w:type="dxa"/>
              <w:bottom w:w="0" w:type="dxa"/>
              <w:right w:w="0" w:type="dxa"/>
            </w:tcMar>
            <w:vAlign w:val="bottom"/>
            <w:hideMark/>
          </w:tcPr>
          <w:p w14:paraId="5B336B74"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5EAE2ADD"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5AAF457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204D7696" w14:textId="77777777">
        <w:trPr>
          <w:cantSplit/>
          <w:jc w:val="center"/>
        </w:trPr>
        <w:tc>
          <w:tcPr>
            <w:tcW w:w="7448" w:type="dxa"/>
            <w:hideMark/>
          </w:tcPr>
          <w:p w14:paraId="70BB457C"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finance lease cost</w:t>
            </w:r>
          </w:p>
        </w:tc>
        <w:tc>
          <w:tcPr>
            <w:tcW w:w="1144" w:type="dxa"/>
            <w:noWrap/>
            <w:tcMar>
              <w:top w:w="0" w:type="dxa"/>
              <w:left w:w="144" w:type="dxa"/>
              <w:bottom w:w="0" w:type="dxa"/>
              <w:right w:w="0" w:type="dxa"/>
            </w:tcMar>
            <w:vAlign w:val="bottom"/>
            <w:hideMark/>
          </w:tcPr>
          <w:p w14:paraId="5B65ACD7"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1,853</w:t>
            </w:r>
            <w:r>
              <w:rPr>
                <w:rFonts w:ascii="Arial" w:hAnsi="Arial" w:cs="Arial"/>
                <w:b/>
                <w:bCs/>
                <w:sz w:val="20"/>
                <w:szCs w:val="20"/>
              </w:rPr>
              <w:tab/>
            </w:r>
          </w:p>
        </w:tc>
        <w:tc>
          <w:tcPr>
            <w:tcW w:w="1104" w:type="dxa"/>
            <w:noWrap/>
            <w:tcMar>
              <w:top w:w="0" w:type="dxa"/>
              <w:left w:w="144" w:type="dxa"/>
              <w:bottom w:w="0" w:type="dxa"/>
              <w:right w:w="0" w:type="dxa"/>
            </w:tcMar>
            <w:vAlign w:val="bottom"/>
            <w:hideMark/>
          </w:tcPr>
          <w:p w14:paraId="66A4AB9D"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1,409</w:t>
            </w:r>
            <w:r>
              <w:rPr>
                <w:rFonts w:ascii="Arial" w:hAnsi="Arial" w:cs="Arial"/>
                <w:sz w:val="20"/>
                <w:szCs w:val="20"/>
              </w:rPr>
              <w:tab/>
            </w:r>
          </w:p>
        </w:tc>
        <w:tc>
          <w:tcPr>
            <w:tcW w:w="1104" w:type="dxa"/>
            <w:noWrap/>
            <w:tcMar>
              <w:top w:w="0" w:type="dxa"/>
              <w:left w:w="144" w:type="dxa"/>
              <w:bottom w:w="0" w:type="dxa"/>
              <w:right w:w="0" w:type="dxa"/>
            </w:tcMar>
            <w:vAlign w:val="bottom"/>
            <w:hideMark/>
          </w:tcPr>
          <w:p w14:paraId="56589B5F"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1,307</w:t>
            </w:r>
            <w:r>
              <w:rPr>
                <w:rFonts w:ascii="Arial" w:hAnsi="Arial" w:cs="Arial"/>
                <w:sz w:val="20"/>
                <w:szCs w:val="20"/>
              </w:rPr>
              <w:tab/>
            </w:r>
          </w:p>
        </w:tc>
      </w:tr>
      <w:tr w:rsidR="00572D45" w14:paraId="647CFDCE" w14:textId="77777777">
        <w:trPr>
          <w:cantSplit/>
          <w:jc w:val="center"/>
        </w:trPr>
        <w:tc>
          <w:tcPr>
            <w:tcW w:w="7448" w:type="dxa"/>
            <w:tcMar>
              <w:top w:w="0" w:type="dxa"/>
              <w:left w:w="144" w:type="dxa"/>
              <w:bottom w:w="0" w:type="dxa"/>
              <w:right w:w="0" w:type="dxa"/>
            </w:tcMar>
            <w:vAlign w:val="bottom"/>
            <w:hideMark/>
          </w:tcPr>
          <w:p w14:paraId="56CB219F" w14:textId="77777777" w:rsidR="00572D45" w:rsidRDefault="00786BF9">
            <w:pPr>
              <w:pStyle w:val="la2"/>
              <w:rPr>
                <w:rFonts w:ascii="Arial" w:hAnsi="Arial" w:cs="Arial"/>
                <w:sz w:val="20"/>
                <w:szCs w:val="20"/>
              </w:rPr>
            </w:pPr>
            <w:r>
              <w:rPr>
                <w:rFonts w:ascii="Arial" w:hAnsi="Arial" w:cs="Arial"/>
                <w:sz w:val="20"/>
                <w:szCs w:val="20"/>
              </w:rPr>
              <w:t> </w:t>
            </w:r>
          </w:p>
        </w:tc>
        <w:tc>
          <w:tcPr>
            <w:tcW w:w="1144" w:type="dxa"/>
            <w:tcMar>
              <w:top w:w="0" w:type="dxa"/>
              <w:left w:w="144" w:type="dxa"/>
              <w:bottom w:w="0" w:type="dxa"/>
              <w:right w:w="0" w:type="dxa"/>
            </w:tcMar>
            <w:vAlign w:val="bottom"/>
            <w:hideMark/>
          </w:tcPr>
          <w:p w14:paraId="49D5B564"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269C94FF"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600CC20B"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2A21B190" w14:textId="77777777" w:rsidR="00572D45" w:rsidRDefault="00786BF9">
      <w:pPr>
        <w:pStyle w:val="NormalWeb"/>
        <w:spacing w:before="180" w:beforeAutospacing="0" w:after="0" w:afterAutospacing="0"/>
        <w:jc w:val="both"/>
        <w:rPr>
          <w:sz w:val="2"/>
          <w:szCs w:val="2"/>
        </w:rPr>
      </w:pPr>
      <w:r>
        <w:rPr>
          <w:sz w:val="2"/>
          <w:szCs w:val="2"/>
        </w:rPr>
        <w:t> </w:t>
      </w:r>
    </w:p>
    <w:p w14:paraId="69A5A01A"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Supplemental cash flow information related to leases was as follows: </w:t>
      </w:r>
    </w:p>
    <w:p w14:paraId="11FBE788"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448"/>
        <w:gridCol w:w="1144"/>
        <w:gridCol w:w="1104"/>
        <w:gridCol w:w="1104"/>
      </w:tblGrid>
      <w:tr w:rsidR="00572D45" w14:paraId="567F1654" w14:textId="77777777">
        <w:trPr>
          <w:cantSplit/>
          <w:tblHeader/>
          <w:jc w:val="center"/>
        </w:trPr>
        <w:tc>
          <w:tcPr>
            <w:tcW w:w="9696" w:type="dxa"/>
            <w:gridSpan w:val="3"/>
            <w:vAlign w:val="bottom"/>
            <w:hideMark/>
          </w:tcPr>
          <w:p w14:paraId="07EDF6F8"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04" w:type="dxa"/>
            <w:tcMar>
              <w:top w:w="0" w:type="dxa"/>
              <w:left w:w="144" w:type="dxa"/>
              <w:bottom w:w="0" w:type="dxa"/>
              <w:right w:w="0" w:type="dxa"/>
            </w:tcMar>
            <w:vAlign w:val="bottom"/>
            <w:hideMark/>
          </w:tcPr>
          <w:p w14:paraId="4F28422A"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6412074B" w14:textId="77777777">
        <w:trPr>
          <w:cantSplit/>
          <w:jc w:val="center"/>
        </w:trPr>
        <w:tc>
          <w:tcPr>
            <w:tcW w:w="10800" w:type="dxa"/>
            <w:gridSpan w:val="4"/>
            <w:tcMar>
              <w:top w:w="0" w:type="dxa"/>
              <w:left w:w="144" w:type="dxa"/>
              <w:bottom w:w="0" w:type="dxa"/>
              <w:right w:w="0" w:type="dxa"/>
            </w:tcMar>
            <w:vAlign w:val="bottom"/>
            <w:hideMark/>
          </w:tcPr>
          <w:p w14:paraId="648882E2"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6C4C6973" w14:textId="77777777">
        <w:trPr>
          <w:trHeight w:val="75"/>
          <w:jc w:val="center"/>
        </w:trPr>
        <w:tc>
          <w:tcPr>
            <w:tcW w:w="7448" w:type="dxa"/>
            <w:vAlign w:val="center"/>
            <w:hideMark/>
          </w:tcPr>
          <w:p w14:paraId="22AEB75E" w14:textId="77777777" w:rsidR="00572D45" w:rsidRDefault="00786BF9">
            <w:pPr>
              <w:rPr>
                <w:rFonts w:ascii="Arial" w:hAnsi="Arial" w:cs="Arial"/>
                <w:sz w:val="2"/>
                <w:szCs w:val="2"/>
              </w:rPr>
            </w:pPr>
            <w:r>
              <w:rPr>
                <w:rFonts w:ascii="Arial" w:hAnsi="Arial" w:cs="Arial"/>
                <w:sz w:val="2"/>
                <w:szCs w:val="2"/>
              </w:rPr>
              <w:t> </w:t>
            </w:r>
          </w:p>
        </w:tc>
        <w:tc>
          <w:tcPr>
            <w:tcW w:w="1144" w:type="dxa"/>
            <w:vAlign w:val="center"/>
            <w:hideMark/>
          </w:tcPr>
          <w:p w14:paraId="23BD52F0" w14:textId="77777777" w:rsidR="00572D45" w:rsidRDefault="00786BF9">
            <w:pPr>
              <w:rPr>
                <w:rFonts w:ascii="Arial" w:hAnsi="Arial" w:cs="Arial"/>
                <w:sz w:val="2"/>
                <w:szCs w:val="2"/>
              </w:rPr>
            </w:pPr>
            <w:r>
              <w:rPr>
                <w:rFonts w:ascii="Arial" w:hAnsi="Arial" w:cs="Arial"/>
                <w:sz w:val="2"/>
                <w:szCs w:val="2"/>
              </w:rPr>
              <w:t> </w:t>
            </w:r>
          </w:p>
        </w:tc>
        <w:tc>
          <w:tcPr>
            <w:tcW w:w="1104" w:type="dxa"/>
            <w:vAlign w:val="center"/>
            <w:hideMark/>
          </w:tcPr>
          <w:p w14:paraId="31238719" w14:textId="77777777" w:rsidR="00572D45" w:rsidRDefault="00786BF9">
            <w:pPr>
              <w:rPr>
                <w:rFonts w:ascii="Arial" w:hAnsi="Arial" w:cs="Arial"/>
                <w:sz w:val="2"/>
                <w:szCs w:val="2"/>
              </w:rPr>
            </w:pPr>
            <w:r>
              <w:rPr>
                <w:rFonts w:ascii="Arial" w:hAnsi="Arial" w:cs="Arial"/>
                <w:sz w:val="2"/>
                <w:szCs w:val="2"/>
              </w:rPr>
              <w:t> </w:t>
            </w:r>
          </w:p>
        </w:tc>
        <w:tc>
          <w:tcPr>
            <w:tcW w:w="1104" w:type="dxa"/>
            <w:vAlign w:val="center"/>
            <w:hideMark/>
          </w:tcPr>
          <w:p w14:paraId="3B028F9E" w14:textId="77777777" w:rsidR="00572D45" w:rsidRDefault="00786BF9">
            <w:pPr>
              <w:rPr>
                <w:rFonts w:ascii="Arial" w:hAnsi="Arial" w:cs="Arial"/>
                <w:sz w:val="2"/>
                <w:szCs w:val="2"/>
              </w:rPr>
            </w:pPr>
            <w:r>
              <w:rPr>
                <w:rFonts w:ascii="Arial" w:hAnsi="Arial" w:cs="Arial"/>
                <w:sz w:val="2"/>
                <w:szCs w:val="2"/>
              </w:rPr>
              <w:t> </w:t>
            </w:r>
          </w:p>
        </w:tc>
      </w:tr>
      <w:tr w:rsidR="00572D45" w14:paraId="098200EB" w14:textId="77777777">
        <w:trPr>
          <w:cantSplit/>
          <w:jc w:val="center"/>
        </w:trPr>
        <w:tc>
          <w:tcPr>
            <w:tcW w:w="7448" w:type="dxa"/>
            <w:vAlign w:val="bottom"/>
            <w:hideMark/>
          </w:tcPr>
          <w:p w14:paraId="4A7664CD"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144" w:type="dxa"/>
            <w:tcMar>
              <w:top w:w="0" w:type="dxa"/>
              <w:left w:w="144" w:type="dxa"/>
              <w:bottom w:w="0" w:type="dxa"/>
              <w:right w:w="0" w:type="dxa"/>
            </w:tcMar>
            <w:vAlign w:val="bottom"/>
            <w:hideMark/>
          </w:tcPr>
          <w:p w14:paraId="3B05E869" w14:textId="77777777" w:rsidR="00572D45" w:rsidRDefault="00786BF9">
            <w:pPr>
              <w:ind w:right="135" w:hanging="120"/>
              <w:jc w:val="right"/>
              <w:rPr>
                <w:rFonts w:ascii="Arial" w:hAnsi="Arial" w:cs="Arial"/>
                <w:sz w:val="16"/>
                <w:szCs w:val="16"/>
              </w:rPr>
            </w:pPr>
            <w:r>
              <w:rPr>
                <w:rFonts w:ascii="Arial" w:hAnsi="Arial" w:cs="Arial"/>
                <w:b/>
                <w:bCs/>
                <w:sz w:val="16"/>
                <w:szCs w:val="16"/>
              </w:rPr>
              <w:t>2023</w:t>
            </w:r>
          </w:p>
        </w:tc>
        <w:tc>
          <w:tcPr>
            <w:tcW w:w="1104" w:type="dxa"/>
            <w:tcMar>
              <w:top w:w="0" w:type="dxa"/>
              <w:left w:w="144" w:type="dxa"/>
              <w:bottom w:w="0" w:type="dxa"/>
              <w:right w:w="0" w:type="dxa"/>
            </w:tcMar>
            <w:vAlign w:val="bottom"/>
            <w:hideMark/>
          </w:tcPr>
          <w:p w14:paraId="6CB1D91C" w14:textId="77777777" w:rsidR="00572D45" w:rsidRDefault="00786BF9">
            <w:pPr>
              <w:ind w:right="135" w:hanging="120"/>
              <w:jc w:val="right"/>
              <w:rPr>
                <w:rFonts w:ascii="Arial" w:hAnsi="Arial" w:cs="Arial"/>
                <w:sz w:val="16"/>
                <w:szCs w:val="16"/>
              </w:rPr>
            </w:pPr>
            <w:r>
              <w:rPr>
                <w:rFonts w:ascii="Arial" w:hAnsi="Arial" w:cs="Arial"/>
                <w:b/>
                <w:bCs/>
                <w:sz w:val="16"/>
                <w:szCs w:val="16"/>
              </w:rPr>
              <w:t>2022</w:t>
            </w:r>
          </w:p>
        </w:tc>
        <w:tc>
          <w:tcPr>
            <w:tcW w:w="1104" w:type="dxa"/>
            <w:tcMar>
              <w:top w:w="0" w:type="dxa"/>
              <w:left w:w="144" w:type="dxa"/>
              <w:bottom w:w="0" w:type="dxa"/>
              <w:right w:w="0" w:type="dxa"/>
            </w:tcMar>
            <w:vAlign w:val="bottom"/>
            <w:hideMark/>
          </w:tcPr>
          <w:p w14:paraId="7DE3069F" w14:textId="77777777" w:rsidR="00572D45" w:rsidRDefault="00786BF9">
            <w:pPr>
              <w:ind w:right="135" w:hanging="120"/>
              <w:jc w:val="right"/>
              <w:rPr>
                <w:rFonts w:ascii="Arial" w:hAnsi="Arial" w:cs="Arial"/>
                <w:sz w:val="16"/>
                <w:szCs w:val="16"/>
              </w:rPr>
            </w:pPr>
            <w:r>
              <w:rPr>
                <w:rFonts w:ascii="Arial" w:hAnsi="Arial" w:cs="Arial"/>
                <w:b/>
                <w:bCs/>
                <w:sz w:val="16"/>
                <w:szCs w:val="16"/>
              </w:rPr>
              <w:t>2021</w:t>
            </w:r>
          </w:p>
        </w:tc>
      </w:tr>
      <w:tr w:rsidR="00572D45" w14:paraId="4214595A" w14:textId="77777777">
        <w:trPr>
          <w:trHeight w:val="75"/>
          <w:jc w:val="center"/>
        </w:trPr>
        <w:tc>
          <w:tcPr>
            <w:tcW w:w="7448" w:type="dxa"/>
            <w:vAlign w:val="center"/>
            <w:hideMark/>
          </w:tcPr>
          <w:p w14:paraId="5B69F449" w14:textId="77777777" w:rsidR="00572D45" w:rsidRDefault="00786BF9">
            <w:pPr>
              <w:rPr>
                <w:rFonts w:ascii="Arial" w:hAnsi="Arial" w:cs="Arial"/>
                <w:sz w:val="2"/>
                <w:szCs w:val="2"/>
              </w:rPr>
            </w:pPr>
            <w:r>
              <w:rPr>
                <w:rFonts w:ascii="Arial" w:hAnsi="Arial" w:cs="Arial"/>
                <w:sz w:val="2"/>
                <w:szCs w:val="2"/>
              </w:rPr>
              <w:t> </w:t>
            </w:r>
          </w:p>
        </w:tc>
        <w:tc>
          <w:tcPr>
            <w:tcW w:w="1144" w:type="dxa"/>
            <w:vAlign w:val="center"/>
            <w:hideMark/>
          </w:tcPr>
          <w:p w14:paraId="0ACD8836" w14:textId="77777777" w:rsidR="00572D45" w:rsidRDefault="00786BF9">
            <w:pPr>
              <w:rPr>
                <w:rFonts w:ascii="Arial" w:hAnsi="Arial" w:cs="Arial"/>
                <w:sz w:val="2"/>
                <w:szCs w:val="2"/>
              </w:rPr>
            </w:pPr>
            <w:r>
              <w:rPr>
                <w:rFonts w:ascii="Arial" w:hAnsi="Arial" w:cs="Arial"/>
                <w:sz w:val="2"/>
                <w:szCs w:val="2"/>
              </w:rPr>
              <w:t> </w:t>
            </w:r>
          </w:p>
        </w:tc>
        <w:tc>
          <w:tcPr>
            <w:tcW w:w="1104" w:type="dxa"/>
            <w:vAlign w:val="center"/>
            <w:hideMark/>
          </w:tcPr>
          <w:p w14:paraId="09EF447B" w14:textId="77777777" w:rsidR="00572D45" w:rsidRDefault="00786BF9">
            <w:pPr>
              <w:rPr>
                <w:rFonts w:ascii="Arial" w:hAnsi="Arial" w:cs="Arial"/>
                <w:sz w:val="2"/>
                <w:szCs w:val="2"/>
              </w:rPr>
            </w:pPr>
            <w:r>
              <w:rPr>
                <w:rFonts w:ascii="Arial" w:hAnsi="Arial" w:cs="Arial"/>
                <w:sz w:val="2"/>
                <w:szCs w:val="2"/>
              </w:rPr>
              <w:t> </w:t>
            </w:r>
          </w:p>
        </w:tc>
        <w:tc>
          <w:tcPr>
            <w:tcW w:w="1104" w:type="dxa"/>
            <w:vAlign w:val="center"/>
            <w:hideMark/>
          </w:tcPr>
          <w:p w14:paraId="3B22D363" w14:textId="77777777" w:rsidR="00572D45" w:rsidRDefault="00786BF9">
            <w:pPr>
              <w:rPr>
                <w:rFonts w:ascii="Arial" w:hAnsi="Arial" w:cs="Arial"/>
                <w:sz w:val="2"/>
                <w:szCs w:val="2"/>
              </w:rPr>
            </w:pPr>
            <w:r>
              <w:rPr>
                <w:rFonts w:ascii="Arial" w:hAnsi="Arial" w:cs="Arial"/>
                <w:sz w:val="2"/>
                <w:szCs w:val="2"/>
              </w:rPr>
              <w:t> </w:t>
            </w:r>
          </w:p>
        </w:tc>
      </w:tr>
      <w:tr w:rsidR="00572D45" w14:paraId="65887C88" w14:textId="77777777">
        <w:trPr>
          <w:cantSplit/>
          <w:jc w:val="center"/>
        </w:trPr>
        <w:tc>
          <w:tcPr>
            <w:tcW w:w="7448" w:type="dxa"/>
            <w:hideMark/>
          </w:tcPr>
          <w:p w14:paraId="21B4AA1D"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Cash paid for amounts included in the measurement of lease liabilities:</w:t>
            </w:r>
          </w:p>
        </w:tc>
        <w:tc>
          <w:tcPr>
            <w:tcW w:w="1144" w:type="dxa"/>
            <w:tcMar>
              <w:top w:w="0" w:type="dxa"/>
              <w:left w:w="144" w:type="dxa"/>
              <w:bottom w:w="0" w:type="dxa"/>
              <w:right w:w="0" w:type="dxa"/>
            </w:tcMar>
            <w:vAlign w:val="bottom"/>
            <w:hideMark/>
          </w:tcPr>
          <w:p w14:paraId="2AEEDAE6" w14:textId="77777777" w:rsidR="00572D45" w:rsidRDefault="00786BF9">
            <w:pPr>
              <w:pStyle w:val="la2"/>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28508485" w14:textId="77777777" w:rsidR="00572D45" w:rsidRDefault="00786BF9">
            <w:pPr>
              <w:pStyle w:val="la2"/>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33F8A96D"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4682418A" w14:textId="77777777">
        <w:trPr>
          <w:cantSplit/>
          <w:jc w:val="center"/>
        </w:trPr>
        <w:tc>
          <w:tcPr>
            <w:tcW w:w="7448" w:type="dxa"/>
            <w:hideMark/>
          </w:tcPr>
          <w:p w14:paraId="401E679D"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Operating cash flows from operating leases</w:t>
            </w:r>
          </w:p>
        </w:tc>
        <w:tc>
          <w:tcPr>
            <w:tcW w:w="1144" w:type="dxa"/>
            <w:noWrap/>
            <w:tcMar>
              <w:top w:w="0" w:type="dxa"/>
              <w:left w:w="144" w:type="dxa"/>
              <w:bottom w:w="0" w:type="dxa"/>
              <w:right w:w="0" w:type="dxa"/>
            </w:tcMar>
            <w:vAlign w:val="bottom"/>
            <w:hideMark/>
          </w:tcPr>
          <w:p w14:paraId="6979D5B0"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2,706</w:t>
            </w:r>
            <w:r>
              <w:rPr>
                <w:rFonts w:ascii="Arial" w:hAnsi="Arial" w:cs="Arial"/>
                <w:b/>
                <w:bCs/>
                <w:sz w:val="20"/>
                <w:szCs w:val="20"/>
              </w:rPr>
              <w:tab/>
            </w:r>
          </w:p>
        </w:tc>
        <w:tc>
          <w:tcPr>
            <w:tcW w:w="1104" w:type="dxa"/>
            <w:noWrap/>
            <w:tcMar>
              <w:top w:w="0" w:type="dxa"/>
              <w:left w:w="144" w:type="dxa"/>
              <w:bottom w:w="0" w:type="dxa"/>
              <w:right w:w="0" w:type="dxa"/>
            </w:tcMar>
            <w:vAlign w:val="bottom"/>
            <w:hideMark/>
          </w:tcPr>
          <w:p w14:paraId="0207B11C"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2,368</w:t>
            </w:r>
            <w:r>
              <w:rPr>
                <w:rFonts w:ascii="Arial" w:hAnsi="Arial" w:cs="Arial"/>
                <w:sz w:val="20"/>
                <w:szCs w:val="20"/>
              </w:rPr>
              <w:tab/>
            </w:r>
          </w:p>
        </w:tc>
        <w:tc>
          <w:tcPr>
            <w:tcW w:w="1104" w:type="dxa"/>
            <w:noWrap/>
            <w:tcMar>
              <w:top w:w="0" w:type="dxa"/>
              <w:left w:w="144" w:type="dxa"/>
              <w:bottom w:w="0" w:type="dxa"/>
              <w:right w:w="0" w:type="dxa"/>
            </w:tcMar>
            <w:vAlign w:val="bottom"/>
            <w:hideMark/>
          </w:tcPr>
          <w:p w14:paraId="7C222F6C"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2,052</w:t>
            </w:r>
            <w:r>
              <w:rPr>
                <w:rFonts w:ascii="Arial" w:hAnsi="Arial" w:cs="Arial"/>
                <w:sz w:val="20"/>
                <w:szCs w:val="20"/>
              </w:rPr>
              <w:tab/>
            </w:r>
          </w:p>
        </w:tc>
      </w:tr>
      <w:tr w:rsidR="00572D45" w14:paraId="72F7B9F7" w14:textId="77777777">
        <w:trPr>
          <w:cantSplit/>
          <w:jc w:val="center"/>
        </w:trPr>
        <w:tc>
          <w:tcPr>
            <w:tcW w:w="7448" w:type="dxa"/>
            <w:hideMark/>
          </w:tcPr>
          <w:p w14:paraId="0E192CEB"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Operating cash flows from finance leases</w:t>
            </w:r>
          </w:p>
        </w:tc>
        <w:tc>
          <w:tcPr>
            <w:tcW w:w="1144" w:type="dxa"/>
            <w:noWrap/>
            <w:tcMar>
              <w:top w:w="0" w:type="dxa"/>
              <w:left w:w="144" w:type="dxa"/>
              <w:bottom w:w="0" w:type="dxa"/>
              <w:right w:w="0" w:type="dxa"/>
            </w:tcMar>
            <w:vAlign w:val="bottom"/>
            <w:hideMark/>
          </w:tcPr>
          <w:p w14:paraId="76DCE86B"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ab/>
              <w:t>501</w:t>
            </w:r>
            <w:r>
              <w:rPr>
                <w:rFonts w:ascii="Arial" w:hAnsi="Arial" w:cs="Arial"/>
                <w:b/>
                <w:bCs/>
                <w:sz w:val="20"/>
                <w:szCs w:val="20"/>
              </w:rPr>
              <w:tab/>
            </w:r>
          </w:p>
        </w:tc>
        <w:tc>
          <w:tcPr>
            <w:tcW w:w="1104" w:type="dxa"/>
            <w:noWrap/>
            <w:tcMar>
              <w:top w:w="0" w:type="dxa"/>
              <w:left w:w="144" w:type="dxa"/>
              <w:bottom w:w="0" w:type="dxa"/>
              <w:right w:w="0" w:type="dxa"/>
            </w:tcMar>
            <w:vAlign w:val="bottom"/>
            <w:hideMark/>
          </w:tcPr>
          <w:p w14:paraId="13CD41CB"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ab/>
              <w:t>429</w:t>
            </w:r>
            <w:r>
              <w:rPr>
                <w:rFonts w:ascii="Arial" w:hAnsi="Arial" w:cs="Arial"/>
                <w:sz w:val="20"/>
                <w:szCs w:val="20"/>
              </w:rPr>
              <w:tab/>
            </w:r>
          </w:p>
        </w:tc>
        <w:tc>
          <w:tcPr>
            <w:tcW w:w="1104" w:type="dxa"/>
            <w:noWrap/>
            <w:tcMar>
              <w:top w:w="0" w:type="dxa"/>
              <w:left w:w="144" w:type="dxa"/>
              <w:bottom w:w="0" w:type="dxa"/>
              <w:right w:w="0" w:type="dxa"/>
            </w:tcMar>
            <w:vAlign w:val="bottom"/>
            <w:hideMark/>
          </w:tcPr>
          <w:p w14:paraId="4461B208"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ab/>
              <w:t>386</w:t>
            </w:r>
            <w:r>
              <w:rPr>
                <w:rFonts w:ascii="Arial" w:hAnsi="Arial" w:cs="Arial"/>
                <w:sz w:val="20"/>
                <w:szCs w:val="20"/>
              </w:rPr>
              <w:tab/>
            </w:r>
          </w:p>
        </w:tc>
      </w:tr>
      <w:tr w:rsidR="00572D45" w14:paraId="182FF503" w14:textId="77777777">
        <w:trPr>
          <w:cantSplit/>
          <w:jc w:val="center"/>
        </w:trPr>
        <w:tc>
          <w:tcPr>
            <w:tcW w:w="7448" w:type="dxa"/>
            <w:hideMark/>
          </w:tcPr>
          <w:p w14:paraId="24A62980"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Financing cash flows from finance leases</w:t>
            </w:r>
          </w:p>
        </w:tc>
        <w:tc>
          <w:tcPr>
            <w:tcW w:w="1144" w:type="dxa"/>
            <w:noWrap/>
            <w:tcMar>
              <w:top w:w="0" w:type="dxa"/>
              <w:left w:w="144" w:type="dxa"/>
              <w:bottom w:w="0" w:type="dxa"/>
              <w:right w:w="0" w:type="dxa"/>
            </w:tcMar>
            <w:vAlign w:val="bottom"/>
            <w:hideMark/>
          </w:tcPr>
          <w:p w14:paraId="1592D537"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ab/>
              <w:t>1,056</w:t>
            </w:r>
            <w:r>
              <w:rPr>
                <w:rFonts w:ascii="Arial" w:hAnsi="Arial" w:cs="Arial"/>
                <w:b/>
                <w:bCs/>
                <w:sz w:val="20"/>
                <w:szCs w:val="20"/>
              </w:rPr>
              <w:tab/>
            </w:r>
          </w:p>
        </w:tc>
        <w:tc>
          <w:tcPr>
            <w:tcW w:w="1104" w:type="dxa"/>
            <w:noWrap/>
            <w:tcMar>
              <w:top w:w="0" w:type="dxa"/>
              <w:left w:w="144" w:type="dxa"/>
              <w:bottom w:w="0" w:type="dxa"/>
              <w:right w:w="0" w:type="dxa"/>
            </w:tcMar>
            <w:vAlign w:val="bottom"/>
            <w:hideMark/>
          </w:tcPr>
          <w:p w14:paraId="3D0A5DEC"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ab/>
              <w:t>896</w:t>
            </w:r>
            <w:r>
              <w:rPr>
                <w:rFonts w:ascii="Arial" w:hAnsi="Arial" w:cs="Arial"/>
                <w:sz w:val="20"/>
                <w:szCs w:val="20"/>
              </w:rPr>
              <w:tab/>
            </w:r>
          </w:p>
        </w:tc>
        <w:tc>
          <w:tcPr>
            <w:tcW w:w="1104" w:type="dxa"/>
            <w:noWrap/>
            <w:tcMar>
              <w:top w:w="0" w:type="dxa"/>
              <w:left w:w="144" w:type="dxa"/>
              <w:bottom w:w="0" w:type="dxa"/>
              <w:right w:w="0" w:type="dxa"/>
            </w:tcMar>
            <w:vAlign w:val="bottom"/>
            <w:hideMark/>
          </w:tcPr>
          <w:p w14:paraId="51C1F063"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ab/>
              <w:t>648</w:t>
            </w:r>
            <w:r>
              <w:rPr>
                <w:rFonts w:ascii="Arial" w:hAnsi="Arial" w:cs="Arial"/>
                <w:sz w:val="20"/>
                <w:szCs w:val="20"/>
              </w:rPr>
              <w:tab/>
            </w:r>
          </w:p>
        </w:tc>
      </w:tr>
      <w:tr w:rsidR="00572D45" w14:paraId="628BDD9C" w14:textId="77777777">
        <w:trPr>
          <w:trHeight w:val="75"/>
          <w:jc w:val="center"/>
        </w:trPr>
        <w:tc>
          <w:tcPr>
            <w:tcW w:w="7448" w:type="dxa"/>
            <w:vAlign w:val="center"/>
            <w:hideMark/>
          </w:tcPr>
          <w:p w14:paraId="02D72EEA" w14:textId="77777777" w:rsidR="00572D45" w:rsidRDefault="00786BF9">
            <w:pPr>
              <w:rPr>
                <w:rFonts w:ascii="Arial" w:hAnsi="Arial" w:cs="Arial"/>
                <w:sz w:val="2"/>
                <w:szCs w:val="2"/>
              </w:rPr>
            </w:pPr>
            <w:r>
              <w:rPr>
                <w:rFonts w:ascii="Arial" w:hAnsi="Arial" w:cs="Arial"/>
                <w:sz w:val="2"/>
                <w:szCs w:val="2"/>
              </w:rPr>
              <w:t> </w:t>
            </w:r>
          </w:p>
        </w:tc>
        <w:tc>
          <w:tcPr>
            <w:tcW w:w="1144" w:type="dxa"/>
            <w:vAlign w:val="center"/>
            <w:hideMark/>
          </w:tcPr>
          <w:p w14:paraId="142F6AAD" w14:textId="77777777" w:rsidR="00572D45" w:rsidRDefault="00786BF9">
            <w:pPr>
              <w:rPr>
                <w:rFonts w:ascii="Arial" w:hAnsi="Arial" w:cs="Arial"/>
                <w:sz w:val="2"/>
                <w:szCs w:val="2"/>
              </w:rPr>
            </w:pPr>
            <w:r>
              <w:rPr>
                <w:rFonts w:ascii="Arial" w:hAnsi="Arial" w:cs="Arial"/>
                <w:sz w:val="2"/>
                <w:szCs w:val="2"/>
              </w:rPr>
              <w:t> </w:t>
            </w:r>
          </w:p>
        </w:tc>
        <w:tc>
          <w:tcPr>
            <w:tcW w:w="1104" w:type="dxa"/>
            <w:vAlign w:val="center"/>
            <w:hideMark/>
          </w:tcPr>
          <w:p w14:paraId="7A1C3401" w14:textId="77777777" w:rsidR="00572D45" w:rsidRDefault="00786BF9">
            <w:pPr>
              <w:rPr>
                <w:rFonts w:ascii="Arial" w:hAnsi="Arial" w:cs="Arial"/>
                <w:sz w:val="2"/>
                <w:szCs w:val="2"/>
              </w:rPr>
            </w:pPr>
            <w:r>
              <w:rPr>
                <w:rFonts w:ascii="Arial" w:hAnsi="Arial" w:cs="Arial"/>
                <w:sz w:val="2"/>
                <w:szCs w:val="2"/>
              </w:rPr>
              <w:t> </w:t>
            </w:r>
          </w:p>
        </w:tc>
        <w:tc>
          <w:tcPr>
            <w:tcW w:w="1104" w:type="dxa"/>
            <w:vAlign w:val="center"/>
            <w:hideMark/>
          </w:tcPr>
          <w:p w14:paraId="2704144F" w14:textId="77777777" w:rsidR="00572D45" w:rsidRDefault="00786BF9">
            <w:pPr>
              <w:rPr>
                <w:rFonts w:ascii="Arial" w:hAnsi="Arial" w:cs="Arial"/>
                <w:sz w:val="2"/>
                <w:szCs w:val="2"/>
              </w:rPr>
            </w:pPr>
            <w:r>
              <w:rPr>
                <w:rFonts w:ascii="Arial" w:hAnsi="Arial" w:cs="Arial"/>
                <w:sz w:val="2"/>
                <w:szCs w:val="2"/>
              </w:rPr>
              <w:t> </w:t>
            </w:r>
          </w:p>
        </w:tc>
      </w:tr>
      <w:tr w:rsidR="00572D45" w14:paraId="1612B765" w14:textId="77777777">
        <w:trPr>
          <w:cantSplit/>
          <w:jc w:val="center"/>
        </w:trPr>
        <w:tc>
          <w:tcPr>
            <w:tcW w:w="7448" w:type="dxa"/>
            <w:hideMark/>
          </w:tcPr>
          <w:p w14:paraId="2AC18B61"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Right-of-use assets obtained in exchange for lease obligations:</w:t>
            </w:r>
          </w:p>
        </w:tc>
        <w:tc>
          <w:tcPr>
            <w:tcW w:w="1144" w:type="dxa"/>
            <w:tcMar>
              <w:top w:w="0" w:type="dxa"/>
              <w:left w:w="144" w:type="dxa"/>
              <w:bottom w:w="0" w:type="dxa"/>
              <w:right w:w="0" w:type="dxa"/>
            </w:tcMar>
            <w:vAlign w:val="bottom"/>
            <w:hideMark/>
          </w:tcPr>
          <w:p w14:paraId="5E0CDCAE" w14:textId="77777777" w:rsidR="00572D45" w:rsidRDefault="00786BF9">
            <w:pPr>
              <w:pStyle w:val="la2"/>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2E7AF440" w14:textId="77777777" w:rsidR="00572D45" w:rsidRDefault="00786BF9">
            <w:pPr>
              <w:pStyle w:val="la2"/>
              <w:rPr>
                <w:rFonts w:ascii="Arial" w:hAnsi="Arial" w:cs="Arial"/>
                <w:sz w:val="20"/>
                <w:szCs w:val="20"/>
              </w:rPr>
            </w:pPr>
            <w:r>
              <w:rPr>
                <w:rFonts w:ascii="Arial" w:hAnsi="Arial" w:cs="Arial"/>
                <w:sz w:val="20"/>
                <w:szCs w:val="20"/>
              </w:rPr>
              <w:t> </w:t>
            </w:r>
          </w:p>
        </w:tc>
        <w:tc>
          <w:tcPr>
            <w:tcW w:w="1104" w:type="dxa"/>
            <w:tcMar>
              <w:top w:w="0" w:type="dxa"/>
              <w:left w:w="144" w:type="dxa"/>
              <w:bottom w:w="0" w:type="dxa"/>
              <w:right w:w="0" w:type="dxa"/>
            </w:tcMar>
            <w:vAlign w:val="bottom"/>
            <w:hideMark/>
          </w:tcPr>
          <w:p w14:paraId="3DF90A73"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1DB93190" w14:textId="77777777">
        <w:trPr>
          <w:cantSplit/>
          <w:jc w:val="center"/>
        </w:trPr>
        <w:tc>
          <w:tcPr>
            <w:tcW w:w="7448" w:type="dxa"/>
            <w:hideMark/>
          </w:tcPr>
          <w:p w14:paraId="67125A75"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Operating leases</w:t>
            </w:r>
          </w:p>
        </w:tc>
        <w:tc>
          <w:tcPr>
            <w:tcW w:w="1144" w:type="dxa"/>
            <w:noWrap/>
            <w:tcMar>
              <w:top w:w="0" w:type="dxa"/>
              <w:left w:w="144" w:type="dxa"/>
              <w:bottom w:w="0" w:type="dxa"/>
              <w:right w:w="0" w:type="dxa"/>
            </w:tcMar>
            <w:vAlign w:val="bottom"/>
            <w:hideMark/>
          </w:tcPr>
          <w:p w14:paraId="46252042"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ab/>
              <w:t>3,514</w:t>
            </w:r>
            <w:r>
              <w:rPr>
                <w:rFonts w:ascii="Arial" w:hAnsi="Arial" w:cs="Arial"/>
                <w:b/>
                <w:bCs/>
                <w:sz w:val="20"/>
                <w:szCs w:val="20"/>
              </w:rPr>
              <w:tab/>
            </w:r>
          </w:p>
        </w:tc>
        <w:tc>
          <w:tcPr>
            <w:tcW w:w="1104" w:type="dxa"/>
            <w:noWrap/>
            <w:tcMar>
              <w:top w:w="0" w:type="dxa"/>
              <w:left w:w="144" w:type="dxa"/>
              <w:bottom w:w="0" w:type="dxa"/>
              <w:right w:w="0" w:type="dxa"/>
            </w:tcMar>
            <w:vAlign w:val="bottom"/>
            <w:hideMark/>
          </w:tcPr>
          <w:p w14:paraId="19535115"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ab/>
              <w:t>5,268</w:t>
            </w:r>
            <w:r>
              <w:rPr>
                <w:rFonts w:ascii="Arial" w:hAnsi="Arial" w:cs="Arial"/>
                <w:sz w:val="20"/>
                <w:szCs w:val="20"/>
              </w:rPr>
              <w:tab/>
            </w:r>
          </w:p>
        </w:tc>
        <w:tc>
          <w:tcPr>
            <w:tcW w:w="1104" w:type="dxa"/>
            <w:noWrap/>
            <w:tcMar>
              <w:top w:w="0" w:type="dxa"/>
              <w:left w:w="144" w:type="dxa"/>
              <w:bottom w:w="0" w:type="dxa"/>
              <w:right w:w="0" w:type="dxa"/>
            </w:tcMar>
            <w:vAlign w:val="bottom"/>
            <w:hideMark/>
          </w:tcPr>
          <w:p w14:paraId="2C5A4296"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ab/>
              <w:t>4,380</w:t>
            </w:r>
            <w:r>
              <w:rPr>
                <w:rFonts w:ascii="Arial" w:hAnsi="Arial" w:cs="Arial"/>
                <w:sz w:val="20"/>
                <w:szCs w:val="20"/>
              </w:rPr>
              <w:tab/>
            </w:r>
          </w:p>
        </w:tc>
      </w:tr>
      <w:tr w:rsidR="00572D45" w14:paraId="30D189A0" w14:textId="77777777">
        <w:trPr>
          <w:cantSplit/>
          <w:jc w:val="center"/>
        </w:trPr>
        <w:tc>
          <w:tcPr>
            <w:tcW w:w="7448" w:type="dxa"/>
            <w:hideMark/>
          </w:tcPr>
          <w:p w14:paraId="64AF1636"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Finance leases</w:t>
            </w:r>
          </w:p>
        </w:tc>
        <w:tc>
          <w:tcPr>
            <w:tcW w:w="1144" w:type="dxa"/>
            <w:noWrap/>
            <w:tcMar>
              <w:top w:w="0" w:type="dxa"/>
              <w:left w:w="144" w:type="dxa"/>
              <w:bottom w:w="0" w:type="dxa"/>
              <w:right w:w="0" w:type="dxa"/>
            </w:tcMar>
            <w:vAlign w:val="bottom"/>
            <w:hideMark/>
          </w:tcPr>
          <w:p w14:paraId="2BF3F899"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ab/>
              <w:t>3,128</w:t>
            </w:r>
            <w:r>
              <w:rPr>
                <w:rFonts w:ascii="Arial" w:hAnsi="Arial" w:cs="Arial"/>
                <w:b/>
                <w:bCs/>
                <w:sz w:val="20"/>
                <w:szCs w:val="20"/>
              </w:rPr>
              <w:tab/>
            </w:r>
          </w:p>
        </w:tc>
        <w:tc>
          <w:tcPr>
            <w:tcW w:w="1104" w:type="dxa"/>
            <w:noWrap/>
            <w:tcMar>
              <w:top w:w="0" w:type="dxa"/>
              <w:left w:w="144" w:type="dxa"/>
              <w:bottom w:w="0" w:type="dxa"/>
              <w:right w:w="0" w:type="dxa"/>
            </w:tcMar>
            <w:vAlign w:val="bottom"/>
            <w:hideMark/>
          </w:tcPr>
          <w:p w14:paraId="4994DD66"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ab/>
              <w:t>4,234</w:t>
            </w:r>
            <w:r>
              <w:rPr>
                <w:rFonts w:ascii="Arial" w:hAnsi="Arial" w:cs="Arial"/>
                <w:sz w:val="20"/>
                <w:szCs w:val="20"/>
              </w:rPr>
              <w:tab/>
            </w:r>
          </w:p>
        </w:tc>
        <w:tc>
          <w:tcPr>
            <w:tcW w:w="1104" w:type="dxa"/>
            <w:noWrap/>
            <w:tcMar>
              <w:top w:w="0" w:type="dxa"/>
              <w:left w:w="144" w:type="dxa"/>
              <w:bottom w:w="0" w:type="dxa"/>
              <w:right w:w="0" w:type="dxa"/>
            </w:tcMar>
            <w:vAlign w:val="bottom"/>
            <w:hideMark/>
          </w:tcPr>
          <w:p w14:paraId="6EFE6765" w14:textId="77777777" w:rsidR="00572D45" w:rsidRDefault="00786BF9">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sz w:val="20"/>
                <w:szCs w:val="20"/>
              </w:rPr>
              <w:tab/>
              <w:t>3,290</w:t>
            </w:r>
            <w:r>
              <w:rPr>
                <w:rFonts w:ascii="Arial" w:hAnsi="Arial" w:cs="Arial"/>
                <w:sz w:val="20"/>
                <w:szCs w:val="20"/>
              </w:rPr>
              <w:tab/>
            </w:r>
          </w:p>
        </w:tc>
      </w:tr>
      <w:tr w:rsidR="00572D45" w14:paraId="295232A6" w14:textId="77777777">
        <w:trPr>
          <w:cantSplit/>
          <w:jc w:val="center"/>
        </w:trPr>
        <w:tc>
          <w:tcPr>
            <w:tcW w:w="10800" w:type="dxa"/>
            <w:gridSpan w:val="4"/>
            <w:tcMar>
              <w:top w:w="0" w:type="dxa"/>
              <w:left w:w="144" w:type="dxa"/>
              <w:bottom w:w="0" w:type="dxa"/>
              <w:right w:w="0" w:type="dxa"/>
            </w:tcMar>
            <w:vAlign w:val="bottom"/>
            <w:hideMark/>
          </w:tcPr>
          <w:p w14:paraId="71998362"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bl>
    <w:p w14:paraId="516DE172"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Supplemental balance sheet information related to leases was as follows: </w:t>
      </w:r>
    </w:p>
    <w:p w14:paraId="7F6EB5C4"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8006"/>
        <w:gridCol w:w="1426"/>
        <w:gridCol w:w="1368"/>
      </w:tblGrid>
      <w:tr w:rsidR="00572D45" w14:paraId="29AE5885" w14:textId="77777777">
        <w:trPr>
          <w:tblHeader/>
          <w:jc w:val="center"/>
        </w:trPr>
        <w:tc>
          <w:tcPr>
            <w:tcW w:w="8010" w:type="dxa"/>
            <w:vAlign w:val="bottom"/>
            <w:hideMark/>
          </w:tcPr>
          <w:p w14:paraId="55401ADC"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lease term and discount rate)</w:t>
            </w:r>
          </w:p>
        </w:tc>
        <w:tc>
          <w:tcPr>
            <w:tcW w:w="1426" w:type="dxa"/>
            <w:tcMar>
              <w:top w:w="0" w:type="dxa"/>
              <w:left w:w="144" w:type="dxa"/>
              <w:bottom w:w="0" w:type="dxa"/>
              <w:right w:w="0" w:type="dxa"/>
            </w:tcMar>
            <w:vAlign w:val="bottom"/>
            <w:hideMark/>
          </w:tcPr>
          <w:p w14:paraId="1753511A" w14:textId="77777777" w:rsidR="00572D45" w:rsidRDefault="00786BF9">
            <w:pPr>
              <w:pStyle w:val="la2"/>
              <w:rPr>
                <w:rFonts w:ascii="Arial" w:hAnsi="Arial" w:cs="Arial"/>
                <w:sz w:val="16"/>
                <w:szCs w:val="16"/>
              </w:rPr>
            </w:pPr>
            <w:r>
              <w:rPr>
                <w:rFonts w:ascii="Arial" w:hAnsi="Arial" w:cs="Arial"/>
                <w:sz w:val="16"/>
                <w:szCs w:val="16"/>
              </w:rPr>
              <w:t> </w:t>
            </w:r>
          </w:p>
        </w:tc>
        <w:tc>
          <w:tcPr>
            <w:tcW w:w="1364" w:type="dxa"/>
            <w:tcMar>
              <w:top w:w="0" w:type="dxa"/>
              <w:left w:w="144" w:type="dxa"/>
              <w:bottom w:w="0" w:type="dxa"/>
              <w:right w:w="0" w:type="dxa"/>
            </w:tcMar>
            <w:vAlign w:val="bottom"/>
            <w:hideMark/>
          </w:tcPr>
          <w:p w14:paraId="725B0A7D"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694AB572" w14:textId="77777777">
        <w:trPr>
          <w:jc w:val="center"/>
        </w:trPr>
        <w:tc>
          <w:tcPr>
            <w:tcW w:w="10800" w:type="dxa"/>
            <w:gridSpan w:val="3"/>
            <w:tcMar>
              <w:top w:w="0" w:type="dxa"/>
              <w:left w:w="144" w:type="dxa"/>
              <w:bottom w:w="0" w:type="dxa"/>
              <w:right w:w="0" w:type="dxa"/>
            </w:tcMar>
            <w:vAlign w:val="bottom"/>
            <w:hideMark/>
          </w:tcPr>
          <w:p w14:paraId="2086AA94"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r>
      <w:tr w:rsidR="00572D45" w14:paraId="3F5DF4FB" w14:textId="77777777">
        <w:trPr>
          <w:trHeight w:val="75"/>
          <w:jc w:val="center"/>
        </w:trPr>
        <w:tc>
          <w:tcPr>
            <w:tcW w:w="8010" w:type="dxa"/>
            <w:vAlign w:val="center"/>
            <w:hideMark/>
          </w:tcPr>
          <w:p w14:paraId="721FD3C4" w14:textId="77777777" w:rsidR="00572D45" w:rsidRDefault="00786BF9">
            <w:pPr>
              <w:rPr>
                <w:rFonts w:ascii="Arial" w:hAnsi="Arial" w:cs="Arial"/>
                <w:sz w:val="2"/>
                <w:szCs w:val="2"/>
              </w:rPr>
            </w:pPr>
            <w:r>
              <w:rPr>
                <w:rFonts w:ascii="Arial" w:hAnsi="Arial" w:cs="Arial"/>
                <w:sz w:val="2"/>
                <w:szCs w:val="2"/>
              </w:rPr>
              <w:t> </w:t>
            </w:r>
          </w:p>
        </w:tc>
        <w:tc>
          <w:tcPr>
            <w:tcW w:w="1426" w:type="dxa"/>
            <w:vAlign w:val="center"/>
            <w:hideMark/>
          </w:tcPr>
          <w:p w14:paraId="4A0C01FC"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49B4FD15" w14:textId="77777777" w:rsidR="00572D45" w:rsidRDefault="00786BF9">
            <w:pPr>
              <w:rPr>
                <w:rFonts w:ascii="Arial" w:hAnsi="Arial" w:cs="Arial"/>
                <w:sz w:val="2"/>
                <w:szCs w:val="2"/>
              </w:rPr>
            </w:pPr>
            <w:r>
              <w:rPr>
                <w:rFonts w:ascii="Arial" w:hAnsi="Arial" w:cs="Arial"/>
                <w:sz w:val="2"/>
                <w:szCs w:val="2"/>
              </w:rPr>
              <w:t> </w:t>
            </w:r>
          </w:p>
        </w:tc>
      </w:tr>
      <w:tr w:rsidR="00572D45" w14:paraId="0273DF4B" w14:textId="77777777">
        <w:trPr>
          <w:jc w:val="center"/>
        </w:trPr>
        <w:tc>
          <w:tcPr>
            <w:tcW w:w="8010" w:type="dxa"/>
            <w:vAlign w:val="bottom"/>
            <w:hideMark/>
          </w:tcPr>
          <w:p w14:paraId="128C1FAC"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426" w:type="dxa"/>
            <w:tcMar>
              <w:top w:w="0" w:type="dxa"/>
              <w:left w:w="144" w:type="dxa"/>
              <w:bottom w:w="0" w:type="dxa"/>
              <w:right w:w="0" w:type="dxa"/>
            </w:tcMar>
            <w:vAlign w:val="bottom"/>
            <w:hideMark/>
          </w:tcPr>
          <w:p w14:paraId="24A7BED6" w14:textId="77777777" w:rsidR="00572D45" w:rsidRDefault="00786BF9">
            <w:pPr>
              <w:ind w:right="165"/>
              <w:jc w:val="right"/>
              <w:rPr>
                <w:rFonts w:ascii="Arial" w:hAnsi="Arial" w:cs="Arial"/>
                <w:sz w:val="16"/>
                <w:szCs w:val="16"/>
              </w:rPr>
            </w:pPr>
            <w:r>
              <w:rPr>
                <w:rFonts w:ascii="Arial" w:hAnsi="Arial" w:cs="Arial"/>
                <w:b/>
                <w:bCs/>
                <w:sz w:val="16"/>
                <w:szCs w:val="16"/>
              </w:rPr>
              <w:t>2023</w:t>
            </w:r>
          </w:p>
        </w:tc>
        <w:tc>
          <w:tcPr>
            <w:tcW w:w="1364" w:type="dxa"/>
            <w:tcMar>
              <w:top w:w="0" w:type="dxa"/>
              <w:left w:w="144" w:type="dxa"/>
              <w:bottom w:w="0" w:type="dxa"/>
              <w:right w:w="0" w:type="dxa"/>
            </w:tcMar>
            <w:vAlign w:val="bottom"/>
            <w:hideMark/>
          </w:tcPr>
          <w:p w14:paraId="5250D7CE" w14:textId="77777777" w:rsidR="00572D45" w:rsidRDefault="00786BF9">
            <w:pPr>
              <w:ind w:right="165"/>
              <w:jc w:val="right"/>
              <w:rPr>
                <w:rFonts w:ascii="Arial" w:hAnsi="Arial" w:cs="Arial"/>
                <w:sz w:val="16"/>
                <w:szCs w:val="16"/>
              </w:rPr>
            </w:pPr>
            <w:r>
              <w:rPr>
                <w:rFonts w:ascii="Arial" w:hAnsi="Arial" w:cs="Arial"/>
                <w:b/>
                <w:bCs/>
                <w:sz w:val="16"/>
                <w:szCs w:val="16"/>
              </w:rPr>
              <w:t>2022</w:t>
            </w:r>
          </w:p>
        </w:tc>
      </w:tr>
      <w:tr w:rsidR="00572D45" w14:paraId="4603986D" w14:textId="77777777">
        <w:trPr>
          <w:trHeight w:val="75"/>
          <w:jc w:val="center"/>
        </w:trPr>
        <w:tc>
          <w:tcPr>
            <w:tcW w:w="8010" w:type="dxa"/>
            <w:vAlign w:val="center"/>
            <w:hideMark/>
          </w:tcPr>
          <w:p w14:paraId="3249F17A" w14:textId="77777777" w:rsidR="00572D45" w:rsidRDefault="00786BF9">
            <w:pPr>
              <w:rPr>
                <w:rFonts w:ascii="Arial" w:hAnsi="Arial" w:cs="Arial"/>
                <w:sz w:val="2"/>
                <w:szCs w:val="2"/>
              </w:rPr>
            </w:pPr>
            <w:r>
              <w:rPr>
                <w:rFonts w:ascii="Arial" w:hAnsi="Arial" w:cs="Arial"/>
                <w:sz w:val="2"/>
                <w:szCs w:val="2"/>
              </w:rPr>
              <w:t> </w:t>
            </w:r>
          </w:p>
        </w:tc>
        <w:tc>
          <w:tcPr>
            <w:tcW w:w="1426" w:type="dxa"/>
            <w:vAlign w:val="center"/>
            <w:hideMark/>
          </w:tcPr>
          <w:p w14:paraId="59C195C2"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729B2C68" w14:textId="77777777" w:rsidR="00572D45" w:rsidRDefault="00786BF9">
            <w:pPr>
              <w:rPr>
                <w:rFonts w:ascii="Arial" w:hAnsi="Arial" w:cs="Arial"/>
                <w:sz w:val="2"/>
                <w:szCs w:val="2"/>
              </w:rPr>
            </w:pPr>
            <w:r>
              <w:rPr>
                <w:rFonts w:ascii="Arial" w:hAnsi="Arial" w:cs="Arial"/>
                <w:sz w:val="2"/>
                <w:szCs w:val="2"/>
              </w:rPr>
              <w:t> </w:t>
            </w:r>
          </w:p>
        </w:tc>
      </w:tr>
      <w:tr w:rsidR="00572D45" w14:paraId="53CF8B5E" w14:textId="77777777">
        <w:trPr>
          <w:jc w:val="center"/>
        </w:trPr>
        <w:tc>
          <w:tcPr>
            <w:tcW w:w="8010" w:type="dxa"/>
            <w:hideMark/>
          </w:tcPr>
          <w:p w14:paraId="12FB772D"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Operating Leases</w:t>
            </w:r>
          </w:p>
        </w:tc>
        <w:tc>
          <w:tcPr>
            <w:tcW w:w="1426" w:type="dxa"/>
            <w:tcMar>
              <w:top w:w="0" w:type="dxa"/>
              <w:left w:w="144" w:type="dxa"/>
              <w:bottom w:w="0" w:type="dxa"/>
              <w:right w:w="0" w:type="dxa"/>
            </w:tcMar>
            <w:vAlign w:val="bottom"/>
            <w:hideMark/>
          </w:tcPr>
          <w:p w14:paraId="5417AA33" w14:textId="77777777" w:rsidR="00572D45" w:rsidRDefault="00786BF9">
            <w:pPr>
              <w:pStyle w:val="la2"/>
              <w:rPr>
                <w:rFonts w:ascii="Arial" w:hAnsi="Arial" w:cs="Arial"/>
                <w:sz w:val="16"/>
                <w:szCs w:val="16"/>
              </w:rPr>
            </w:pPr>
            <w:r>
              <w:rPr>
                <w:rFonts w:ascii="Arial" w:hAnsi="Arial" w:cs="Arial"/>
                <w:sz w:val="16"/>
                <w:szCs w:val="16"/>
              </w:rPr>
              <w:t> </w:t>
            </w:r>
          </w:p>
        </w:tc>
        <w:tc>
          <w:tcPr>
            <w:tcW w:w="1364" w:type="dxa"/>
            <w:tcMar>
              <w:top w:w="0" w:type="dxa"/>
              <w:left w:w="144" w:type="dxa"/>
              <w:bottom w:w="0" w:type="dxa"/>
              <w:right w:w="0" w:type="dxa"/>
            </w:tcMar>
            <w:vAlign w:val="bottom"/>
            <w:hideMark/>
          </w:tcPr>
          <w:p w14:paraId="2AE950DA"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38571372" w14:textId="77777777">
        <w:trPr>
          <w:trHeight w:val="75"/>
          <w:jc w:val="center"/>
        </w:trPr>
        <w:tc>
          <w:tcPr>
            <w:tcW w:w="8010" w:type="dxa"/>
            <w:vAlign w:val="center"/>
            <w:hideMark/>
          </w:tcPr>
          <w:p w14:paraId="5C227C9F" w14:textId="77777777" w:rsidR="00572D45" w:rsidRDefault="00786BF9">
            <w:pPr>
              <w:rPr>
                <w:rFonts w:ascii="Arial" w:hAnsi="Arial" w:cs="Arial"/>
                <w:sz w:val="2"/>
                <w:szCs w:val="2"/>
              </w:rPr>
            </w:pPr>
            <w:r>
              <w:rPr>
                <w:rFonts w:ascii="Arial" w:hAnsi="Arial" w:cs="Arial"/>
                <w:sz w:val="2"/>
                <w:szCs w:val="2"/>
              </w:rPr>
              <w:t> </w:t>
            </w:r>
          </w:p>
        </w:tc>
        <w:tc>
          <w:tcPr>
            <w:tcW w:w="1426" w:type="dxa"/>
            <w:vAlign w:val="center"/>
            <w:hideMark/>
          </w:tcPr>
          <w:p w14:paraId="3213DA0C"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3EA0C29F" w14:textId="77777777" w:rsidR="00572D45" w:rsidRDefault="00786BF9">
            <w:pPr>
              <w:rPr>
                <w:rFonts w:ascii="Arial" w:hAnsi="Arial" w:cs="Arial"/>
                <w:sz w:val="2"/>
                <w:szCs w:val="2"/>
              </w:rPr>
            </w:pPr>
            <w:r>
              <w:rPr>
                <w:rFonts w:ascii="Arial" w:hAnsi="Arial" w:cs="Arial"/>
                <w:sz w:val="2"/>
                <w:szCs w:val="2"/>
              </w:rPr>
              <w:t> </w:t>
            </w:r>
          </w:p>
        </w:tc>
      </w:tr>
      <w:tr w:rsidR="00572D45" w14:paraId="69A84B2A" w14:textId="77777777">
        <w:trPr>
          <w:jc w:val="center"/>
        </w:trPr>
        <w:tc>
          <w:tcPr>
            <w:tcW w:w="8010" w:type="dxa"/>
            <w:hideMark/>
          </w:tcPr>
          <w:p w14:paraId="7F91D36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right-of-use assets</w:t>
            </w:r>
          </w:p>
        </w:tc>
        <w:tc>
          <w:tcPr>
            <w:tcW w:w="1426" w:type="dxa"/>
            <w:noWrap/>
            <w:tcMar>
              <w:top w:w="0" w:type="dxa"/>
              <w:left w:w="144" w:type="dxa"/>
              <w:bottom w:w="0" w:type="dxa"/>
              <w:right w:w="0" w:type="dxa"/>
            </w:tcMar>
            <w:vAlign w:val="bottom"/>
            <w:hideMark/>
          </w:tcPr>
          <w:p w14:paraId="18681234"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 14,346</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6B8F0B10"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 13,148</w:t>
            </w:r>
            <w:r>
              <w:rPr>
                <w:rFonts w:ascii="Arial" w:hAnsi="Arial" w:cs="Arial"/>
                <w:sz w:val="20"/>
                <w:szCs w:val="20"/>
              </w:rPr>
              <w:tab/>
            </w:r>
          </w:p>
        </w:tc>
      </w:tr>
      <w:tr w:rsidR="00572D45" w14:paraId="3DCF84E2" w14:textId="77777777">
        <w:trPr>
          <w:jc w:val="center"/>
        </w:trPr>
        <w:tc>
          <w:tcPr>
            <w:tcW w:w="8010" w:type="dxa"/>
            <w:tcMar>
              <w:top w:w="0" w:type="dxa"/>
              <w:left w:w="144" w:type="dxa"/>
              <w:bottom w:w="0" w:type="dxa"/>
              <w:right w:w="0" w:type="dxa"/>
            </w:tcMar>
            <w:vAlign w:val="bottom"/>
            <w:hideMark/>
          </w:tcPr>
          <w:p w14:paraId="785868E4" w14:textId="77777777" w:rsidR="00572D45" w:rsidRDefault="00786BF9">
            <w:pPr>
              <w:pStyle w:val="la2"/>
              <w:rPr>
                <w:rFonts w:ascii="Arial" w:hAnsi="Arial" w:cs="Arial"/>
                <w:sz w:val="20"/>
                <w:szCs w:val="20"/>
              </w:rPr>
            </w:pPr>
            <w:r>
              <w:rPr>
                <w:rFonts w:ascii="Arial" w:hAnsi="Arial" w:cs="Arial"/>
                <w:sz w:val="20"/>
                <w:szCs w:val="20"/>
              </w:rPr>
              <w:t> </w:t>
            </w:r>
          </w:p>
        </w:tc>
        <w:tc>
          <w:tcPr>
            <w:tcW w:w="1426" w:type="dxa"/>
            <w:tcMar>
              <w:top w:w="0" w:type="dxa"/>
              <w:left w:w="144" w:type="dxa"/>
              <w:bottom w:w="0" w:type="dxa"/>
              <w:right w:w="0" w:type="dxa"/>
            </w:tcMar>
            <w:vAlign w:val="bottom"/>
            <w:hideMark/>
          </w:tcPr>
          <w:p w14:paraId="72BCDC79"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526312A7"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68ECB2B7" w14:textId="77777777">
        <w:trPr>
          <w:jc w:val="center"/>
        </w:trPr>
        <w:tc>
          <w:tcPr>
            <w:tcW w:w="8010" w:type="dxa"/>
            <w:hideMark/>
          </w:tcPr>
          <w:p w14:paraId="5D29A16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current liabilities</w:t>
            </w:r>
          </w:p>
        </w:tc>
        <w:tc>
          <w:tcPr>
            <w:tcW w:w="1426" w:type="dxa"/>
            <w:noWrap/>
            <w:tcMar>
              <w:top w:w="0" w:type="dxa"/>
              <w:left w:w="144" w:type="dxa"/>
              <w:bottom w:w="0" w:type="dxa"/>
              <w:right w:w="0" w:type="dxa"/>
            </w:tcMar>
            <w:vAlign w:val="bottom"/>
            <w:hideMark/>
          </w:tcPr>
          <w:p w14:paraId="2120C07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2,409</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00842784"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2,228</w:t>
            </w:r>
            <w:r>
              <w:rPr>
                <w:rFonts w:ascii="Arial" w:hAnsi="Arial" w:cs="Arial"/>
                <w:sz w:val="20"/>
                <w:szCs w:val="20"/>
              </w:rPr>
              <w:tab/>
            </w:r>
          </w:p>
        </w:tc>
      </w:tr>
      <w:tr w:rsidR="00572D45" w14:paraId="7C5DB249" w14:textId="77777777">
        <w:trPr>
          <w:jc w:val="center"/>
        </w:trPr>
        <w:tc>
          <w:tcPr>
            <w:tcW w:w="8010" w:type="dxa"/>
            <w:hideMark/>
          </w:tcPr>
          <w:p w14:paraId="5B91066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liabilities</w:t>
            </w:r>
          </w:p>
        </w:tc>
        <w:tc>
          <w:tcPr>
            <w:tcW w:w="1426" w:type="dxa"/>
            <w:noWrap/>
            <w:tcMar>
              <w:top w:w="0" w:type="dxa"/>
              <w:left w:w="144" w:type="dxa"/>
              <w:bottom w:w="0" w:type="dxa"/>
              <w:right w:w="0" w:type="dxa"/>
            </w:tcMar>
            <w:vAlign w:val="bottom"/>
            <w:hideMark/>
          </w:tcPr>
          <w:p w14:paraId="65B050C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12,728</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38179937"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11,489</w:t>
            </w:r>
            <w:r>
              <w:rPr>
                <w:rFonts w:ascii="Arial" w:hAnsi="Arial" w:cs="Arial"/>
                <w:sz w:val="20"/>
                <w:szCs w:val="20"/>
              </w:rPr>
              <w:tab/>
            </w:r>
          </w:p>
        </w:tc>
      </w:tr>
      <w:tr w:rsidR="00572D45" w14:paraId="2CE16A60" w14:textId="77777777">
        <w:trPr>
          <w:jc w:val="center"/>
        </w:trPr>
        <w:tc>
          <w:tcPr>
            <w:tcW w:w="9432" w:type="dxa"/>
            <w:gridSpan w:val="2"/>
            <w:tcMar>
              <w:top w:w="0" w:type="dxa"/>
              <w:left w:w="144" w:type="dxa"/>
              <w:bottom w:w="0" w:type="dxa"/>
              <w:right w:w="0" w:type="dxa"/>
            </w:tcMar>
            <w:vAlign w:val="bottom"/>
            <w:hideMark/>
          </w:tcPr>
          <w:p w14:paraId="318D9C85"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368" w:type="dxa"/>
            <w:tcMar>
              <w:top w:w="0" w:type="dxa"/>
              <w:left w:w="144" w:type="dxa"/>
              <w:bottom w:w="0" w:type="dxa"/>
              <w:right w:w="0" w:type="dxa"/>
            </w:tcMar>
            <w:vAlign w:val="bottom"/>
            <w:hideMark/>
          </w:tcPr>
          <w:p w14:paraId="20BA79D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30D2BAED" w14:textId="77777777">
        <w:trPr>
          <w:jc w:val="center"/>
        </w:trPr>
        <w:tc>
          <w:tcPr>
            <w:tcW w:w="8010" w:type="dxa"/>
            <w:hideMark/>
          </w:tcPr>
          <w:p w14:paraId="5EBAB7F8"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operating lease liabilities</w:t>
            </w:r>
          </w:p>
        </w:tc>
        <w:tc>
          <w:tcPr>
            <w:tcW w:w="1426" w:type="dxa"/>
            <w:noWrap/>
            <w:tcMar>
              <w:top w:w="0" w:type="dxa"/>
              <w:left w:w="144" w:type="dxa"/>
              <w:bottom w:w="0" w:type="dxa"/>
              <w:right w:w="0" w:type="dxa"/>
            </w:tcMar>
            <w:vAlign w:val="bottom"/>
            <w:hideMark/>
          </w:tcPr>
          <w:p w14:paraId="3C308FCB"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15,137</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2E092B66"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13,717</w:t>
            </w:r>
            <w:r>
              <w:rPr>
                <w:rFonts w:ascii="Arial" w:hAnsi="Arial" w:cs="Arial"/>
                <w:sz w:val="20"/>
                <w:szCs w:val="20"/>
              </w:rPr>
              <w:tab/>
            </w:r>
          </w:p>
        </w:tc>
      </w:tr>
      <w:tr w:rsidR="00572D45" w14:paraId="07198058" w14:textId="77777777">
        <w:trPr>
          <w:jc w:val="center"/>
        </w:trPr>
        <w:tc>
          <w:tcPr>
            <w:tcW w:w="8010" w:type="dxa"/>
            <w:tcMar>
              <w:top w:w="0" w:type="dxa"/>
              <w:left w:w="144" w:type="dxa"/>
              <w:bottom w:w="0" w:type="dxa"/>
              <w:right w:w="0" w:type="dxa"/>
            </w:tcMar>
            <w:vAlign w:val="bottom"/>
            <w:hideMark/>
          </w:tcPr>
          <w:p w14:paraId="1F59EBE5" w14:textId="77777777" w:rsidR="00572D45" w:rsidRDefault="00786BF9">
            <w:pPr>
              <w:pStyle w:val="la2"/>
              <w:rPr>
                <w:rFonts w:ascii="Arial" w:hAnsi="Arial" w:cs="Arial"/>
                <w:sz w:val="20"/>
                <w:szCs w:val="20"/>
              </w:rPr>
            </w:pPr>
            <w:r>
              <w:rPr>
                <w:rFonts w:ascii="Arial" w:hAnsi="Arial" w:cs="Arial"/>
                <w:sz w:val="20"/>
                <w:szCs w:val="20"/>
              </w:rPr>
              <w:t> </w:t>
            </w:r>
          </w:p>
        </w:tc>
        <w:tc>
          <w:tcPr>
            <w:tcW w:w="1426" w:type="dxa"/>
            <w:tcMar>
              <w:top w:w="0" w:type="dxa"/>
              <w:left w:w="144" w:type="dxa"/>
              <w:bottom w:w="0" w:type="dxa"/>
              <w:right w:w="0" w:type="dxa"/>
            </w:tcMar>
            <w:vAlign w:val="bottom"/>
            <w:hideMark/>
          </w:tcPr>
          <w:p w14:paraId="57BB62D8"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4ACBCA37"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400D723F" w14:textId="77777777">
        <w:trPr>
          <w:trHeight w:val="75"/>
          <w:jc w:val="center"/>
        </w:trPr>
        <w:tc>
          <w:tcPr>
            <w:tcW w:w="8010" w:type="dxa"/>
            <w:vAlign w:val="center"/>
            <w:hideMark/>
          </w:tcPr>
          <w:p w14:paraId="785D53B5" w14:textId="77777777" w:rsidR="00572D45" w:rsidRDefault="00786BF9">
            <w:pPr>
              <w:rPr>
                <w:rFonts w:ascii="Arial" w:hAnsi="Arial" w:cs="Arial"/>
                <w:sz w:val="2"/>
                <w:szCs w:val="2"/>
              </w:rPr>
            </w:pPr>
            <w:r>
              <w:rPr>
                <w:rFonts w:ascii="Arial" w:hAnsi="Arial" w:cs="Arial"/>
                <w:sz w:val="2"/>
                <w:szCs w:val="2"/>
              </w:rPr>
              <w:t> </w:t>
            </w:r>
          </w:p>
        </w:tc>
        <w:tc>
          <w:tcPr>
            <w:tcW w:w="1426" w:type="dxa"/>
            <w:vAlign w:val="center"/>
            <w:hideMark/>
          </w:tcPr>
          <w:p w14:paraId="2F61393F"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3FDDEE58" w14:textId="77777777" w:rsidR="00572D45" w:rsidRDefault="00786BF9">
            <w:pPr>
              <w:rPr>
                <w:rFonts w:ascii="Arial" w:hAnsi="Arial" w:cs="Arial"/>
                <w:sz w:val="2"/>
                <w:szCs w:val="2"/>
              </w:rPr>
            </w:pPr>
            <w:r>
              <w:rPr>
                <w:rFonts w:ascii="Arial" w:hAnsi="Arial" w:cs="Arial"/>
                <w:sz w:val="2"/>
                <w:szCs w:val="2"/>
              </w:rPr>
              <w:t> </w:t>
            </w:r>
          </w:p>
        </w:tc>
      </w:tr>
      <w:tr w:rsidR="00572D45" w14:paraId="736DA9E7" w14:textId="77777777">
        <w:trPr>
          <w:jc w:val="center"/>
        </w:trPr>
        <w:tc>
          <w:tcPr>
            <w:tcW w:w="8010" w:type="dxa"/>
            <w:hideMark/>
          </w:tcPr>
          <w:p w14:paraId="5EE4B147"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Finance Leases</w:t>
            </w:r>
          </w:p>
        </w:tc>
        <w:tc>
          <w:tcPr>
            <w:tcW w:w="1426" w:type="dxa"/>
            <w:tcMar>
              <w:top w:w="0" w:type="dxa"/>
              <w:left w:w="144" w:type="dxa"/>
              <w:bottom w:w="0" w:type="dxa"/>
              <w:right w:w="0" w:type="dxa"/>
            </w:tcMar>
            <w:vAlign w:val="bottom"/>
            <w:hideMark/>
          </w:tcPr>
          <w:p w14:paraId="0671DB32" w14:textId="77777777" w:rsidR="00572D45" w:rsidRDefault="00786BF9">
            <w:pPr>
              <w:pStyle w:val="la2"/>
              <w:rPr>
                <w:rFonts w:ascii="Arial" w:hAnsi="Arial" w:cs="Arial"/>
                <w:sz w:val="16"/>
                <w:szCs w:val="16"/>
              </w:rPr>
            </w:pPr>
            <w:r>
              <w:rPr>
                <w:rFonts w:ascii="Arial" w:hAnsi="Arial" w:cs="Arial"/>
                <w:sz w:val="16"/>
                <w:szCs w:val="16"/>
              </w:rPr>
              <w:t> </w:t>
            </w:r>
          </w:p>
        </w:tc>
        <w:tc>
          <w:tcPr>
            <w:tcW w:w="1364" w:type="dxa"/>
            <w:tcMar>
              <w:top w:w="0" w:type="dxa"/>
              <w:left w:w="144" w:type="dxa"/>
              <w:bottom w:w="0" w:type="dxa"/>
              <w:right w:w="0" w:type="dxa"/>
            </w:tcMar>
            <w:vAlign w:val="bottom"/>
            <w:hideMark/>
          </w:tcPr>
          <w:p w14:paraId="58F2BDF1"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4EEDBE17" w14:textId="77777777">
        <w:trPr>
          <w:trHeight w:val="75"/>
          <w:jc w:val="center"/>
        </w:trPr>
        <w:tc>
          <w:tcPr>
            <w:tcW w:w="8010" w:type="dxa"/>
            <w:vAlign w:val="center"/>
            <w:hideMark/>
          </w:tcPr>
          <w:p w14:paraId="511BFD93" w14:textId="77777777" w:rsidR="00572D45" w:rsidRDefault="00786BF9">
            <w:pPr>
              <w:rPr>
                <w:rFonts w:ascii="Arial" w:hAnsi="Arial" w:cs="Arial"/>
                <w:sz w:val="2"/>
                <w:szCs w:val="2"/>
              </w:rPr>
            </w:pPr>
            <w:r>
              <w:rPr>
                <w:rFonts w:ascii="Arial" w:hAnsi="Arial" w:cs="Arial"/>
                <w:sz w:val="2"/>
                <w:szCs w:val="2"/>
              </w:rPr>
              <w:t> </w:t>
            </w:r>
          </w:p>
        </w:tc>
        <w:tc>
          <w:tcPr>
            <w:tcW w:w="1426" w:type="dxa"/>
            <w:vAlign w:val="center"/>
            <w:hideMark/>
          </w:tcPr>
          <w:p w14:paraId="39DBD794"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41EA272D" w14:textId="77777777" w:rsidR="00572D45" w:rsidRDefault="00786BF9">
            <w:pPr>
              <w:rPr>
                <w:rFonts w:ascii="Arial" w:hAnsi="Arial" w:cs="Arial"/>
                <w:sz w:val="2"/>
                <w:szCs w:val="2"/>
              </w:rPr>
            </w:pPr>
            <w:r>
              <w:rPr>
                <w:rFonts w:ascii="Arial" w:hAnsi="Arial" w:cs="Arial"/>
                <w:sz w:val="2"/>
                <w:szCs w:val="2"/>
              </w:rPr>
              <w:t> </w:t>
            </w:r>
          </w:p>
        </w:tc>
      </w:tr>
      <w:tr w:rsidR="00572D45" w14:paraId="753FC3CA" w14:textId="77777777">
        <w:trPr>
          <w:jc w:val="center"/>
        </w:trPr>
        <w:tc>
          <w:tcPr>
            <w:tcW w:w="8010" w:type="dxa"/>
            <w:hideMark/>
          </w:tcPr>
          <w:p w14:paraId="11A262E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Property and equipment, at cost</w:t>
            </w:r>
          </w:p>
        </w:tc>
        <w:tc>
          <w:tcPr>
            <w:tcW w:w="1426" w:type="dxa"/>
            <w:noWrap/>
            <w:tcMar>
              <w:top w:w="0" w:type="dxa"/>
              <w:left w:w="144" w:type="dxa"/>
              <w:bottom w:w="0" w:type="dxa"/>
              <w:right w:w="0" w:type="dxa"/>
            </w:tcMar>
            <w:vAlign w:val="bottom"/>
            <w:hideMark/>
          </w:tcPr>
          <w:p w14:paraId="1DB91D00"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20,538</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619A3DBF"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17,388</w:t>
            </w:r>
            <w:r>
              <w:rPr>
                <w:rFonts w:ascii="Arial" w:hAnsi="Arial" w:cs="Arial"/>
                <w:sz w:val="20"/>
                <w:szCs w:val="20"/>
              </w:rPr>
              <w:tab/>
            </w:r>
          </w:p>
        </w:tc>
      </w:tr>
      <w:tr w:rsidR="00572D45" w14:paraId="3DD2CF24" w14:textId="77777777">
        <w:trPr>
          <w:jc w:val="center"/>
        </w:trPr>
        <w:tc>
          <w:tcPr>
            <w:tcW w:w="8010" w:type="dxa"/>
            <w:hideMark/>
          </w:tcPr>
          <w:p w14:paraId="2A4722C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Accumulated depreciation</w:t>
            </w:r>
          </w:p>
        </w:tc>
        <w:tc>
          <w:tcPr>
            <w:tcW w:w="1426" w:type="dxa"/>
            <w:noWrap/>
            <w:tcMar>
              <w:top w:w="0" w:type="dxa"/>
              <w:left w:w="144" w:type="dxa"/>
              <w:bottom w:w="0" w:type="dxa"/>
              <w:right w:w="0" w:type="dxa"/>
            </w:tcMar>
            <w:vAlign w:val="bottom"/>
            <w:hideMark/>
          </w:tcPr>
          <w:p w14:paraId="060F0D95"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(4,647</w:t>
            </w:r>
            <w:r>
              <w:rPr>
                <w:rFonts w:ascii="Arial" w:hAnsi="Arial" w:cs="Arial"/>
                <w:b/>
                <w:bCs/>
                <w:sz w:val="20"/>
                <w:szCs w:val="20"/>
              </w:rPr>
              <w:tab/>
              <w:t>)</w:t>
            </w:r>
          </w:p>
        </w:tc>
        <w:tc>
          <w:tcPr>
            <w:tcW w:w="1364" w:type="dxa"/>
            <w:noWrap/>
            <w:tcMar>
              <w:top w:w="0" w:type="dxa"/>
              <w:left w:w="144" w:type="dxa"/>
              <w:bottom w:w="0" w:type="dxa"/>
              <w:right w:w="0" w:type="dxa"/>
            </w:tcMar>
            <w:vAlign w:val="bottom"/>
            <w:hideMark/>
          </w:tcPr>
          <w:p w14:paraId="0A88D151"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(3,285</w:t>
            </w:r>
            <w:r>
              <w:rPr>
                <w:rFonts w:ascii="Arial" w:hAnsi="Arial" w:cs="Arial"/>
                <w:sz w:val="20"/>
                <w:szCs w:val="20"/>
              </w:rPr>
              <w:tab/>
              <w:t>)</w:t>
            </w:r>
          </w:p>
        </w:tc>
      </w:tr>
      <w:tr w:rsidR="00572D45" w14:paraId="6E738586" w14:textId="77777777">
        <w:trPr>
          <w:jc w:val="center"/>
        </w:trPr>
        <w:tc>
          <w:tcPr>
            <w:tcW w:w="9432" w:type="dxa"/>
            <w:gridSpan w:val="2"/>
            <w:tcMar>
              <w:top w:w="0" w:type="dxa"/>
              <w:left w:w="144" w:type="dxa"/>
              <w:bottom w:w="0" w:type="dxa"/>
              <w:right w:w="0" w:type="dxa"/>
            </w:tcMar>
            <w:vAlign w:val="bottom"/>
            <w:hideMark/>
          </w:tcPr>
          <w:p w14:paraId="5B617331"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368" w:type="dxa"/>
            <w:tcMar>
              <w:top w:w="0" w:type="dxa"/>
              <w:left w:w="144" w:type="dxa"/>
              <w:bottom w:w="0" w:type="dxa"/>
              <w:right w:w="0" w:type="dxa"/>
            </w:tcMar>
            <w:vAlign w:val="bottom"/>
            <w:hideMark/>
          </w:tcPr>
          <w:p w14:paraId="448CF3D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52A444B6" w14:textId="77777777">
        <w:trPr>
          <w:jc w:val="center"/>
        </w:trPr>
        <w:tc>
          <w:tcPr>
            <w:tcW w:w="8010" w:type="dxa"/>
            <w:hideMark/>
          </w:tcPr>
          <w:p w14:paraId="60D660A3"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Property and equipment, net</w:t>
            </w:r>
          </w:p>
        </w:tc>
        <w:tc>
          <w:tcPr>
            <w:tcW w:w="1426" w:type="dxa"/>
            <w:noWrap/>
            <w:tcMar>
              <w:top w:w="0" w:type="dxa"/>
              <w:left w:w="144" w:type="dxa"/>
              <w:bottom w:w="0" w:type="dxa"/>
              <w:right w:w="0" w:type="dxa"/>
            </w:tcMar>
            <w:vAlign w:val="bottom"/>
            <w:hideMark/>
          </w:tcPr>
          <w:p w14:paraId="1B4629E7"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15,891</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6DC250D7"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14,103</w:t>
            </w:r>
            <w:r>
              <w:rPr>
                <w:rFonts w:ascii="Arial" w:hAnsi="Arial" w:cs="Arial"/>
                <w:sz w:val="20"/>
                <w:szCs w:val="20"/>
              </w:rPr>
              <w:tab/>
            </w:r>
          </w:p>
        </w:tc>
      </w:tr>
      <w:tr w:rsidR="00572D45" w14:paraId="100F25B1" w14:textId="77777777">
        <w:trPr>
          <w:jc w:val="center"/>
        </w:trPr>
        <w:tc>
          <w:tcPr>
            <w:tcW w:w="8010" w:type="dxa"/>
            <w:tcMar>
              <w:top w:w="0" w:type="dxa"/>
              <w:left w:w="144" w:type="dxa"/>
              <w:bottom w:w="0" w:type="dxa"/>
              <w:right w:w="0" w:type="dxa"/>
            </w:tcMar>
            <w:vAlign w:val="bottom"/>
            <w:hideMark/>
          </w:tcPr>
          <w:p w14:paraId="02ECD6A8" w14:textId="77777777" w:rsidR="00572D45" w:rsidRDefault="00786BF9">
            <w:pPr>
              <w:pStyle w:val="la2"/>
              <w:rPr>
                <w:rFonts w:ascii="Arial" w:hAnsi="Arial" w:cs="Arial"/>
                <w:sz w:val="20"/>
                <w:szCs w:val="20"/>
              </w:rPr>
            </w:pPr>
            <w:r>
              <w:rPr>
                <w:rFonts w:ascii="Arial" w:hAnsi="Arial" w:cs="Arial"/>
                <w:sz w:val="20"/>
                <w:szCs w:val="20"/>
              </w:rPr>
              <w:t> </w:t>
            </w:r>
          </w:p>
        </w:tc>
        <w:tc>
          <w:tcPr>
            <w:tcW w:w="1426" w:type="dxa"/>
            <w:tcMar>
              <w:top w:w="0" w:type="dxa"/>
              <w:left w:w="144" w:type="dxa"/>
              <w:bottom w:w="0" w:type="dxa"/>
              <w:right w:w="0" w:type="dxa"/>
            </w:tcMar>
            <w:vAlign w:val="bottom"/>
            <w:hideMark/>
          </w:tcPr>
          <w:p w14:paraId="52F3AB0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68F4BD4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655CC304" w14:textId="77777777">
        <w:trPr>
          <w:jc w:val="center"/>
        </w:trPr>
        <w:tc>
          <w:tcPr>
            <w:tcW w:w="8010" w:type="dxa"/>
            <w:hideMark/>
          </w:tcPr>
          <w:p w14:paraId="3025AE4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current liabilities</w:t>
            </w:r>
          </w:p>
        </w:tc>
        <w:tc>
          <w:tcPr>
            <w:tcW w:w="1426" w:type="dxa"/>
            <w:noWrap/>
            <w:tcMar>
              <w:top w:w="0" w:type="dxa"/>
              <w:left w:w="144" w:type="dxa"/>
              <w:bottom w:w="0" w:type="dxa"/>
              <w:right w:w="0" w:type="dxa"/>
            </w:tcMar>
            <w:vAlign w:val="bottom"/>
            <w:hideMark/>
          </w:tcPr>
          <w:p w14:paraId="309C7FE3"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1,197</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7EE2FEFA"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1,060</w:t>
            </w:r>
            <w:r>
              <w:rPr>
                <w:rFonts w:ascii="Arial" w:hAnsi="Arial" w:cs="Arial"/>
                <w:sz w:val="20"/>
                <w:szCs w:val="20"/>
              </w:rPr>
              <w:tab/>
            </w:r>
          </w:p>
        </w:tc>
      </w:tr>
      <w:tr w:rsidR="00572D45" w14:paraId="7A67A864" w14:textId="77777777">
        <w:trPr>
          <w:jc w:val="center"/>
        </w:trPr>
        <w:tc>
          <w:tcPr>
            <w:tcW w:w="8010" w:type="dxa"/>
            <w:hideMark/>
          </w:tcPr>
          <w:p w14:paraId="32B2569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liabilities</w:t>
            </w:r>
          </w:p>
        </w:tc>
        <w:tc>
          <w:tcPr>
            <w:tcW w:w="1426" w:type="dxa"/>
            <w:noWrap/>
            <w:tcMar>
              <w:top w:w="0" w:type="dxa"/>
              <w:left w:w="144" w:type="dxa"/>
              <w:bottom w:w="0" w:type="dxa"/>
              <w:right w:w="0" w:type="dxa"/>
            </w:tcMar>
            <w:vAlign w:val="bottom"/>
            <w:hideMark/>
          </w:tcPr>
          <w:p w14:paraId="7EB05BB4"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15,870</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4EBB16D4"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13,842</w:t>
            </w:r>
            <w:r>
              <w:rPr>
                <w:rFonts w:ascii="Arial" w:hAnsi="Arial" w:cs="Arial"/>
                <w:sz w:val="20"/>
                <w:szCs w:val="20"/>
              </w:rPr>
              <w:tab/>
            </w:r>
          </w:p>
        </w:tc>
      </w:tr>
      <w:tr w:rsidR="00572D45" w14:paraId="3527A32E" w14:textId="77777777">
        <w:trPr>
          <w:jc w:val="center"/>
        </w:trPr>
        <w:tc>
          <w:tcPr>
            <w:tcW w:w="9432" w:type="dxa"/>
            <w:gridSpan w:val="2"/>
            <w:tcMar>
              <w:top w:w="0" w:type="dxa"/>
              <w:left w:w="144" w:type="dxa"/>
              <w:bottom w:w="0" w:type="dxa"/>
              <w:right w:w="0" w:type="dxa"/>
            </w:tcMar>
            <w:vAlign w:val="bottom"/>
            <w:hideMark/>
          </w:tcPr>
          <w:p w14:paraId="75B3FB50"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c>
          <w:tcPr>
            <w:tcW w:w="1368" w:type="dxa"/>
            <w:tcMar>
              <w:top w:w="0" w:type="dxa"/>
              <w:left w:w="144" w:type="dxa"/>
              <w:bottom w:w="0" w:type="dxa"/>
              <w:right w:w="0" w:type="dxa"/>
            </w:tcMar>
            <w:vAlign w:val="bottom"/>
            <w:hideMark/>
          </w:tcPr>
          <w:p w14:paraId="14BD16FD"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C667DE7" w14:textId="77777777">
        <w:trPr>
          <w:jc w:val="center"/>
        </w:trPr>
        <w:tc>
          <w:tcPr>
            <w:tcW w:w="8010" w:type="dxa"/>
            <w:hideMark/>
          </w:tcPr>
          <w:p w14:paraId="4CABE930"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finance lease liabilities</w:t>
            </w:r>
          </w:p>
        </w:tc>
        <w:tc>
          <w:tcPr>
            <w:tcW w:w="1426" w:type="dxa"/>
            <w:noWrap/>
            <w:tcMar>
              <w:top w:w="0" w:type="dxa"/>
              <w:left w:w="144" w:type="dxa"/>
              <w:bottom w:w="0" w:type="dxa"/>
              <w:right w:w="0" w:type="dxa"/>
            </w:tcMar>
            <w:vAlign w:val="bottom"/>
            <w:hideMark/>
          </w:tcPr>
          <w:p w14:paraId="7A1DA93B"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17,067</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5EF2319F"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14,902</w:t>
            </w:r>
            <w:r>
              <w:rPr>
                <w:rFonts w:ascii="Arial" w:hAnsi="Arial" w:cs="Arial"/>
                <w:sz w:val="20"/>
                <w:szCs w:val="20"/>
              </w:rPr>
              <w:tab/>
            </w:r>
          </w:p>
        </w:tc>
      </w:tr>
      <w:tr w:rsidR="00572D45" w14:paraId="2F3760A9" w14:textId="77777777">
        <w:trPr>
          <w:jc w:val="center"/>
        </w:trPr>
        <w:tc>
          <w:tcPr>
            <w:tcW w:w="8010" w:type="dxa"/>
            <w:tcMar>
              <w:top w:w="0" w:type="dxa"/>
              <w:left w:w="144" w:type="dxa"/>
              <w:bottom w:w="0" w:type="dxa"/>
              <w:right w:w="0" w:type="dxa"/>
            </w:tcMar>
            <w:vAlign w:val="bottom"/>
            <w:hideMark/>
          </w:tcPr>
          <w:p w14:paraId="52F8B1ED" w14:textId="77777777" w:rsidR="00572D45" w:rsidRDefault="00786BF9">
            <w:pPr>
              <w:pStyle w:val="la2"/>
              <w:rPr>
                <w:rFonts w:ascii="Arial" w:hAnsi="Arial" w:cs="Arial"/>
                <w:sz w:val="20"/>
                <w:szCs w:val="20"/>
              </w:rPr>
            </w:pPr>
            <w:r>
              <w:rPr>
                <w:rFonts w:ascii="Arial" w:hAnsi="Arial" w:cs="Arial"/>
                <w:sz w:val="20"/>
                <w:szCs w:val="20"/>
              </w:rPr>
              <w:t> </w:t>
            </w:r>
          </w:p>
        </w:tc>
        <w:tc>
          <w:tcPr>
            <w:tcW w:w="1426" w:type="dxa"/>
            <w:tcMar>
              <w:top w:w="0" w:type="dxa"/>
              <w:left w:w="144" w:type="dxa"/>
              <w:bottom w:w="0" w:type="dxa"/>
              <w:right w:w="0" w:type="dxa"/>
            </w:tcMar>
            <w:vAlign w:val="bottom"/>
            <w:hideMark/>
          </w:tcPr>
          <w:p w14:paraId="29CEB4FB"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7A01B987"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2AC35E53" w14:textId="77777777">
        <w:trPr>
          <w:trHeight w:val="75"/>
          <w:jc w:val="center"/>
        </w:trPr>
        <w:tc>
          <w:tcPr>
            <w:tcW w:w="8010" w:type="dxa"/>
            <w:vAlign w:val="center"/>
            <w:hideMark/>
          </w:tcPr>
          <w:p w14:paraId="7A840D88" w14:textId="77777777" w:rsidR="00572D45" w:rsidRDefault="00786BF9">
            <w:pPr>
              <w:rPr>
                <w:rFonts w:ascii="Arial" w:hAnsi="Arial" w:cs="Arial"/>
                <w:sz w:val="2"/>
                <w:szCs w:val="2"/>
              </w:rPr>
            </w:pPr>
            <w:r>
              <w:rPr>
                <w:rFonts w:ascii="Arial" w:hAnsi="Arial" w:cs="Arial"/>
                <w:sz w:val="2"/>
                <w:szCs w:val="2"/>
              </w:rPr>
              <w:t> </w:t>
            </w:r>
          </w:p>
        </w:tc>
        <w:tc>
          <w:tcPr>
            <w:tcW w:w="1426" w:type="dxa"/>
            <w:vAlign w:val="center"/>
            <w:hideMark/>
          </w:tcPr>
          <w:p w14:paraId="370807F4"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4A25E4B2" w14:textId="77777777" w:rsidR="00572D45" w:rsidRDefault="00786BF9">
            <w:pPr>
              <w:rPr>
                <w:rFonts w:ascii="Arial" w:hAnsi="Arial" w:cs="Arial"/>
                <w:sz w:val="2"/>
                <w:szCs w:val="2"/>
              </w:rPr>
            </w:pPr>
            <w:r>
              <w:rPr>
                <w:rFonts w:ascii="Arial" w:hAnsi="Arial" w:cs="Arial"/>
                <w:sz w:val="2"/>
                <w:szCs w:val="2"/>
              </w:rPr>
              <w:t> </w:t>
            </w:r>
          </w:p>
        </w:tc>
      </w:tr>
      <w:tr w:rsidR="00572D45" w14:paraId="1DE600D6" w14:textId="77777777">
        <w:trPr>
          <w:jc w:val="center"/>
        </w:trPr>
        <w:tc>
          <w:tcPr>
            <w:tcW w:w="8010" w:type="dxa"/>
            <w:hideMark/>
          </w:tcPr>
          <w:p w14:paraId="240671F1"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Weighted Average Remaining Lease Term</w:t>
            </w:r>
          </w:p>
        </w:tc>
        <w:tc>
          <w:tcPr>
            <w:tcW w:w="1426" w:type="dxa"/>
            <w:tcMar>
              <w:top w:w="0" w:type="dxa"/>
              <w:left w:w="144" w:type="dxa"/>
              <w:bottom w:w="0" w:type="dxa"/>
              <w:right w:w="0" w:type="dxa"/>
            </w:tcMar>
            <w:vAlign w:val="bottom"/>
            <w:hideMark/>
          </w:tcPr>
          <w:p w14:paraId="264DF196" w14:textId="77777777" w:rsidR="00572D45" w:rsidRDefault="00786BF9">
            <w:pPr>
              <w:pStyle w:val="la2"/>
              <w:rPr>
                <w:rFonts w:ascii="Arial" w:hAnsi="Arial" w:cs="Arial"/>
                <w:sz w:val="16"/>
                <w:szCs w:val="16"/>
              </w:rPr>
            </w:pPr>
            <w:r>
              <w:rPr>
                <w:rFonts w:ascii="Arial" w:hAnsi="Arial" w:cs="Arial"/>
                <w:sz w:val="16"/>
                <w:szCs w:val="16"/>
              </w:rPr>
              <w:t> </w:t>
            </w:r>
          </w:p>
        </w:tc>
        <w:tc>
          <w:tcPr>
            <w:tcW w:w="1364" w:type="dxa"/>
            <w:tcMar>
              <w:top w:w="0" w:type="dxa"/>
              <w:left w:w="144" w:type="dxa"/>
              <w:bottom w:w="0" w:type="dxa"/>
              <w:right w:w="0" w:type="dxa"/>
            </w:tcMar>
            <w:vAlign w:val="bottom"/>
            <w:hideMark/>
          </w:tcPr>
          <w:p w14:paraId="1739C277"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79E4F3F" w14:textId="77777777">
        <w:trPr>
          <w:trHeight w:val="75"/>
          <w:jc w:val="center"/>
        </w:trPr>
        <w:tc>
          <w:tcPr>
            <w:tcW w:w="8010" w:type="dxa"/>
            <w:vAlign w:val="center"/>
            <w:hideMark/>
          </w:tcPr>
          <w:p w14:paraId="1BBACEA9" w14:textId="77777777" w:rsidR="00572D45" w:rsidRDefault="00786BF9">
            <w:pPr>
              <w:rPr>
                <w:rFonts w:ascii="Arial" w:hAnsi="Arial" w:cs="Arial"/>
                <w:sz w:val="2"/>
                <w:szCs w:val="2"/>
              </w:rPr>
            </w:pPr>
            <w:r>
              <w:rPr>
                <w:rFonts w:ascii="Arial" w:hAnsi="Arial" w:cs="Arial"/>
                <w:sz w:val="2"/>
                <w:szCs w:val="2"/>
              </w:rPr>
              <w:t> </w:t>
            </w:r>
          </w:p>
        </w:tc>
        <w:tc>
          <w:tcPr>
            <w:tcW w:w="1426" w:type="dxa"/>
            <w:vAlign w:val="center"/>
            <w:hideMark/>
          </w:tcPr>
          <w:p w14:paraId="6896F6B8"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0283DC12" w14:textId="77777777" w:rsidR="00572D45" w:rsidRDefault="00786BF9">
            <w:pPr>
              <w:rPr>
                <w:rFonts w:ascii="Arial" w:hAnsi="Arial" w:cs="Arial"/>
                <w:sz w:val="2"/>
                <w:szCs w:val="2"/>
              </w:rPr>
            </w:pPr>
            <w:r>
              <w:rPr>
                <w:rFonts w:ascii="Arial" w:hAnsi="Arial" w:cs="Arial"/>
                <w:sz w:val="2"/>
                <w:szCs w:val="2"/>
              </w:rPr>
              <w:t> </w:t>
            </w:r>
          </w:p>
        </w:tc>
      </w:tr>
      <w:tr w:rsidR="00572D45" w14:paraId="0746BBBF" w14:textId="77777777">
        <w:trPr>
          <w:jc w:val="center"/>
        </w:trPr>
        <w:tc>
          <w:tcPr>
            <w:tcW w:w="8010" w:type="dxa"/>
            <w:hideMark/>
          </w:tcPr>
          <w:p w14:paraId="2F52D9E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leases</w:t>
            </w:r>
          </w:p>
        </w:tc>
        <w:tc>
          <w:tcPr>
            <w:tcW w:w="1426" w:type="dxa"/>
            <w:noWrap/>
            <w:tcMar>
              <w:top w:w="0" w:type="dxa"/>
              <w:left w:w="144" w:type="dxa"/>
              <w:bottom w:w="0" w:type="dxa"/>
              <w:right w:w="0" w:type="dxa"/>
            </w:tcMar>
            <w:vAlign w:val="bottom"/>
            <w:hideMark/>
          </w:tcPr>
          <w:p w14:paraId="187EAF11"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8 years</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4F0ED679"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8 years</w:t>
            </w:r>
            <w:r>
              <w:rPr>
                <w:rFonts w:ascii="Arial" w:hAnsi="Arial" w:cs="Arial"/>
                <w:sz w:val="20"/>
                <w:szCs w:val="20"/>
              </w:rPr>
              <w:tab/>
            </w:r>
          </w:p>
        </w:tc>
      </w:tr>
      <w:tr w:rsidR="00572D45" w14:paraId="71A8F1D6" w14:textId="77777777">
        <w:trPr>
          <w:jc w:val="center"/>
        </w:trPr>
        <w:tc>
          <w:tcPr>
            <w:tcW w:w="8010" w:type="dxa"/>
            <w:hideMark/>
          </w:tcPr>
          <w:p w14:paraId="3F9D556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Finance leases</w:t>
            </w:r>
          </w:p>
        </w:tc>
        <w:tc>
          <w:tcPr>
            <w:tcW w:w="1426" w:type="dxa"/>
            <w:noWrap/>
            <w:tcMar>
              <w:top w:w="0" w:type="dxa"/>
              <w:left w:w="144" w:type="dxa"/>
              <w:bottom w:w="0" w:type="dxa"/>
              <w:right w:w="0" w:type="dxa"/>
            </w:tcMar>
            <w:vAlign w:val="bottom"/>
            <w:hideMark/>
          </w:tcPr>
          <w:p w14:paraId="11E2CB35"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11 years</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449A61DB"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12 years</w:t>
            </w:r>
            <w:r>
              <w:rPr>
                <w:rFonts w:ascii="Arial" w:hAnsi="Arial" w:cs="Arial"/>
                <w:sz w:val="20"/>
                <w:szCs w:val="20"/>
              </w:rPr>
              <w:tab/>
            </w:r>
          </w:p>
        </w:tc>
      </w:tr>
      <w:tr w:rsidR="00572D45" w14:paraId="73A7F468" w14:textId="77777777">
        <w:trPr>
          <w:trHeight w:val="75"/>
          <w:jc w:val="center"/>
        </w:trPr>
        <w:tc>
          <w:tcPr>
            <w:tcW w:w="8010" w:type="dxa"/>
            <w:vAlign w:val="center"/>
            <w:hideMark/>
          </w:tcPr>
          <w:p w14:paraId="7952926E" w14:textId="77777777" w:rsidR="00572D45" w:rsidRDefault="00786BF9">
            <w:pPr>
              <w:rPr>
                <w:rFonts w:ascii="Arial" w:hAnsi="Arial" w:cs="Arial"/>
                <w:sz w:val="2"/>
                <w:szCs w:val="2"/>
              </w:rPr>
            </w:pPr>
            <w:r>
              <w:rPr>
                <w:rFonts w:ascii="Arial" w:hAnsi="Arial" w:cs="Arial"/>
                <w:sz w:val="2"/>
                <w:szCs w:val="2"/>
              </w:rPr>
              <w:t> </w:t>
            </w:r>
          </w:p>
        </w:tc>
        <w:tc>
          <w:tcPr>
            <w:tcW w:w="1426" w:type="dxa"/>
            <w:vAlign w:val="center"/>
            <w:hideMark/>
          </w:tcPr>
          <w:p w14:paraId="6FC8712E"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77AAEF36" w14:textId="77777777" w:rsidR="00572D45" w:rsidRDefault="00786BF9">
            <w:pPr>
              <w:rPr>
                <w:rFonts w:ascii="Arial" w:hAnsi="Arial" w:cs="Arial"/>
                <w:sz w:val="2"/>
                <w:szCs w:val="2"/>
              </w:rPr>
            </w:pPr>
            <w:r>
              <w:rPr>
                <w:rFonts w:ascii="Arial" w:hAnsi="Arial" w:cs="Arial"/>
                <w:sz w:val="2"/>
                <w:szCs w:val="2"/>
              </w:rPr>
              <w:t> </w:t>
            </w:r>
          </w:p>
        </w:tc>
      </w:tr>
      <w:tr w:rsidR="00572D45" w14:paraId="5123EB78" w14:textId="77777777">
        <w:trPr>
          <w:jc w:val="center"/>
        </w:trPr>
        <w:tc>
          <w:tcPr>
            <w:tcW w:w="8010" w:type="dxa"/>
            <w:hideMark/>
          </w:tcPr>
          <w:p w14:paraId="0D583B7C"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Weighted Average Discount Rate</w:t>
            </w:r>
          </w:p>
        </w:tc>
        <w:tc>
          <w:tcPr>
            <w:tcW w:w="1426" w:type="dxa"/>
            <w:tcMar>
              <w:top w:w="0" w:type="dxa"/>
              <w:left w:w="144" w:type="dxa"/>
              <w:bottom w:w="0" w:type="dxa"/>
              <w:right w:w="0" w:type="dxa"/>
            </w:tcMar>
            <w:vAlign w:val="bottom"/>
            <w:hideMark/>
          </w:tcPr>
          <w:p w14:paraId="0CEEC7B6" w14:textId="77777777" w:rsidR="00572D45" w:rsidRDefault="00786BF9">
            <w:pPr>
              <w:pStyle w:val="la2"/>
              <w:rPr>
                <w:rFonts w:ascii="Arial" w:hAnsi="Arial" w:cs="Arial"/>
                <w:sz w:val="16"/>
                <w:szCs w:val="16"/>
              </w:rPr>
            </w:pPr>
            <w:r>
              <w:rPr>
                <w:rFonts w:ascii="Arial" w:hAnsi="Arial" w:cs="Arial"/>
                <w:sz w:val="16"/>
                <w:szCs w:val="16"/>
              </w:rPr>
              <w:t> </w:t>
            </w:r>
          </w:p>
        </w:tc>
        <w:tc>
          <w:tcPr>
            <w:tcW w:w="1364" w:type="dxa"/>
            <w:tcMar>
              <w:top w:w="0" w:type="dxa"/>
              <w:left w:w="144" w:type="dxa"/>
              <w:bottom w:w="0" w:type="dxa"/>
              <w:right w:w="0" w:type="dxa"/>
            </w:tcMar>
            <w:vAlign w:val="bottom"/>
            <w:hideMark/>
          </w:tcPr>
          <w:p w14:paraId="3F70456B"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5E5FF5B1" w14:textId="77777777">
        <w:trPr>
          <w:trHeight w:val="75"/>
          <w:jc w:val="center"/>
        </w:trPr>
        <w:tc>
          <w:tcPr>
            <w:tcW w:w="8010" w:type="dxa"/>
            <w:vAlign w:val="center"/>
            <w:hideMark/>
          </w:tcPr>
          <w:p w14:paraId="6A0D2D03" w14:textId="77777777" w:rsidR="00572D45" w:rsidRDefault="00786BF9">
            <w:pPr>
              <w:rPr>
                <w:rFonts w:ascii="Arial" w:hAnsi="Arial" w:cs="Arial"/>
                <w:sz w:val="2"/>
                <w:szCs w:val="2"/>
              </w:rPr>
            </w:pPr>
            <w:r>
              <w:rPr>
                <w:rFonts w:ascii="Arial" w:hAnsi="Arial" w:cs="Arial"/>
                <w:sz w:val="2"/>
                <w:szCs w:val="2"/>
              </w:rPr>
              <w:t> </w:t>
            </w:r>
          </w:p>
        </w:tc>
        <w:tc>
          <w:tcPr>
            <w:tcW w:w="1426" w:type="dxa"/>
            <w:vAlign w:val="center"/>
            <w:hideMark/>
          </w:tcPr>
          <w:p w14:paraId="1684C4CD"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7E7EB7D9" w14:textId="77777777" w:rsidR="00572D45" w:rsidRDefault="00786BF9">
            <w:pPr>
              <w:rPr>
                <w:rFonts w:ascii="Arial" w:hAnsi="Arial" w:cs="Arial"/>
                <w:sz w:val="2"/>
                <w:szCs w:val="2"/>
              </w:rPr>
            </w:pPr>
            <w:r>
              <w:rPr>
                <w:rFonts w:ascii="Arial" w:hAnsi="Arial" w:cs="Arial"/>
                <w:sz w:val="2"/>
                <w:szCs w:val="2"/>
              </w:rPr>
              <w:t> </w:t>
            </w:r>
          </w:p>
        </w:tc>
      </w:tr>
      <w:tr w:rsidR="00572D45" w14:paraId="1AF02C54" w14:textId="77777777">
        <w:trPr>
          <w:jc w:val="center"/>
        </w:trPr>
        <w:tc>
          <w:tcPr>
            <w:tcW w:w="8010" w:type="dxa"/>
            <w:hideMark/>
          </w:tcPr>
          <w:p w14:paraId="22617CD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leases</w:t>
            </w:r>
          </w:p>
        </w:tc>
        <w:tc>
          <w:tcPr>
            <w:tcW w:w="1426" w:type="dxa"/>
            <w:noWrap/>
            <w:tcMar>
              <w:top w:w="0" w:type="dxa"/>
              <w:left w:w="144" w:type="dxa"/>
              <w:bottom w:w="0" w:type="dxa"/>
              <w:right w:w="0" w:type="dxa"/>
            </w:tcMar>
            <w:vAlign w:val="bottom"/>
            <w:hideMark/>
          </w:tcPr>
          <w:p w14:paraId="110003E7"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2.9%</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48A271AF"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2.1%</w:t>
            </w:r>
            <w:r>
              <w:rPr>
                <w:rFonts w:ascii="Arial" w:hAnsi="Arial" w:cs="Arial"/>
                <w:sz w:val="20"/>
                <w:szCs w:val="20"/>
              </w:rPr>
              <w:tab/>
            </w:r>
          </w:p>
        </w:tc>
      </w:tr>
      <w:tr w:rsidR="00572D45" w14:paraId="0B8F2EEA" w14:textId="77777777">
        <w:trPr>
          <w:jc w:val="center"/>
        </w:trPr>
        <w:tc>
          <w:tcPr>
            <w:tcW w:w="8010" w:type="dxa"/>
            <w:hideMark/>
          </w:tcPr>
          <w:p w14:paraId="0AE15F9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Finance leases</w:t>
            </w:r>
          </w:p>
        </w:tc>
        <w:tc>
          <w:tcPr>
            <w:tcW w:w="1426" w:type="dxa"/>
            <w:noWrap/>
            <w:tcMar>
              <w:top w:w="0" w:type="dxa"/>
              <w:left w:w="144" w:type="dxa"/>
              <w:bottom w:w="0" w:type="dxa"/>
              <w:right w:w="0" w:type="dxa"/>
            </w:tcMar>
            <w:vAlign w:val="bottom"/>
            <w:hideMark/>
          </w:tcPr>
          <w:p w14:paraId="031E06B8"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3.4%</w:t>
            </w:r>
            <w:r>
              <w:rPr>
                <w:rFonts w:ascii="Arial" w:hAnsi="Arial" w:cs="Arial"/>
                <w:b/>
                <w:bCs/>
                <w:sz w:val="20"/>
                <w:szCs w:val="20"/>
              </w:rPr>
              <w:tab/>
            </w:r>
          </w:p>
        </w:tc>
        <w:tc>
          <w:tcPr>
            <w:tcW w:w="1364" w:type="dxa"/>
            <w:noWrap/>
            <w:tcMar>
              <w:top w:w="0" w:type="dxa"/>
              <w:left w:w="144" w:type="dxa"/>
              <w:bottom w:w="0" w:type="dxa"/>
              <w:right w:w="0" w:type="dxa"/>
            </w:tcMar>
            <w:vAlign w:val="bottom"/>
            <w:hideMark/>
          </w:tcPr>
          <w:p w14:paraId="31F47DE9"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3.1%</w:t>
            </w:r>
            <w:r>
              <w:rPr>
                <w:rFonts w:ascii="Arial" w:hAnsi="Arial" w:cs="Arial"/>
                <w:sz w:val="20"/>
                <w:szCs w:val="20"/>
              </w:rPr>
              <w:tab/>
            </w:r>
          </w:p>
        </w:tc>
      </w:tr>
      <w:tr w:rsidR="00572D45" w14:paraId="2C042374" w14:textId="77777777">
        <w:trPr>
          <w:jc w:val="center"/>
        </w:trPr>
        <w:tc>
          <w:tcPr>
            <w:tcW w:w="10800" w:type="dxa"/>
            <w:gridSpan w:val="3"/>
            <w:tcMar>
              <w:top w:w="0" w:type="dxa"/>
              <w:left w:w="144" w:type="dxa"/>
              <w:bottom w:w="0" w:type="dxa"/>
              <w:right w:w="0" w:type="dxa"/>
            </w:tcMar>
            <w:vAlign w:val="bottom"/>
            <w:hideMark/>
          </w:tcPr>
          <w:p w14:paraId="0F077445" w14:textId="77777777" w:rsidR="00572D45" w:rsidRDefault="00786BF9">
            <w:pPr>
              <w:pStyle w:val="rrdsinglerule"/>
              <w:spacing w:before="0"/>
              <w:ind w:hanging="690"/>
              <w:rPr>
                <w:rFonts w:ascii="Arial" w:hAnsi="Arial" w:cs="Arial"/>
                <w:sz w:val="20"/>
                <w:szCs w:val="20"/>
              </w:rPr>
            </w:pPr>
            <w:r>
              <w:rPr>
                <w:rFonts w:ascii="Arial" w:hAnsi="Arial" w:cs="Arial"/>
                <w:sz w:val="20"/>
                <w:szCs w:val="20"/>
              </w:rPr>
              <w:t> </w:t>
            </w:r>
          </w:p>
        </w:tc>
      </w:tr>
    </w:tbl>
    <w:p w14:paraId="35D0EF4F" w14:textId="77777777" w:rsidR="00572D45" w:rsidRDefault="00786BF9">
      <w:pPr>
        <w:pStyle w:val="NormalWeb"/>
        <w:spacing w:before="180" w:beforeAutospacing="0" w:after="0" w:afterAutospacing="0"/>
        <w:jc w:val="both"/>
        <w:rPr>
          <w:sz w:val="2"/>
          <w:szCs w:val="2"/>
        </w:rPr>
      </w:pPr>
      <w:r>
        <w:rPr>
          <w:sz w:val="2"/>
          <w:szCs w:val="2"/>
        </w:rPr>
        <w:t> </w:t>
      </w:r>
    </w:p>
    <w:p w14:paraId="2B797F32"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The following table outlines maturities of our lease liabilities as of June 30, 2023: </w:t>
      </w:r>
    </w:p>
    <w:p w14:paraId="6F115E4E"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920"/>
        <w:gridCol w:w="1440"/>
        <w:gridCol w:w="1441"/>
      </w:tblGrid>
      <w:tr w:rsidR="00572D45" w14:paraId="525B5514" w14:textId="77777777">
        <w:trPr>
          <w:cantSplit/>
          <w:tblHeader/>
          <w:jc w:val="center"/>
        </w:trPr>
        <w:tc>
          <w:tcPr>
            <w:tcW w:w="7920" w:type="dxa"/>
            <w:vAlign w:val="bottom"/>
            <w:hideMark/>
          </w:tcPr>
          <w:p w14:paraId="085BB892"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440" w:type="dxa"/>
            <w:tcMar>
              <w:top w:w="0" w:type="dxa"/>
              <w:left w:w="144" w:type="dxa"/>
              <w:bottom w:w="0" w:type="dxa"/>
              <w:right w:w="0" w:type="dxa"/>
            </w:tcMar>
            <w:vAlign w:val="bottom"/>
            <w:hideMark/>
          </w:tcPr>
          <w:p w14:paraId="41C4719C" w14:textId="77777777" w:rsidR="00572D45" w:rsidRDefault="00786BF9">
            <w:pPr>
              <w:pStyle w:val="la2"/>
              <w:rPr>
                <w:rFonts w:ascii="Arial" w:hAnsi="Arial" w:cs="Arial"/>
                <w:sz w:val="16"/>
                <w:szCs w:val="16"/>
              </w:rPr>
            </w:pPr>
            <w:r>
              <w:rPr>
                <w:rFonts w:ascii="Arial" w:hAnsi="Arial" w:cs="Arial"/>
                <w:sz w:val="16"/>
                <w:szCs w:val="16"/>
              </w:rPr>
              <w:t> </w:t>
            </w:r>
          </w:p>
        </w:tc>
        <w:tc>
          <w:tcPr>
            <w:tcW w:w="1440" w:type="dxa"/>
            <w:tcMar>
              <w:top w:w="0" w:type="dxa"/>
              <w:left w:w="144" w:type="dxa"/>
              <w:bottom w:w="0" w:type="dxa"/>
              <w:right w:w="0" w:type="dxa"/>
            </w:tcMar>
            <w:vAlign w:val="bottom"/>
            <w:hideMark/>
          </w:tcPr>
          <w:p w14:paraId="28474CD5"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4E93378E" w14:textId="77777777">
        <w:trPr>
          <w:cantSplit/>
          <w:jc w:val="center"/>
        </w:trPr>
        <w:tc>
          <w:tcPr>
            <w:tcW w:w="10800" w:type="dxa"/>
            <w:gridSpan w:val="3"/>
            <w:tcMar>
              <w:top w:w="0" w:type="dxa"/>
              <w:left w:w="144" w:type="dxa"/>
              <w:bottom w:w="0" w:type="dxa"/>
              <w:right w:w="0" w:type="dxa"/>
            </w:tcMar>
            <w:vAlign w:val="bottom"/>
            <w:hideMark/>
          </w:tcPr>
          <w:p w14:paraId="14DBC7F8"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34B3793B" w14:textId="77777777">
        <w:trPr>
          <w:trHeight w:val="75"/>
          <w:jc w:val="center"/>
        </w:trPr>
        <w:tc>
          <w:tcPr>
            <w:tcW w:w="7920" w:type="dxa"/>
            <w:vAlign w:val="center"/>
            <w:hideMark/>
          </w:tcPr>
          <w:p w14:paraId="00C720DA" w14:textId="77777777" w:rsidR="00572D45" w:rsidRDefault="00786BF9">
            <w:pPr>
              <w:rPr>
                <w:rFonts w:ascii="Arial" w:hAnsi="Arial" w:cs="Arial"/>
                <w:sz w:val="2"/>
                <w:szCs w:val="2"/>
              </w:rPr>
            </w:pPr>
            <w:r>
              <w:rPr>
                <w:rFonts w:ascii="Arial" w:hAnsi="Arial" w:cs="Arial"/>
                <w:sz w:val="2"/>
                <w:szCs w:val="2"/>
              </w:rPr>
              <w:t> </w:t>
            </w:r>
          </w:p>
        </w:tc>
        <w:tc>
          <w:tcPr>
            <w:tcW w:w="1440" w:type="dxa"/>
            <w:vAlign w:val="center"/>
            <w:hideMark/>
          </w:tcPr>
          <w:p w14:paraId="7243EBA3" w14:textId="77777777" w:rsidR="00572D45" w:rsidRDefault="00786BF9">
            <w:pPr>
              <w:rPr>
                <w:rFonts w:ascii="Arial" w:hAnsi="Arial" w:cs="Arial"/>
                <w:sz w:val="2"/>
                <w:szCs w:val="2"/>
              </w:rPr>
            </w:pPr>
            <w:r>
              <w:rPr>
                <w:rFonts w:ascii="Arial" w:hAnsi="Arial" w:cs="Arial"/>
                <w:sz w:val="2"/>
                <w:szCs w:val="2"/>
              </w:rPr>
              <w:t> </w:t>
            </w:r>
          </w:p>
        </w:tc>
        <w:tc>
          <w:tcPr>
            <w:tcW w:w="1440" w:type="dxa"/>
            <w:vAlign w:val="center"/>
            <w:hideMark/>
          </w:tcPr>
          <w:p w14:paraId="32B3BF02" w14:textId="77777777" w:rsidR="00572D45" w:rsidRDefault="00786BF9">
            <w:pPr>
              <w:rPr>
                <w:rFonts w:ascii="Arial" w:hAnsi="Arial" w:cs="Arial"/>
                <w:sz w:val="2"/>
                <w:szCs w:val="2"/>
              </w:rPr>
            </w:pPr>
            <w:r>
              <w:rPr>
                <w:rFonts w:ascii="Arial" w:hAnsi="Arial" w:cs="Arial"/>
                <w:sz w:val="2"/>
                <w:szCs w:val="2"/>
              </w:rPr>
              <w:t> </w:t>
            </w:r>
          </w:p>
        </w:tc>
      </w:tr>
      <w:tr w:rsidR="00572D45" w14:paraId="50E98EA3" w14:textId="77777777">
        <w:trPr>
          <w:cantSplit/>
          <w:jc w:val="center"/>
        </w:trPr>
        <w:tc>
          <w:tcPr>
            <w:tcW w:w="7920" w:type="dxa"/>
            <w:vAlign w:val="bottom"/>
            <w:hideMark/>
          </w:tcPr>
          <w:p w14:paraId="643EAD8A"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Ending June 30,</w:t>
            </w:r>
          </w:p>
        </w:tc>
        <w:tc>
          <w:tcPr>
            <w:tcW w:w="1440" w:type="dxa"/>
            <w:tcMar>
              <w:top w:w="0" w:type="dxa"/>
              <w:left w:w="144" w:type="dxa"/>
              <w:bottom w:w="0" w:type="dxa"/>
              <w:right w:w="0" w:type="dxa"/>
            </w:tcMar>
            <w:vAlign w:val="bottom"/>
            <w:hideMark/>
          </w:tcPr>
          <w:p w14:paraId="5394708E" w14:textId="77777777" w:rsidR="00572D45" w:rsidRDefault="00786BF9">
            <w:pPr>
              <w:ind w:right="120"/>
              <w:jc w:val="right"/>
              <w:rPr>
                <w:rFonts w:ascii="Arial" w:hAnsi="Arial" w:cs="Arial"/>
                <w:sz w:val="16"/>
                <w:szCs w:val="16"/>
              </w:rPr>
            </w:pPr>
            <w:r>
              <w:rPr>
                <w:rFonts w:ascii="Arial" w:hAnsi="Arial" w:cs="Arial"/>
                <w:b/>
                <w:bCs/>
                <w:sz w:val="16"/>
                <w:szCs w:val="16"/>
              </w:rPr>
              <w:t>Operating</w:t>
            </w:r>
            <w:r>
              <w:rPr>
                <w:rFonts w:ascii="Arial" w:hAnsi="Arial" w:cs="Arial"/>
                <w:b/>
                <w:bCs/>
                <w:sz w:val="16"/>
                <w:szCs w:val="16"/>
              </w:rPr>
              <w:br/>
              <w:t>Leases</w:t>
            </w:r>
          </w:p>
        </w:tc>
        <w:tc>
          <w:tcPr>
            <w:tcW w:w="1440" w:type="dxa"/>
            <w:tcMar>
              <w:top w:w="0" w:type="dxa"/>
              <w:left w:w="144" w:type="dxa"/>
              <w:bottom w:w="0" w:type="dxa"/>
              <w:right w:w="0" w:type="dxa"/>
            </w:tcMar>
            <w:vAlign w:val="bottom"/>
            <w:hideMark/>
          </w:tcPr>
          <w:p w14:paraId="00AEE73C" w14:textId="77777777" w:rsidR="00572D45" w:rsidRDefault="00786BF9">
            <w:pPr>
              <w:ind w:right="120"/>
              <w:jc w:val="right"/>
              <w:rPr>
                <w:rFonts w:ascii="Arial" w:hAnsi="Arial" w:cs="Arial"/>
                <w:sz w:val="16"/>
                <w:szCs w:val="16"/>
              </w:rPr>
            </w:pPr>
            <w:r>
              <w:rPr>
                <w:rFonts w:ascii="Arial" w:hAnsi="Arial" w:cs="Arial"/>
                <w:b/>
                <w:bCs/>
                <w:sz w:val="16"/>
                <w:szCs w:val="16"/>
              </w:rPr>
              <w:t>Finance</w:t>
            </w:r>
            <w:r>
              <w:rPr>
                <w:rFonts w:ascii="Arial" w:hAnsi="Arial" w:cs="Arial"/>
                <w:b/>
                <w:bCs/>
                <w:sz w:val="16"/>
                <w:szCs w:val="16"/>
              </w:rPr>
              <w:br/>
              <w:t>Leases</w:t>
            </w:r>
          </w:p>
        </w:tc>
      </w:tr>
      <w:tr w:rsidR="00572D45" w14:paraId="1A6939F7" w14:textId="77777777">
        <w:trPr>
          <w:trHeight w:val="75"/>
          <w:jc w:val="center"/>
        </w:trPr>
        <w:tc>
          <w:tcPr>
            <w:tcW w:w="7920" w:type="dxa"/>
            <w:vAlign w:val="center"/>
            <w:hideMark/>
          </w:tcPr>
          <w:p w14:paraId="2B11D2A4" w14:textId="77777777" w:rsidR="00572D45" w:rsidRDefault="00786BF9">
            <w:pPr>
              <w:rPr>
                <w:rFonts w:ascii="Arial" w:hAnsi="Arial" w:cs="Arial"/>
                <w:sz w:val="2"/>
                <w:szCs w:val="2"/>
              </w:rPr>
            </w:pPr>
            <w:r>
              <w:rPr>
                <w:rFonts w:ascii="Arial" w:hAnsi="Arial" w:cs="Arial"/>
                <w:sz w:val="2"/>
                <w:szCs w:val="2"/>
              </w:rPr>
              <w:t> </w:t>
            </w:r>
          </w:p>
        </w:tc>
        <w:tc>
          <w:tcPr>
            <w:tcW w:w="1440" w:type="dxa"/>
            <w:vAlign w:val="center"/>
            <w:hideMark/>
          </w:tcPr>
          <w:p w14:paraId="65CAB132" w14:textId="77777777" w:rsidR="00572D45" w:rsidRDefault="00786BF9">
            <w:pPr>
              <w:rPr>
                <w:rFonts w:ascii="Arial" w:hAnsi="Arial" w:cs="Arial"/>
                <w:sz w:val="2"/>
                <w:szCs w:val="2"/>
              </w:rPr>
            </w:pPr>
            <w:r>
              <w:rPr>
                <w:rFonts w:ascii="Arial" w:hAnsi="Arial" w:cs="Arial"/>
                <w:sz w:val="2"/>
                <w:szCs w:val="2"/>
              </w:rPr>
              <w:t> </w:t>
            </w:r>
          </w:p>
        </w:tc>
        <w:tc>
          <w:tcPr>
            <w:tcW w:w="1440" w:type="dxa"/>
            <w:vAlign w:val="center"/>
            <w:hideMark/>
          </w:tcPr>
          <w:p w14:paraId="2BFCC047" w14:textId="77777777" w:rsidR="00572D45" w:rsidRDefault="00786BF9">
            <w:pPr>
              <w:rPr>
                <w:rFonts w:ascii="Arial" w:hAnsi="Arial" w:cs="Arial"/>
                <w:sz w:val="2"/>
                <w:szCs w:val="2"/>
              </w:rPr>
            </w:pPr>
            <w:r>
              <w:rPr>
                <w:rFonts w:ascii="Arial" w:hAnsi="Arial" w:cs="Arial"/>
                <w:sz w:val="2"/>
                <w:szCs w:val="2"/>
              </w:rPr>
              <w:t> </w:t>
            </w:r>
          </w:p>
        </w:tc>
      </w:tr>
      <w:tr w:rsidR="00572D45" w14:paraId="788294DF" w14:textId="77777777">
        <w:trPr>
          <w:cantSplit/>
          <w:jc w:val="center"/>
        </w:trPr>
        <w:tc>
          <w:tcPr>
            <w:tcW w:w="7920" w:type="dxa"/>
            <w:hideMark/>
          </w:tcPr>
          <w:p w14:paraId="51E167D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2024</w:t>
            </w:r>
          </w:p>
        </w:tc>
        <w:tc>
          <w:tcPr>
            <w:tcW w:w="1440" w:type="dxa"/>
            <w:noWrap/>
            <w:tcMar>
              <w:top w:w="0" w:type="dxa"/>
              <w:left w:w="144" w:type="dxa"/>
              <w:bottom w:w="0" w:type="dxa"/>
              <w:right w:w="0" w:type="dxa"/>
            </w:tcMar>
            <w:vAlign w:val="bottom"/>
            <w:hideMark/>
          </w:tcPr>
          <w:p w14:paraId="4F5A466D"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2,784</w:t>
            </w:r>
            <w:r>
              <w:rPr>
                <w:rFonts w:ascii="Arial" w:hAnsi="Arial" w:cs="Arial"/>
                <w:b/>
                <w:bCs/>
                <w:sz w:val="20"/>
                <w:szCs w:val="20"/>
              </w:rPr>
              <w:tab/>
            </w:r>
          </w:p>
        </w:tc>
        <w:tc>
          <w:tcPr>
            <w:tcW w:w="1440" w:type="dxa"/>
            <w:noWrap/>
            <w:tcMar>
              <w:top w:w="0" w:type="dxa"/>
              <w:left w:w="144" w:type="dxa"/>
              <w:bottom w:w="0" w:type="dxa"/>
              <w:right w:w="0" w:type="dxa"/>
            </w:tcMar>
            <w:vAlign w:val="bottom"/>
            <w:hideMark/>
          </w:tcPr>
          <w:p w14:paraId="554CA5D4"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1,747</w:t>
            </w:r>
            <w:r>
              <w:rPr>
                <w:rFonts w:ascii="Arial" w:hAnsi="Arial" w:cs="Arial"/>
                <w:b/>
                <w:bCs/>
                <w:sz w:val="20"/>
                <w:szCs w:val="20"/>
              </w:rPr>
              <w:tab/>
            </w:r>
          </w:p>
        </w:tc>
      </w:tr>
      <w:tr w:rsidR="00572D45" w14:paraId="260BA51B" w14:textId="77777777">
        <w:trPr>
          <w:cantSplit/>
          <w:jc w:val="center"/>
        </w:trPr>
        <w:tc>
          <w:tcPr>
            <w:tcW w:w="7920" w:type="dxa"/>
            <w:hideMark/>
          </w:tcPr>
          <w:p w14:paraId="44962D9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2025</w:t>
            </w:r>
          </w:p>
        </w:tc>
        <w:tc>
          <w:tcPr>
            <w:tcW w:w="1440" w:type="dxa"/>
            <w:noWrap/>
            <w:tcMar>
              <w:top w:w="0" w:type="dxa"/>
              <w:left w:w="144" w:type="dxa"/>
              <w:bottom w:w="0" w:type="dxa"/>
              <w:right w:w="0" w:type="dxa"/>
            </w:tcMar>
            <w:vAlign w:val="bottom"/>
            <w:hideMark/>
          </w:tcPr>
          <w:p w14:paraId="505EE592"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2,508</w:t>
            </w:r>
            <w:r>
              <w:rPr>
                <w:rFonts w:ascii="Arial" w:hAnsi="Arial" w:cs="Arial"/>
                <w:b/>
                <w:bCs/>
                <w:sz w:val="20"/>
                <w:szCs w:val="20"/>
              </w:rPr>
              <w:tab/>
            </w:r>
          </w:p>
        </w:tc>
        <w:tc>
          <w:tcPr>
            <w:tcW w:w="1440" w:type="dxa"/>
            <w:noWrap/>
            <w:tcMar>
              <w:top w:w="0" w:type="dxa"/>
              <w:left w:w="144" w:type="dxa"/>
              <w:bottom w:w="0" w:type="dxa"/>
              <w:right w:w="0" w:type="dxa"/>
            </w:tcMar>
            <w:vAlign w:val="bottom"/>
            <w:hideMark/>
          </w:tcPr>
          <w:p w14:paraId="639A0055"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2,087</w:t>
            </w:r>
            <w:r>
              <w:rPr>
                <w:rFonts w:ascii="Arial" w:hAnsi="Arial" w:cs="Arial"/>
                <w:b/>
                <w:bCs/>
                <w:sz w:val="20"/>
                <w:szCs w:val="20"/>
              </w:rPr>
              <w:tab/>
            </w:r>
          </w:p>
        </w:tc>
      </w:tr>
      <w:tr w:rsidR="00572D45" w14:paraId="450FE9C4" w14:textId="77777777">
        <w:trPr>
          <w:cantSplit/>
          <w:jc w:val="center"/>
        </w:trPr>
        <w:tc>
          <w:tcPr>
            <w:tcW w:w="7920" w:type="dxa"/>
            <w:hideMark/>
          </w:tcPr>
          <w:p w14:paraId="27C9C9B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2026</w:t>
            </w:r>
          </w:p>
        </w:tc>
        <w:tc>
          <w:tcPr>
            <w:tcW w:w="1440" w:type="dxa"/>
            <w:noWrap/>
            <w:tcMar>
              <w:top w:w="0" w:type="dxa"/>
              <w:left w:w="144" w:type="dxa"/>
              <w:bottom w:w="0" w:type="dxa"/>
              <w:right w:w="0" w:type="dxa"/>
            </w:tcMar>
            <w:vAlign w:val="bottom"/>
            <w:hideMark/>
          </w:tcPr>
          <w:p w14:paraId="034B265B"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2,142</w:t>
            </w:r>
            <w:r>
              <w:rPr>
                <w:rFonts w:ascii="Arial" w:hAnsi="Arial" w:cs="Arial"/>
                <w:b/>
                <w:bCs/>
                <w:sz w:val="20"/>
                <w:szCs w:val="20"/>
              </w:rPr>
              <w:tab/>
            </w:r>
          </w:p>
        </w:tc>
        <w:tc>
          <w:tcPr>
            <w:tcW w:w="1440" w:type="dxa"/>
            <w:noWrap/>
            <w:tcMar>
              <w:top w:w="0" w:type="dxa"/>
              <w:left w:w="144" w:type="dxa"/>
              <w:bottom w:w="0" w:type="dxa"/>
              <w:right w:w="0" w:type="dxa"/>
            </w:tcMar>
            <w:vAlign w:val="bottom"/>
            <w:hideMark/>
          </w:tcPr>
          <w:p w14:paraId="750B141F"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1,771</w:t>
            </w:r>
            <w:r>
              <w:rPr>
                <w:rFonts w:ascii="Arial" w:hAnsi="Arial" w:cs="Arial"/>
                <w:b/>
                <w:bCs/>
                <w:sz w:val="20"/>
                <w:szCs w:val="20"/>
              </w:rPr>
              <w:tab/>
            </w:r>
          </w:p>
        </w:tc>
      </w:tr>
      <w:tr w:rsidR="00572D45" w14:paraId="0AA85594" w14:textId="77777777">
        <w:trPr>
          <w:cantSplit/>
          <w:jc w:val="center"/>
        </w:trPr>
        <w:tc>
          <w:tcPr>
            <w:tcW w:w="7920" w:type="dxa"/>
            <w:hideMark/>
          </w:tcPr>
          <w:p w14:paraId="0E87E26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2027</w:t>
            </w:r>
          </w:p>
        </w:tc>
        <w:tc>
          <w:tcPr>
            <w:tcW w:w="1440" w:type="dxa"/>
            <w:noWrap/>
            <w:tcMar>
              <w:top w:w="0" w:type="dxa"/>
              <w:left w:w="144" w:type="dxa"/>
              <w:bottom w:w="0" w:type="dxa"/>
              <w:right w:w="0" w:type="dxa"/>
            </w:tcMar>
            <w:vAlign w:val="bottom"/>
            <w:hideMark/>
          </w:tcPr>
          <w:p w14:paraId="0E04D62C"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1,757</w:t>
            </w:r>
            <w:r>
              <w:rPr>
                <w:rFonts w:ascii="Arial" w:hAnsi="Arial" w:cs="Arial"/>
                <w:b/>
                <w:bCs/>
                <w:sz w:val="20"/>
                <w:szCs w:val="20"/>
              </w:rPr>
              <w:tab/>
            </w:r>
          </w:p>
        </w:tc>
        <w:tc>
          <w:tcPr>
            <w:tcW w:w="1440" w:type="dxa"/>
            <w:noWrap/>
            <w:tcMar>
              <w:top w:w="0" w:type="dxa"/>
              <w:left w:w="144" w:type="dxa"/>
              <w:bottom w:w="0" w:type="dxa"/>
              <w:right w:w="0" w:type="dxa"/>
            </w:tcMar>
            <w:vAlign w:val="bottom"/>
            <w:hideMark/>
          </w:tcPr>
          <w:p w14:paraId="6A99002B"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1,780</w:t>
            </w:r>
            <w:r>
              <w:rPr>
                <w:rFonts w:ascii="Arial" w:hAnsi="Arial" w:cs="Arial"/>
                <w:b/>
                <w:bCs/>
                <w:sz w:val="20"/>
                <w:szCs w:val="20"/>
              </w:rPr>
              <w:tab/>
            </w:r>
          </w:p>
        </w:tc>
      </w:tr>
      <w:tr w:rsidR="00572D45" w14:paraId="42A7F6D9" w14:textId="77777777">
        <w:trPr>
          <w:cantSplit/>
          <w:jc w:val="center"/>
        </w:trPr>
        <w:tc>
          <w:tcPr>
            <w:tcW w:w="7920" w:type="dxa"/>
            <w:hideMark/>
          </w:tcPr>
          <w:p w14:paraId="76E7CE1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2028</w:t>
            </w:r>
          </w:p>
        </w:tc>
        <w:tc>
          <w:tcPr>
            <w:tcW w:w="1440" w:type="dxa"/>
            <w:noWrap/>
            <w:tcMar>
              <w:top w:w="0" w:type="dxa"/>
              <w:left w:w="144" w:type="dxa"/>
              <w:bottom w:w="0" w:type="dxa"/>
              <w:right w:w="0" w:type="dxa"/>
            </w:tcMar>
            <w:vAlign w:val="bottom"/>
            <w:hideMark/>
          </w:tcPr>
          <w:p w14:paraId="35D9C1C3"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1,582</w:t>
            </w:r>
            <w:r>
              <w:rPr>
                <w:rFonts w:ascii="Arial" w:hAnsi="Arial" w:cs="Arial"/>
                <w:b/>
                <w:bCs/>
                <w:sz w:val="20"/>
                <w:szCs w:val="20"/>
              </w:rPr>
              <w:tab/>
            </w:r>
          </w:p>
        </w:tc>
        <w:tc>
          <w:tcPr>
            <w:tcW w:w="1440" w:type="dxa"/>
            <w:noWrap/>
            <w:tcMar>
              <w:top w:w="0" w:type="dxa"/>
              <w:left w:w="144" w:type="dxa"/>
              <w:bottom w:w="0" w:type="dxa"/>
              <w:right w:w="0" w:type="dxa"/>
            </w:tcMar>
            <w:vAlign w:val="bottom"/>
            <w:hideMark/>
          </w:tcPr>
          <w:p w14:paraId="7DEB3046"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1,787</w:t>
            </w:r>
            <w:r>
              <w:rPr>
                <w:rFonts w:ascii="Arial" w:hAnsi="Arial" w:cs="Arial"/>
                <w:b/>
                <w:bCs/>
                <w:sz w:val="20"/>
                <w:szCs w:val="20"/>
              </w:rPr>
              <w:tab/>
            </w:r>
          </w:p>
        </w:tc>
      </w:tr>
      <w:tr w:rsidR="00572D45" w14:paraId="072998C0" w14:textId="77777777">
        <w:trPr>
          <w:cantSplit/>
          <w:jc w:val="center"/>
        </w:trPr>
        <w:tc>
          <w:tcPr>
            <w:tcW w:w="7920" w:type="dxa"/>
            <w:hideMark/>
          </w:tcPr>
          <w:p w14:paraId="40B5C1C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Thereafter</w:t>
            </w:r>
          </w:p>
        </w:tc>
        <w:tc>
          <w:tcPr>
            <w:tcW w:w="1440" w:type="dxa"/>
            <w:noWrap/>
            <w:tcMar>
              <w:top w:w="0" w:type="dxa"/>
              <w:left w:w="144" w:type="dxa"/>
              <w:bottom w:w="0" w:type="dxa"/>
              <w:right w:w="0" w:type="dxa"/>
            </w:tcMar>
            <w:vAlign w:val="bottom"/>
            <w:hideMark/>
          </w:tcPr>
          <w:p w14:paraId="17D75B5D"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6,327</w:t>
            </w:r>
            <w:r>
              <w:rPr>
                <w:rFonts w:ascii="Arial" w:hAnsi="Arial" w:cs="Arial"/>
                <w:b/>
                <w:bCs/>
                <w:sz w:val="20"/>
                <w:szCs w:val="20"/>
              </w:rPr>
              <w:tab/>
            </w:r>
          </w:p>
        </w:tc>
        <w:tc>
          <w:tcPr>
            <w:tcW w:w="1440" w:type="dxa"/>
            <w:noWrap/>
            <w:tcMar>
              <w:top w:w="0" w:type="dxa"/>
              <w:left w:w="144" w:type="dxa"/>
              <w:bottom w:w="0" w:type="dxa"/>
              <w:right w:w="0" w:type="dxa"/>
            </w:tcMar>
            <w:vAlign w:val="bottom"/>
            <w:hideMark/>
          </w:tcPr>
          <w:p w14:paraId="3BD8CC7D"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11,462</w:t>
            </w:r>
            <w:r>
              <w:rPr>
                <w:rFonts w:ascii="Arial" w:hAnsi="Arial" w:cs="Arial"/>
                <w:b/>
                <w:bCs/>
                <w:sz w:val="20"/>
                <w:szCs w:val="20"/>
              </w:rPr>
              <w:tab/>
            </w:r>
          </w:p>
        </w:tc>
      </w:tr>
      <w:tr w:rsidR="00572D45" w14:paraId="6DBD3F8B" w14:textId="77777777">
        <w:trPr>
          <w:cantSplit/>
          <w:jc w:val="center"/>
        </w:trPr>
        <w:tc>
          <w:tcPr>
            <w:tcW w:w="9359" w:type="dxa"/>
            <w:gridSpan w:val="2"/>
            <w:tcMar>
              <w:top w:w="0" w:type="dxa"/>
              <w:left w:w="144" w:type="dxa"/>
              <w:bottom w:w="0" w:type="dxa"/>
              <w:right w:w="0" w:type="dxa"/>
            </w:tcMar>
            <w:vAlign w:val="bottom"/>
            <w:hideMark/>
          </w:tcPr>
          <w:p w14:paraId="61D5C036"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41" w:type="dxa"/>
            <w:tcMar>
              <w:top w:w="0" w:type="dxa"/>
              <w:left w:w="144" w:type="dxa"/>
              <w:bottom w:w="0" w:type="dxa"/>
              <w:right w:w="0" w:type="dxa"/>
            </w:tcMar>
            <w:vAlign w:val="bottom"/>
            <w:hideMark/>
          </w:tcPr>
          <w:p w14:paraId="603BB5E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4D0895CD" w14:textId="77777777">
        <w:trPr>
          <w:cantSplit/>
          <w:jc w:val="center"/>
        </w:trPr>
        <w:tc>
          <w:tcPr>
            <w:tcW w:w="7920" w:type="dxa"/>
            <w:hideMark/>
          </w:tcPr>
          <w:p w14:paraId="103BAA4A"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lease payments</w:t>
            </w:r>
          </w:p>
        </w:tc>
        <w:tc>
          <w:tcPr>
            <w:tcW w:w="1440" w:type="dxa"/>
            <w:noWrap/>
            <w:tcMar>
              <w:top w:w="0" w:type="dxa"/>
              <w:left w:w="144" w:type="dxa"/>
              <w:bottom w:w="0" w:type="dxa"/>
              <w:right w:w="0" w:type="dxa"/>
            </w:tcMar>
            <w:vAlign w:val="bottom"/>
            <w:hideMark/>
          </w:tcPr>
          <w:p w14:paraId="5C0096D9"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17,100</w:t>
            </w:r>
            <w:r>
              <w:rPr>
                <w:rFonts w:ascii="Arial" w:hAnsi="Arial" w:cs="Arial"/>
                <w:b/>
                <w:bCs/>
                <w:sz w:val="20"/>
                <w:szCs w:val="20"/>
              </w:rPr>
              <w:tab/>
            </w:r>
          </w:p>
        </w:tc>
        <w:tc>
          <w:tcPr>
            <w:tcW w:w="1440" w:type="dxa"/>
            <w:noWrap/>
            <w:tcMar>
              <w:top w:w="0" w:type="dxa"/>
              <w:left w:w="144" w:type="dxa"/>
              <w:bottom w:w="0" w:type="dxa"/>
              <w:right w:w="0" w:type="dxa"/>
            </w:tcMar>
            <w:vAlign w:val="bottom"/>
            <w:hideMark/>
          </w:tcPr>
          <w:p w14:paraId="1DA7E4FE"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20,634</w:t>
            </w:r>
            <w:r>
              <w:rPr>
                <w:rFonts w:ascii="Arial" w:hAnsi="Arial" w:cs="Arial"/>
                <w:b/>
                <w:bCs/>
                <w:sz w:val="20"/>
                <w:szCs w:val="20"/>
              </w:rPr>
              <w:tab/>
            </w:r>
          </w:p>
        </w:tc>
      </w:tr>
      <w:tr w:rsidR="00572D45" w14:paraId="25109301" w14:textId="77777777">
        <w:trPr>
          <w:cantSplit/>
          <w:jc w:val="center"/>
        </w:trPr>
        <w:tc>
          <w:tcPr>
            <w:tcW w:w="7920" w:type="dxa"/>
            <w:hideMark/>
          </w:tcPr>
          <w:p w14:paraId="5D67B5C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Less imputed interest</w:t>
            </w:r>
          </w:p>
        </w:tc>
        <w:tc>
          <w:tcPr>
            <w:tcW w:w="1440" w:type="dxa"/>
            <w:noWrap/>
            <w:tcMar>
              <w:top w:w="0" w:type="dxa"/>
              <w:left w:w="144" w:type="dxa"/>
              <w:bottom w:w="0" w:type="dxa"/>
              <w:right w:w="0" w:type="dxa"/>
            </w:tcMar>
            <w:vAlign w:val="bottom"/>
            <w:hideMark/>
          </w:tcPr>
          <w:p w14:paraId="6EB5B177"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(1,963</w:t>
            </w:r>
            <w:r>
              <w:rPr>
                <w:rFonts w:ascii="Arial" w:hAnsi="Arial" w:cs="Arial"/>
                <w:b/>
                <w:bCs/>
                <w:sz w:val="20"/>
                <w:szCs w:val="20"/>
              </w:rPr>
              <w:tab/>
              <w:t>)</w:t>
            </w:r>
          </w:p>
        </w:tc>
        <w:tc>
          <w:tcPr>
            <w:tcW w:w="1440" w:type="dxa"/>
            <w:noWrap/>
            <w:tcMar>
              <w:top w:w="0" w:type="dxa"/>
              <w:left w:w="144" w:type="dxa"/>
              <w:bottom w:w="0" w:type="dxa"/>
              <w:right w:w="0" w:type="dxa"/>
            </w:tcMar>
            <w:vAlign w:val="bottom"/>
            <w:hideMark/>
          </w:tcPr>
          <w:p w14:paraId="4B660D14"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(3,567</w:t>
            </w:r>
            <w:r>
              <w:rPr>
                <w:rFonts w:ascii="Arial" w:hAnsi="Arial" w:cs="Arial"/>
                <w:b/>
                <w:bCs/>
                <w:sz w:val="20"/>
                <w:szCs w:val="20"/>
              </w:rPr>
              <w:tab/>
              <w:t>)</w:t>
            </w:r>
          </w:p>
        </w:tc>
      </w:tr>
      <w:tr w:rsidR="00572D45" w14:paraId="5979F08F" w14:textId="77777777">
        <w:trPr>
          <w:cantSplit/>
          <w:jc w:val="center"/>
        </w:trPr>
        <w:tc>
          <w:tcPr>
            <w:tcW w:w="9359" w:type="dxa"/>
            <w:gridSpan w:val="2"/>
            <w:tcMar>
              <w:top w:w="0" w:type="dxa"/>
              <w:left w:w="144" w:type="dxa"/>
              <w:bottom w:w="0" w:type="dxa"/>
              <w:right w:w="0" w:type="dxa"/>
            </w:tcMar>
            <w:vAlign w:val="bottom"/>
            <w:hideMark/>
          </w:tcPr>
          <w:p w14:paraId="07E465EF"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441" w:type="dxa"/>
            <w:tcMar>
              <w:top w:w="0" w:type="dxa"/>
              <w:left w:w="144" w:type="dxa"/>
              <w:bottom w:w="0" w:type="dxa"/>
              <w:right w:w="0" w:type="dxa"/>
            </w:tcMar>
            <w:vAlign w:val="bottom"/>
            <w:hideMark/>
          </w:tcPr>
          <w:p w14:paraId="602729C2"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69E99B2" w14:textId="77777777">
        <w:trPr>
          <w:cantSplit/>
          <w:jc w:val="center"/>
        </w:trPr>
        <w:tc>
          <w:tcPr>
            <w:tcW w:w="7920" w:type="dxa"/>
            <w:hideMark/>
          </w:tcPr>
          <w:p w14:paraId="360E8C2B"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440" w:type="dxa"/>
            <w:noWrap/>
            <w:tcMar>
              <w:top w:w="0" w:type="dxa"/>
              <w:left w:w="144" w:type="dxa"/>
              <w:bottom w:w="0" w:type="dxa"/>
              <w:right w:w="0" w:type="dxa"/>
            </w:tcMar>
            <w:vAlign w:val="bottom"/>
            <w:hideMark/>
          </w:tcPr>
          <w:p w14:paraId="67242EE0"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15,137</w:t>
            </w:r>
            <w:r>
              <w:rPr>
                <w:rFonts w:ascii="Arial" w:hAnsi="Arial" w:cs="Arial"/>
                <w:b/>
                <w:bCs/>
                <w:sz w:val="20"/>
                <w:szCs w:val="20"/>
              </w:rPr>
              <w:tab/>
            </w:r>
          </w:p>
        </w:tc>
        <w:tc>
          <w:tcPr>
            <w:tcW w:w="1440" w:type="dxa"/>
            <w:noWrap/>
            <w:tcMar>
              <w:top w:w="0" w:type="dxa"/>
              <w:left w:w="144" w:type="dxa"/>
              <w:bottom w:w="0" w:type="dxa"/>
              <w:right w:w="0" w:type="dxa"/>
            </w:tcMar>
            <w:vAlign w:val="bottom"/>
            <w:hideMark/>
          </w:tcPr>
          <w:p w14:paraId="72273EBC" w14:textId="77777777" w:rsidR="00572D45" w:rsidRDefault="00786BF9">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17,067</w:t>
            </w:r>
            <w:r>
              <w:rPr>
                <w:rFonts w:ascii="Arial" w:hAnsi="Arial" w:cs="Arial"/>
                <w:b/>
                <w:bCs/>
                <w:sz w:val="20"/>
                <w:szCs w:val="20"/>
              </w:rPr>
              <w:tab/>
            </w:r>
          </w:p>
        </w:tc>
      </w:tr>
      <w:tr w:rsidR="00572D45" w14:paraId="3FC4D1CD" w14:textId="77777777">
        <w:trPr>
          <w:cantSplit/>
          <w:jc w:val="center"/>
        </w:trPr>
        <w:tc>
          <w:tcPr>
            <w:tcW w:w="7920" w:type="dxa"/>
            <w:tcMar>
              <w:top w:w="0" w:type="dxa"/>
              <w:left w:w="144" w:type="dxa"/>
              <w:bottom w:w="0" w:type="dxa"/>
              <w:right w:w="0" w:type="dxa"/>
            </w:tcMar>
            <w:vAlign w:val="bottom"/>
            <w:hideMark/>
          </w:tcPr>
          <w:p w14:paraId="6D7B34FA" w14:textId="77777777" w:rsidR="00572D45" w:rsidRDefault="00786BF9">
            <w:pPr>
              <w:pStyle w:val="la2"/>
              <w:rPr>
                <w:rFonts w:ascii="Arial" w:hAnsi="Arial" w:cs="Arial"/>
                <w:sz w:val="20"/>
                <w:szCs w:val="20"/>
              </w:rPr>
            </w:pPr>
            <w:r>
              <w:rPr>
                <w:rFonts w:ascii="Arial" w:hAnsi="Arial" w:cs="Arial"/>
                <w:sz w:val="20"/>
                <w:szCs w:val="20"/>
              </w:rPr>
              <w:t> </w:t>
            </w:r>
          </w:p>
        </w:tc>
        <w:tc>
          <w:tcPr>
            <w:tcW w:w="1440" w:type="dxa"/>
            <w:tcMar>
              <w:top w:w="0" w:type="dxa"/>
              <w:left w:w="144" w:type="dxa"/>
              <w:bottom w:w="0" w:type="dxa"/>
              <w:right w:w="0" w:type="dxa"/>
            </w:tcMar>
            <w:vAlign w:val="bottom"/>
            <w:hideMark/>
          </w:tcPr>
          <w:p w14:paraId="2AAC4991"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40" w:type="dxa"/>
            <w:tcMar>
              <w:top w:w="0" w:type="dxa"/>
              <w:left w:w="144" w:type="dxa"/>
              <w:bottom w:w="0" w:type="dxa"/>
              <w:right w:w="0" w:type="dxa"/>
            </w:tcMar>
            <w:vAlign w:val="bottom"/>
            <w:hideMark/>
          </w:tcPr>
          <w:p w14:paraId="2E8F0523"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7CB1874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2023, we have additional operating and finance leases, primarily for datacenters, that have not yet commenced of $7.7 billion and $34.4 billion, respectively. These operating and finance leases will commence between fiscal year 2024 and fiscal year 2030 with lease terms of 1 year to 18 years. </w:t>
      </w:r>
    </w:p>
    <w:p w14:paraId="419EA407"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NOTE 15 — CONTINGENCIES </w:t>
      </w:r>
    </w:p>
    <w:p w14:paraId="7E076B18"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U.S. Cell Phone Litigation </w:t>
      </w:r>
    </w:p>
    <w:p w14:paraId="7DA46DA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Mobile Oy, a subsidiary of Microsoft, along with other handset manufacturers and network operators, is a defendant in 46 lawsuits, including 45 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Nine of these cases were filed in 2002 and are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14:paraId="280F9C4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2013, the defendants in the consolidated cases moved to exclude the plaintiffs’ expert evidence of general causation on the basis of flawed scientific methodologies. In 2014, the trial court granted in part and denied in part the defendants’ motion to exclude the plaintiffs’ general causation experts. The defendants filed an interlocutory appeal to the District of Columbia Court of Appeals challenging the standard for evaluating expert scientific evidence. In October 2016, the Court of Appeals issued its decision adopting the standard advocated by the defendants and remanding the cases to the trial court for further proceedings under that standard. The plaintiffs have filed supplemental expert evidence, portions of which were stricken by the court. A hearing on general causation took place in September of 2022. In April of 2023, the court granted defendants’ motion to strike the testimony of plaintiffs’ experts that cell phones cause brain cancer and entered an order excluding all of plaintiffs’ experts from testifying. </w:t>
      </w:r>
    </w:p>
    <w:p w14:paraId="79EB05F7"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Irish Data Protection Commission Matter </w:t>
      </w:r>
    </w:p>
    <w:p w14:paraId="4850BB1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2018, the Irish Data Protection Commission (“IDPC”) began investigating a complaint against LinkedIn as to whether LinkedIn’s targeted advertising practices violated the recently implemented European Union General Data Protection Regulation (“GDPR”). Microsoft cooperated throughout the period of inquiry. In April 2023, the IDPC provided LinkedIn with a non-public preliminary draft decision alleging GDPR violations and proposing a fine. Microsoft intends to challenge the preliminary draft decision. There is no set timeline for the IDPC to issue a final decision. </w:t>
      </w:r>
    </w:p>
    <w:p w14:paraId="5C25F343"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Other Contingencies </w:t>
      </w:r>
    </w:p>
    <w:p w14:paraId="36F23AF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also are subject to a variety of other claims and suits that arise from time to time in the ordinary course of our business. Although management currently believes that resolving claims against us, individually or in aggregate, will not have a material adverse impact in our consolidated financial statements, these matters are subject to inherent uncertainties and management’s view of these matters may change in the future. </w:t>
      </w:r>
    </w:p>
    <w:p w14:paraId="05CDDA1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2023, we accrued aggregate legal liabilities of $617 million. While we intend to defend these matters vigorously, adverse outcomes that we estimate could reach approximately $600 million in aggregate beyond recorded amounts are reasonably possible. Were unfavorable final outcomes to occur, there exists the possibility of a material adverse impact in our consolidated financial statements for the period in which the effects become reasonably estimable. </w:t>
      </w:r>
    </w:p>
    <w:p w14:paraId="4534B0EC" w14:textId="77777777" w:rsidR="00572D45" w:rsidRDefault="00786BF9">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NOTE 16</w:t>
      </w:r>
      <w:r>
        <w:rPr>
          <w:rFonts w:ascii="Arial" w:hAnsi="Arial" w:cs="Arial"/>
          <w:caps/>
          <w:sz w:val="20"/>
          <w:szCs w:val="20"/>
          <w:u w:val="single"/>
        </w:rPr>
        <w:t> —</w:t>
      </w:r>
      <w:r>
        <w:rPr>
          <w:rFonts w:ascii="Arial" w:hAnsi="Arial" w:cs="Arial"/>
          <w:sz w:val="20"/>
          <w:szCs w:val="20"/>
          <w:u w:val="single"/>
        </w:rPr>
        <w:t xml:space="preserve"> STOCKHOLDERS’ EQUITY </w:t>
      </w:r>
    </w:p>
    <w:p w14:paraId="11741E49"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Shares Outstanding </w:t>
      </w:r>
    </w:p>
    <w:p w14:paraId="2EBA941D"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Shares of common stock outstanding were as follows: </w:t>
      </w:r>
    </w:p>
    <w:p w14:paraId="46D0DBD9" w14:textId="77777777" w:rsidR="00572D45" w:rsidRDefault="00786BF9">
      <w:pPr>
        <w:pStyle w:val="NormalWeb"/>
        <w:keepNext/>
        <w:spacing w:before="0" w:beforeAutospacing="0" w:after="0" w:afterAutospacing="0"/>
        <w:jc w:val="both"/>
      </w:pPr>
      <w:r>
        <w:t> </w:t>
      </w:r>
    </w:p>
    <w:tbl>
      <w:tblPr>
        <w:tblW w:w="10801" w:type="dxa"/>
        <w:jc w:val="center"/>
        <w:tblLayout w:type="fixed"/>
        <w:tblCellMar>
          <w:left w:w="0" w:type="dxa"/>
          <w:right w:w="0" w:type="dxa"/>
        </w:tblCellMar>
        <w:tblLook w:val="04A0" w:firstRow="1" w:lastRow="0" w:firstColumn="1" w:lastColumn="0" w:noHBand="0" w:noVBand="1"/>
      </w:tblPr>
      <w:tblGrid>
        <w:gridCol w:w="7650"/>
        <w:gridCol w:w="1079"/>
        <w:gridCol w:w="1036"/>
        <w:gridCol w:w="1036"/>
      </w:tblGrid>
      <w:tr w:rsidR="00572D45" w14:paraId="19960714" w14:textId="77777777">
        <w:trPr>
          <w:cantSplit/>
          <w:tblHeader/>
          <w:jc w:val="center"/>
        </w:trPr>
        <w:tc>
          <w:tcPr>
            <w:tcW w:w="7650" w:type="dxa"/>
            <w:vAlign w:val="bottom"/>
            <w:hideMark/>
          </w:tcPr>
          <w:p w14:paraId="558F0054"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077" w:type="dxa"/>
            <w:tcMar>
              <w:top w:w="0" w:type="dxa"/>
              <w:left w:w="144" w:type="dxa"/>
              <w:bottom w:w="0" w:type="dxa"/>
              <w:right w:w="0" w:type="dxa"/>
            </w:tcMar>
            <w:vAlign w:val="bottom"/>
            <w:hideMark/>
          </w:tcPr>
          <w:p w14:paraId="6A0C70F4" w14:textId="77777777" w:rsidR="00572D45" w:rsidRDefault="00786BF9">
            <w:pPr>
              <w:pStyle w:val="la2"/>
              <w:rPr>
                <w:rFonts w:ascii="Arial" w:hAnsi="Arial" w:cs="Arial"/>
                <w:sz w:val="16"/>
                <w:szCs w:val="16"/>
              </w:rPr>
            </w:pPr>
            <w:r>
              <w:rPr>
                <w:rFonts w:ascii="Arial" w:hAnsi="Arial" w:cs="Arial"/>
                <w:sz w:val="16"/>
                <w:szCs w:val="16"/>
              </w:rPr>
              <w:t> </w:t>
            </w:r>
          </w:p>
        </w:tc>
        <w:tc>
          <w:tcPr>
            <w:tcW w:w="1036" w:type="dxa"/>
            <w:tcMar>
              <w:top w:w="0" w:type="dxa"/>
              <w:left w:w="144" w:type="dxa"/>
              <w:bottom w:w="0" w:type="dxa"/>
              <w:right w:w="0" w:type="dxa"/>
            </w:tcMar>
            <w:vAlign w:val="bottom"/>
            <w:hideMark/>
          </w:tcPr>
          <w:p w14:paraId="7A5623B1" w14:textId="77777777" w:rsidR="00572D45" w:rsidRDefault="00786BF9">
            <w:pPr>
              <w:pStyle w:val="la2"/>
              <w:rPr>
                <w:rFonts w:ascii="Arial" w:hAnsi="Arial" w:cs="Arial"/>
                <w:sz w:val="16"/>
                <w:szCs w:val="16"/>
              </w:rPr>
            </w:pPr>
            <w:r>
              <w:rPr>
                <w:rFonts w:ascii="Arial" w:hAnsi="Arial" w:cs="Arial"/>
                <w:sz w:val="16"/>
                <w:szCs w:val="16"/>
              </w:rPr>
              <w:t> </w:t>
            </w:r>
          </w:p>
        </w:tc>
        <w:tc>
          <w:tcPr>
            <w:tcW w:w="1036" w:type="dxa"/>
            <w:tcMar>
              <w:top w:w="0" w:type="dxa"/>
              <w:left w:w="144" w:type="dxa"/>
              <w:bottom w:w="0" w:type="dxa"/>
              <w:right w:w="0" w:type="dxa"/>
            </w:tcMar>
            <w:vAlign w:val="bottom"/>
            <w:hideMark/>
          </w:tcPr>
          <w:p w14:paraId="55A44273"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57B54E64" w14:textId="77777777">
        <w:trPr>
          <w:cantSplit/>
          <w:jc w:val="center"/>
        </w:trPr>
        <w:tc>
          <w:tcPr>
            <w:tcW w:w="10800" w:type="dxa"/>
            <w:gridSpan w:val="4"/>
            <w:tcMar>
              <w:top w:w="0" w:type="dxa"/>
              <w:left w:w="144" w:type="dxa"/>
              <w:bottom w:w="0" w:type="dxa"/>
              <w:right w:w="0" w:type="dxa"/>
            </w:tcMar>
            <w:vAlign w:val="bottom"/>
            <w:hideMark/>
          </w:tcPr>
          <w:p w14:paraId="2B9A40D1"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72164D22" w14:textId="77777777">
        <w:trPr>
          <w:trHeight w:val="75"/>
          <w:jc w:val="center"/>
        </w:trPr>
        <w:tc>
          <w:tcPr>
            <w:tcW w:w="7650" w:type="dxa"/>
            <w:vAlign w:val="center"/>
            <w:hideMark/>
          </w:tcPr>
          <w:p w14:paraId="618D4292" w14:textId="77777777" w:rsidR="00572D45" w:rsidRDefault="00786BF9">
            <w:pPr>
              <w:rPr>
                <w:rFonts w:ascii="Arial" w:hAnsi="Arial" w:cs="Arial"/>
                <w:sz w:val="2"/>
                <w:szCs w:val="2"/>
              </w:rPr>
            </w:pPr>
            <w:r>
              <w:rPr>
                <w:rFonts w:ascii="Arial" w:hAnsi="Arial" w:cs="Arial"/>
                <w:sz w:val="2"/>
                <w:szCs w:val="2"/>
              </w:rPr>
              <w:t> </w:t>
            </w:r>
          </w:p>
        </w:tc>
        <w:tc>
          <w:tcPr>
            <w:tcW w:w="1077" w:type="dxa"/>
            <w:vAlign w:val="center"/>
            <w:hideMark/>
          </w:tcPr>
          <w:p w14:paraId="033FB8A1" w14:textId="77777777" w:rsidR="00572D45" w:rsidRDefault="00786BF9">
            <w:pPr>
              <w:rPr>
                <w:rFonts w:ascii="Arial" w:hAnsi="Arial" w:cs="Arial"/>
                <w:sz w:val="2"/>
                <w:szCs w:val="2"/>
              </w:rPr>
            </w:pPr>
            <w:r>
              <w:rPr>
                <w:rFonts w:ascii="Arial" w:hAnsi="Arial" w:cs="Arial"/>
                <w:sz w:val="2"/>
                <w:szCs w:val="2"/>
              </w:rPr>
              <w:t> </w:t>
            </w:r>
          </w:p>
        </w:tc>
        <w:tc>
          <w:tcPr>
            <w:tcW w:w="1036" w:type="dxa"/>
            <w:vAlign w:val="center"/>
            <w:hideMark/>
          </w:tcPr>
          <w:p w14:paraId="3E9AA6F2" w14:textId="77777777" w:rsidR="00572D45" w:rsidRDefault="00786BF9">
            <w:pPr>
              <w:rPr>
                <w:rFonts w:ascii="Arial" w:hAnsi="Arial" w:cs="Arial"/>
                <w:sz w:val="2"/>
                <w:szCs w:val="2"/>
              </w:rPr>
            </w:pPr>
            <w:r>
              <w:rPr>
                <w:rFonts w:ascii="Arial" w:hAnsi="Arial" w:cs="Arial"/>
                <w:sz w:val="2"/>
                <w:szCs w:val="2"/>
              </w:rPr>
              <w:t> </w:t>
            </w:r>
          </w:p>
        </w:tc>
        <w:tc>
          <w:tcPr>
            <w:tcW w:w="1036" w:type="dxa"/>
            <w:vAlign w:val="center"/>
            <w:hideMark/>
          </w:tcPr>
          <w:p w14:paraId="4E035D12" w14:textId="77777777" w:rsidR="00572D45" w:rsidRDefault="00786BF9">
            <w:pPr>
              <w:rPr>
                <w:rFonts w:ascii="Arial" w:hAnsi="Arial" w:cs="Arial"/>
                <w:sz w:val="2"/>
                <w:szCs w:val="2"/>
              </w:rPr>
            </w:pPr>
            <w:r>
              <w:rPr>
                <w:rFonts w:ascii="Arial" w:hAnsi="Arial" w:cs="Arial"/>
                <w:sz w:val="2"/>
                <w:szCs w:val="2"/>
              </w:rPr>
              <w:t> </w:t>
            </w:r>
          </w:p>
        </w:tc>
      </w:tr>
      <w:tr w:rsidR="00572D45" w14:paraId="6FB97C18" w14:textId="77777777">
        <w:trPr>
          <w:cantSplit/>
          <w:jc w:val="center"/>
        </w:trPr>
        <w:tc>
          <w:tcPr>
            <w:tcW w:w="7650" w:type="dxa"/>
            <w:vAlign w:val="bottom"/>
            <w:hideMark/>
          </w:tcPr>
          <w:p w14:paraId="5C9A0A22"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077" w:type="dxa"/>
            <w:tcMar>
              <w:top w:w="0" w:type="dxa"/>
              <w:left w:w="144" w:type="dxa"/>
              <w:bottom w:w="0" w:type="dxa"/>
              <w:right w:w="0" w:type="dxa"/>
            </w:tcMar>
            <w:vAlign w:val="bottom"/>
            <w:hideMark/>
          </w:tcPr>
          <w:p w14:paraId="1C83B310" w14:textId="77777777" w:rsidR="00572D45" w:rsidRDefault="00786BF9">
            <w:pPr>
              <w:ind w:right="45" w:hanging="135"/>
              <w:jc w:val="right"/>
              <w:rPr>
                <w:rFonts w:ascii="Arial" w:hAnsi="Arial" w:cs="Arial"/>
                <w:sz w:val="16"/>
                <w:szCs w:val="16"/>
              </w:rPr>
            </w:pPr>
            <w:r>
              <w:rPr>
                <w:rFonts w:ascii="Arial" w:hAnsi="Arial" w:cs="Arial"/>
                <w:b/>
                <w:bCs/>
                <w:sz w:val="16"/>
                <w:szCs w:val="16"/>
              </w:rPr>
              <w:t>2023</w:t>
            </w:r>
          </w:p>
        </w:tc>
        <w:tc>
          <w:tcPr>
            <w:tcW w:w="1036" w:type="dxa"/>
            <w:tcMar>
              <w:top w:w="0" w:type="dxa"/>
              <w:left w:w="144" w:type="dxa"/>
              <w:bottom w:w="0" w:type="dxa"/>
              <w:right w:w="0" w:type="dxa"/>
            </w:tcMar>
            <w:vAlign w:val="bottom"/>
            <w:hideMark/>
          </w:tcPr>
          <w:p w14:paraId="03793832" w14:textId="77777777" w:rsidR="00572D45" w:rsidRDefault="00786BF9">
            <w:pPr>
              <w:ind w:right="45" w:hanging="135"/>
              <w:jc w:val="right"/>
              <w:rPr>
                <w:rFonts w:ascii="Arial" w:hAnsi="Arial" w:cs="Arial"/>
                <w:sz w:val="16"/>
                <w:szCs w:val="16"/>
              </w:rPr>
            </w:pPr>
            <w:r>
              <w:rPr>
                <w:rFonts w:ascii="Arial" w:hAnsi="Arial" w:cs="Arial"/>
                <w:b/>
                <w:bCs/>
                <w:sz w:val="16"/>
                <w:szCs w:val="16"/>
              </w:rPr>
              <w:t>2022</w:t>
            </w:r>
          </w:p>
        </w:tc>
        <w:tc>
          <w:tcPr>
            <w:tcW w:w="1036" w:type="dxa"/>
            <w:tcMar>
              <w:top w:w="0" w:type="dxa"/>
              <w:left w:w="144" w:type="dxa"/>
              <w:bottom w:w="0" w:type="dxa"/>
              <w:right w:w="0" w:type="dxa"/>
            </w:tcMar>
            <w:vAlign w:val="bottom"/>
            <w:hideMark/>
          </w:tcPr>
          <w:p w14:paraId="5C6D7F4C" w14:textId="77777777" w:rsidR="00572D45" w:rsidRDefault="00786BF9">
            <w:pPr>
              <w:ind w:right="45" w:hanging="135"/>
              <w:jc w:val="right"/>
              <w:rPr>
                <w:rFonts w:ascii="Arial" w:hAnsi="Arial" w:cs="Arial"/>
                <w:sz w:val="16"/>
                <w:szCs w:val="16"/>
              </w:rPr>
            </w:pPr>
            <w:r>
              <w:rPr>
                <w:rFonts w:ascii="Arial" w:hAnsi="Arial" w:cs="Arial"/>
                <w:b/>
                <w:bCs/>
                <w:sz w:val="16"/>
                <w:szCs w:val="16"/>
              </w:rPr>
              <w:t>2021</w:t>
            </w:r>
          </w:p>
        </w:tc>
      </w:tr>
      <w:tr w:rsidR="00572D45" w14:paraId="0EAB743A" w14:textId="77777777">
        <w:trPr>
          <w:trHeight w:val="75"/>
          <w:jc w:val="center"/>
        </w:trPr>
        <w:tc>
          <w:tcPr>
            <w:tcW w:w="7650" w:type="dxa"/>
            <w:vAlign w:val="center"/>
            <w:hideMark/>
          </w:tcPr>
          <w:p w14:paraId="39DA9DBB" w14:textId="77777777" w:rsidR="00572D45" w:rsidRDefault="00786BF9">
            <w:pPr>
              <w:rPr>
                <w:rFonts w:ascii="Arial" w:hAnsi="Arial" w:cs="Arial"/>
                <w:sz w:val="2"/>
                <w:szCs w:val="2"/>
              </w:rPr>
            </w:pPr>
            <w:r>
              <w:rPr>
                <w:rFonts w:ascii="Arial" w:hAnsi="Arial" w:cs="Arial"/>
                <w:sz w:val="2"/>
                <w:szCs w:val="2"/>
              </w:rPr>
              <w:t> </w:t>
            </w:r>
          </w:p>
        </w:tc>
        <w:tc>
          <w:tcPr>
            <w:tcW w:w="1077" w:type="dxa"/>
            <w:vAlign w:val="center"/>
            <w:hideMark/>
          </w:tcPr>
          <w:p w14:paraId="12E1CFE6" w14:textId="77777777" w:rsidR="00572D45" w:rsidRDefault="00786BF9">
            <w:pPr>
              <w:rPr>
                <w:rFonts w:ascii="Arial" w:hAnsi="Arial" w:cs="Arial"/>
                <w:sz w:val="2"/>
                <w:szCs w:val="2"/>
              </w:rPr>
            </w:pPr>
            <w:r>
              <w:rPr>
                <w:rFonts w:ascii="Arial" w:hAnsi="Arial" w:cs="Arial"/>
                <w:sz w:val="2"/>
                <w:szCs w:val="2"/>
              </w:rPr>
              <w:t> </w:t>
            </w:r>
          </w:p>
        </w:tc>
        <w:tc>
          <w:tcPr>
            <w:tcW w:w="1036" w:type="dxa"/>
            <w:vAlign w:val="center"/>
            <w:hideMark/>
          </w:tcPr>
          <w:p w14:paraId="7BF17089" w14:textId="77777777" w:rsidR="00572D45" w:rsidRDefault="00786BF9">
            <w:pPr>
              <w:rPr>
                <w:rFonts w:ascii="Arial" w:hAnsi="Arial" w:cs="Arial"/>
                <w:sz w:val="2"/>
                <w:szCs w:val="2"/>
              </w:rPr>
            </w:pPr>
            <w:r>
              <w:rPr>
                <w:rFonts w:ascii="Arial" w:hAnsi="Arial" w:cs="Arial"/>
                <w:sz w:val="2"/>
                <w:szCs w:val="2"/>
              </w:rPr>
              <w:t> </w:t>
            </w:r>
          </w:p>
        </w:tc>
        <w:tc>
          <w:tcPr>
            <w:tcW w:w="1036" w:type="dxa"/>
            <w:vAlign w:val="center"/>
            <w:hideMark/>
          </w:tcPr>
          <w:p w14:paraId="78772AA2" w14:textId="77777777" w:rsidR="00572D45" w:rsidRDefault="00786BF9">
            <w:pPr>
              <w:rPr>
                <w:rFonts w:ascii="Arial" w:hAnsi="Arial" w:cs="Arial"/>
                <w:sz w:val="2"/>
                <w:szCs w:val="2"/>
              </w:rPr>
            </w:pPr>
            <w:r>
              <w:rPr>
                <w:rFonts w:ascii="Arial" w:hAnsi="Arial" w:cs="Arial"/>
                <w:sz w:val="2"/>
                <w:szCs w:val="2"/>
              </w:rPr>
              <w:t> </w:t>
            </w:r>
          </w:p>
        </w:tc>
      </w:tr>
      <w:tr w:rsidR="00572D45" w14:paraId="07E84E59" w14:textId="77777777">
        <w:trPr>
          <w:cantSplit/>
          <w:jc w:val="center"/>
        </w:trPr>
        <w:tc>
          <w:tcPr>
            <w:tcW w:w="7650" w:type="dxa"/>
            <w:hideMark/>
          </w:tcPr>
          <w:p w14:paraId="629693C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year</w:t>
            </w:r>
          </w:p>
        </w:tc>
        <w:tc>
          <w:tcPr>
            <w:tcW w:w="1077" w:type="dxa"/>
            <w:noWrap/>
            <w:tcMar>
              <w:top w:w="0" w:type="dxa"/>
              <w:left w:w="144" w:type="dxa"/>
              <w:bottom w:w="0" w:type="dxa"/>
              <w:right w:w="0" w:type="dxa"/>
            </w:tcMar>
            <w:vAlign w:val="bottom"/>
            <w:hideMark/>
          </w:tcPr>
          <w:p w14:paraId="45B06122"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b/>
                <w:bCs/>
                <w:sz w:val="20"/>
                <w:szCs w:val="20"/>
              </w:rPr>
              <w:tab/>
              <w:t>7,464</w:t>
            </w:r>
            <w:r>
              <w:rPr>
                <w:rFonts w:ascii="Arial" w:hAnsi="Arial" w:cs="Arial"/>
                <w:b/>
                <w:bCs/>
                <w:sz w:val="20"/>
                <w:szCs w:val="20"/>
              </w:rPr>
              <w:tab/>
            </w:r>
          </w:p>
        </w:tc>
        <w:tc>
          <w:tcPr>
            <w:tcW w:w="1036" w:type="dxa"/>
            <w:noWrap/>
            <w:tcMar>
              <w:top w:w="0" w:type="dxa"/>
              <w:left w:w="144" w:type="dxa"/>
              <w:bottom w:w="0" w:type="dxa"/>
              <w:right w:w="0" w:type="dxa"/>
            </w:tcMar>
            <w:vAlign w:val="bottom"/>
            <w:hideMark/>
          </w:tcPr>
          <w:p w14:paraId="1A8B2A66"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7,519</w:t>
            </w:r>
            <w:r>
              <w:rPr>
                <w:rFonts w:ascii="Arial" w:hAnsi="Arial" w:cs="Arial"/>
                <w:sz w:val="20"/>
                <w:szCs w:val="20"/>
              </w:rPr>
              <w:tab/>
            </w:r>
          </w:p>
        </w:tc>
        <w:tc>
          <w:tcPr>
            <w:tcW w:w="1036" w:type="dxa"/>
            <w:noWrap/>
            <w:tcMar>
              <w:top w:w="0" w:type="dxa"/>
              <w:left w:w="144" w:type="dxa"/>
              <w:bottom w:w="0" w:type="dxa"/>
              <w:right w:w="0" w:type="dxa"/>
            </w:tcMar>
            <w:vAlign w:val="bottom"/>
            <w:hideMark/>
          </w:tcPr>
          <w:p w14:paraId="67E644BF"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7,571</w:t>
            </w:r>
            <w:r>
              <w:rPr>
                <w:rFonts w:ascii="Arial" w:hAnsi="Arial" w:cs="Arial"/>
                <w:sz w:val="20"/>
                <w:szCs w:val="20"/>
              </w:rPr>
              <w:tab/>
            </w:r>
          </w:p>
        </w:tc>
      </w:tr>
      <w:tr w:rsidR="00572D45" w14:paraId="16C65A3E" w14:textId="77777777">
        <w:trPr>
          <w:cantSplit/>
          <w:jc w:val="center"/>
        </w:trPr>
        <w:tc>
          <w:tcPr>
            <w:tcW w:w="7650" w:type="dxa"/>
            <w:hideMark/>
          </w:tcPr>
          <w:p w14:paraId="76126294"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Issued</w:t>
            </w:r>
          </w:p>
        </w:tc>
        <w:tc>
          <w:tcPr>
            <w:tcW w:w="1077" w:type="dxa"/>
            <w:noWrap/>
            <w:tcMar>
              <w:top w:w="0" w:type="dxa"/>
              <w:left w:w="144" w:type="dxa"/>
              <w:bottom w:w="0" w:type="dxa"/>
              <w:right w:w="0" w:type="dxa"/>
            </w:tcMar>
            <w:vAlign w:val="bottom"/>
            <w:hideMark/>
          </w:tcPr>
          <w:p w14:paraId="3A5CB516"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b/>
                <w:bCs/>
                <w:sz w:val="20"/>
                <w:szCs w:val="20"/>
              </w:rPr>
              <w:tab/>
              <w:t>37</w:t>
            </w:r>
            <w:r>
              <w:rPr>
                <w:rFonts w:ascii="Arial" w:hAnsi="Arial" w:cs="Arial"/>
                <w:b/>
                <w:bCs/>
                <w:sz w:val="20"/>
                <w:szCs w:val="20"/>
              </w:rPr>
              <w:tab/>
            </w:r>
          </w:p>
        </w:tc>
        <w:tc>
          <w:tcPr>
            <w:tcW w:w="1036" w:type="dxa"/>
            <w:noWrap/>
            <w:tcMar>
              <w:top w:w="0" w:type="dxa"/>
              <w:left w:w="144" w:type="dxa"/>
              <w:bottom w:w="0" w:type="dxa"/>
              <w:right w:w="0" w:type="dxa"/>
            </w:tcMar>
            <w:vAlign w:val="bottom"/>
            <w:hideMark/>
          </w:tcPr>
          <w:p w14:paraId="119BE76F"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40</w:t>
            </w:r>
            <w:r>
              <w:rPr>
                <w:rFonts w:ascii="Arial" w:hAnsi="Arial" w:cs="Arial"/>
                <w:sz w:val="20"/>
                <w:szCs w:val="20"/>
              </w:rPr>
              <w:tab/>
            </w:r>
          </w:p>
        </w:tc>
        <w:tc>
          <w:tcPr>
            <w:tcW w:w="1036" w:type="dxa"/>
            <w:noWrap/>
            <w:tcMar>
              <w:top w:w="0" w:type="dxa"/>
              <w:left w:w="144" w:type="dxa"/>
              <w:bottom w:w="0" w:type="dxa"/>
              <w:right w:w="0" w:type="dxa"/>
            </w:tcMar>
            <w:vAlign w:val="bottom"/>
            <w:hideMark/>
          </w:tcPr>
          <w:p w14:paraId="250A4A05"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49</w:t>
            </w:r>
            <w:r>
              <w:rPr>
                <w:rFonts w:ascii="Arial" w:hAnsi="Arial" w:cs="Arial"/>
                <w:sz w:val="20"/>
                <w:szCs w:val="20"/>
              </w:rPr>
              <w:tab/>
            </w:r>
          </w:p>
        </w:tc>
      </w:tr>
      <w:tr w:rsidR="00572D45" w14:paraId="47F33F43" w14:textId="77777777">
        <w:trPr>
          <w:cantSplit/>
          <w:jc w:val="center"/>
        </w:trPr>
        <w:tc>
          <w:tcPr>
            <w:tcW w:w="7650" w:type="dxa"/>
            <w:hideMark/>
          </w:tcPr>
          <w:p w14:paraId="5280A762"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Repurchased</w:t>
            </w:r>
          </w:p>
        </w:tc>
        <w:tc>
          <w:tcPr>
            <w:tcW w:w="1077" w:type="dxa"/>
            <w:noWrap/>
            <w:tcMar>
              <w:top w:w="0" w:type="dxa"/>
              <w:left w:w="144" w:type="dxa"/>
              <w:bottom w:w="0" w:type="dxa"/>
              <w:right w:w="0" w:type="dxa"/>
            </w:tcMar>
            <w:vAlign w:val="bottom"/>
            <w:hideMark/>
          </w:tcPr>
          <w:p w14:paraId="2CA2308C"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b/>
                <w:bCs/>
                <w:sz w:val="20"/>
                <w:szCs w:val="20"/>
              </w:rPr>
              <w:tab/>
              <w:t>(69</w:t>
            </w:r>
            <w:r>
              <w:rPr>
                <w:rFonts w:ascii="Arial" w:hAnsi="Arial" w:cs="Arial"/>
                <w:b/>
                <w:bCs/>
                <w:sz w:val="20"/>
                <w:szCs w:val="20"/>
              </w:rPr>
              <w:tab/>
              <w:t>)</w:t>
            </w:r>
          </w:p>
        </w:tc>
        <w:tc>
          <w:tcPr>
            <w:tcW w:w="1036" w:type="dxa"/>
            <w:noWrap/>
            <w:tcMar>
              <w:top w:w="0" w:type="dxa"/>
              <w:left w:w="144" w:type="dxa"/>
              <w:bottom w:w="0" w:type="dxa"/>
              <w:right w:w="0" w:type="dxa"/>
            </w:tcMar>
            <w:vAlign w:val="bottom"/>
            <w:hideMark/>
          </w:tcPr>
          <w:p w14:paraId="652D2B72"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(95</w:t>
            </w:r>
            <w:r>
              <w:rPr>
                <w:rFonts w:ascii="Arial" w:hAnsi="Arial" w:cs="Arial"/>
                <w:sz w:val="20"/>
                <w:szCs w:val="20"/>
              </w:rPr>
              <w:tab/>
              <w:t>)</w:t>
            </w:r>
          </w:p>
        </w:tc>
        <w:tc>
          <w:tcPr>
            <w:tcW w:w="1036" w:type="dxa"/>
            <w:noWrap/>
            <w:tcMar>
              <w:top w:w="0" w:type="dxa"/>
              <w:left w:w="144" w:type="dxa"/>
              <w:bottom w:w="0" w:type="dxa"/>
              <w:right w:w="0" w:type="dxa"/>
            </w:tcMar>
            <w:vAlign w:val="bottom"/>
            <w:hideMark/>
          </w:tcPr>
          <w:p w14:paraId="10E8A449"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(101</w:t>
            </w:r>
            <w:r>
              <w:rPr>
                <w:rFonts w:ascii="Arial" w:hAnsi="Arial" w:cs="Arial"/>
                <w:sz w:val="20"/>
                <w:szCs w:val="20"/>
              </w:rPr>
              <w:tab/>
              <w:t>)</w:t>
            </w:r>
          </w:p>
        </w:tc>
      </w:tr>
      <w:tr w:rsidR="00572D45" w14:paraId="23BE39C0" w14:textId="77777777">
        <w:trPr>
          <w:cantSplit/>
          <w:jc w:val="center"/>
        </w:trPr>
        <w:tc>
          <w:tcPr>
            <w:tcW w:w="8729" w:type="dxa"/>
            <w:gridSpan w:val="2"/>
            <w:tcMar>
              <w:top w:w="0" w:type="dxa"/>
              <w:left w:w="144" w:type="dxa"/>
              <w:bottom w:w="0" w:type="dxa"/>
              <w:right w:w="0" w:type="dxa"/>
            </w:tcMar>
            <w:vAlign w:val="bottom"/>
            <w:hideMark/>
          </w:tcPr>
          <w:p w14:paraId="59CED6C3"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036" w:type="dxa"/>
            <w:tcMar>
              <w:top w:w="0" w:type="dxa"/>
              <w:left w:w="144" w:type="dxa"/>
              <w:bottom w:w="0" w:type="dxa"/>
              <w:right w:w="0" w:type="dxa"/>
            </w:tcMar>
            <w:vAlign w:val="bottom"/>
            <w:hideMark/>
          </w:tcPr>
          <w:p w14:paraId="6F11E67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036" w:type="dxa"/>
            <w:tcMar>
              <w:top w:w="0" w:type="dxa"/>
              <w:left w:w="144" w:type="dxa"/>
              <w:bottom w:w="0" w:type="dxa"/>
              <w:right w:w="0" w:type="dxa"/>
            </w:tcMar>
            <w:vAlign w:val="bottom"/>
            <w:hideMark/>
          </w:tcPr>
          <w:p w14:paraId="1CC3EF40"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4603D135" w14:textId="77777777">
        <w:trPr>
          <w:cantSplit/>
          <w:jc w:val="center"/>
        </w:trPr>
        <w:tc>
          <w:tcPr>
            <w:tcW w:w="7650" w:type="dxa"/>
            <w:hideMark/>
          </w:tcPr>
          <w:p w14:paraId="53BA49E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year</w:t>
            </w:r>
          </w:p>
        </w:tc>
        <w:tc>
          <w:tcPr>
            <w:tcW w:w="1077" w:type="dxa"/>
            <w:noWrap/>
            <w:tcMar>
              <w:top w:w="0" w:type="dxa"/>
              <w:left w:w="144" w:type="dxa"/>
              <w:bottom w:w="0" w:type="dxa"/>
              <w:right w:w="0" w:type="dxa"/>
            </w:tcMar>
            <w:vAlign w:val="bottom"/>
            <w:hideMark/>
          </w:tcPr>
          <w:p w14:paraId="2CB0E906" w14:textId="77777777" w:rsidR="00572D45" w:rsidRDefault="00786BF9">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7,432</w:t>
            </w:r>
            <w:r>
              <w:rPr>
                <w:rFonts w:ascii="Arial" w:hAnsi="Arial" w:cs="Arial"/>
                <w:b/>
                <w:bCs/>
                <w:sz w:val="20"/>
                <w:szCs w:val="20"/>
              </w:rPr>
              <w:tab/>
            </w:r>
          </w:p>
        </w:tc>
        <w:tc>
          <w:tcPr>
            <w:tcW w:w="1036" w:type="dxa"/>
            <w:noWrap/>
            <w:tcMar>
              <w:top w:w="0" w:type="dxa"/>
              <w:left w:w="144" w:type="dxa"/>
              <w:bottom w:w="0" w:type="dxa"/>
              <w:right w:w="0" w:type="dxa"/>
            </w:tcMar>
            <w:vAlign w:val="bottom"/>
            <w:hideMark/>
          </w:tcPr>
          <w:p w14:paraId="19E84C12"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7,464</w:t>
            </w:r>
            <w:r>
              <w:rPr>
                <w:rFonts w:ascii="Arial" w:hAnsi="Arial" w:cs="Arial"/>
                <w:sz w:val="20"/>
                <w:szCs w:val="20"/>
              </w:rPr>
              <w:tab/>
            </w:r>
          </w:p>
        </w:tc>
        <w:tc>
          <w:tcPr>
            <w:tcW w:w="1036" w:type="dxa"/>
            <w:noWrap/>
            <w:tcMar>
              <w:top w:w="0" w:type="dxa"/>
              <w:left w:w="144" w:type="dxa"/>
              <w:bottom w:w="0" w:type="dxa"/>
              <w:right w:w="0" w:type="dxa"/>
            </w:tcMar>
            <w:vAlign w:val="bottom"/>
            <w:hideMark/>
          </w:tcPr>
          <w:p w14:paraId="7FBB0D8D" w14:textId="77777777" w:rsidR="00572D45" w:rsidRDefault="00786BF9">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7,519</w:t>
            </w:r>
            <w:r>
              <w:rPr>
                <w:rFonts w:ascii="Arial" w:hAnsi="Arial" w:cs="Arial"/>
                <w:sz w:val="20"/>
                <w:szCs w:val="20"/>
              </w:rPr>
              <w:tab/>
            </w:r>
          </w:p>
        </w:tc>
      </w:tr>
      <w:tr w:rsidR="00572D45" w14:paraId="5D49126C" w14:textId="77777777">
        <w:trPr>
          <w:cantSplit/>
          <w:jc w:val="center"/>
        </w:trPr>
        <w:tc>
          <w:tcPr>
            <w:tcW w:w="7650" w:type="dxa"/>
            <w:tcMar>
              <w:top w:w="0" w:type="dxa"/>
              <w:left w:w="144" w:type="dxa"/>
              <w:bottom w:w="0" w:type="dxa"/>
              <w:right w:w="0" w:type="dxa"/>
            </w:tcMar>
            <w:vAlign w:val="bottom"/>
            <w:hideMark/>
          </w:tcPr>
          <w:p w14:paraId="1B7DC92E" w14:textId="77777777" w:rsidR="00572D45" w:rsidRDefault="00786BF9">
            <w:pPr>
              <w:pStyle w:val="la2"/>
              <w:rPr>
                <w:rFonts w:ascii="Arial" w:hAnsi="Arial" w:cs="Arial"/>
                <w:sz w:val="20"/>
                <w:szCs w:val="20"/>
              </w:rPr>
            </w:pPr>
            <w:r>
              <w:rPr>
                <w:rFonts w:ascii="Arial" w:hAnsi="Arial" w:cs="Arial"/>
                <w:sz w:val="20"/>
                <w:szCs w:val="20"/>
              </w:rPr>
              <w:t> </w:t>
            </w:r>
          </w:p>
        </w:tc>
        <w:tc>
          <w:tcPr>
            <w:tcW w:w="1077" w:type="dxa"/>
            <w:tcMar>
              <w:top w:w="0" w:type="dxa"/>
              <w:left w:w="144" w:type="dxa"/>
              <w:bottom w:w="0" w:type="dxa"/>
              <w:right w:w="0" w:type="dxa"/>
            </w:tcMar>
            <w:vAlign w:val="bottom"/>
            <w:hideMark/>
          </w:tcPr>
          <w:p w14:paraId="439BA4E8"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036" w:type="dxa"/>
            <w:tcMar>
              <w:top w:w="0" w:type="dxa"/>
              <w:left w:w="144" w:type="dxa"/>
              <w:bottom w:w="0" w:type="dxa"/>
              <w:right w:w="0" w:type="dxa"/>
            </w:tcMar>
            <w:vAlign w:val="bottom"/>
            <w:hideMark/>
          </w:tcPr>
          <w:p w14:paraId="45121ECA"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036" w:type="dxa"/>
            <w:tcMar>
              <w:top w:w="0" w:type="dxa"/>
              <w:left w:w="144" w:type="dxa"/>
              <w:bottom w:w="0" w:type="dxa"/>
              <w:right w:w="0" w:type="dxa"/>
            </w:tcMar>
            <w:vAlign w:val="bottom"/>
            <w:hideMark/>
          </w:tcPr>
          <w:p w14:paraId="6334024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575499E4"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Share Repurchases </w:t>
      </w:r>
    </w:p>
    <w:p w14:paraId="63A0A5C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September 18, 2019, our Board of Directors approved a share repurchase program authorizing up to $40.0 billion in share repurchases. This share repurchase program commenced in February 2020 and was completed in November 2021. </w:t>
      </w:r>
    </w:p>
    <w:p w14:paraId="2505B1D8"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br w:type="page"/>
        <w:t xml:space="preserve">On September 14, 2021, our Board of Directors approved a share repurchase program authorizing up to $60.0 billion in share repurchases. This share repurchase program commenced in November 2021, following completion of the program approved on September 18, 2019, has no expiration date, and may be terminated at any time. As of June 30, 2023, $22.3 billion remained of this $60.0 billion share repurchase program. </w:t>
      </w:r>
    </w:p>
    <w:p w14:paraId="6684756C"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repurchased the following shares of common stock under the share repurchase programs: </w:t>
      </w:r>
    </w:p>
    <w:p w14:paraId="029994CB"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4176"/>
        <w:gridCol w:w="904"/>
        <w:gridCol w:w="1264"/>
        <w:gridCol w:w="904"/>
        <w:gridCol w:w="1304"/>
        <w:gridCol w:w="944"/>
        <w:gridCol w:w="1304"/>
      </w:tblGrid>
      <w:tr w:rsidR="00572D45" w14:paraId="593C3BBD" w14:textId="77777777">
        <w:trPr>
          <w:tblHeader/>
          <w:jc w:val="center"/>
        </w:trPr>
        <w:tc>
          <w:tcPr>
            <w:tcW w:w="4176" w:type="dxa"/>
            <w:vAlign w:val="bottom"/>
            <w:hideMark/>
          </w:tcPr>
          <w:p w14:paraId="58EDDA14"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904" w:type="dxa"/>
            <w:tcMar>
              <w:top w:w="0" w:type="dxa"/>
              <w:left w:w="144" w:type="dxa"/>
              <w:bottom w:w="0" w:type="dxa"/>
              <w:right w:w="0" w:type="dxa"/>
            </w:tcMar>
            <w:vAlign w:val="bottom"/>
            <w:hideMark/>
          </w:tcPr>
          <w:p w14:paraId="37D42329" w14:textId="77777777" w:rsidR="00572D45" w:rsidRDefault="00786BF9">
            <w:pPr>
              <w:jc w:val="right"/>
              <w:rPr>
                <w:rFonts w:ascii="Arial" w:hAnsi="Arial" w:cs="Arial"/>
                <w:sz w:val="16"/>
                <w:szCs w:val="16"/>
              </w:rPr>
            </w:pPr>
            <w:r>
              <w:rPr>
                <w:rFonts w:ascii="Arial" w:hAnsi="Arial" w:cs="Arial"/>
                <w:b/>
                <w:bCs/>
                <w:sz w:val="16"/>
                <w:szCs w:val="16"/>
              </w:rPr>
              <w:t>Shares</w:t>
            </w:r>
          </w:p>
        </w:tc>
        <w:tc>
          <w:tcPr>
            <w:tcW w:w="1264" w:type="dxa"/>
            <w:tcMar>
              <w:top w:w="0" w:type="dxa"/>
              <w:left w:w="144" w:type="dxa"/>
              <w:bottom w:w="0" w:type="dxa"/>
              <w:right w:w="0" w:type="dxa"/>
            </w:tcMar>
            <w:vAlign w:val="bottom"/>
            <w:hideMark/>
          </w:tcPr>
          <w:p w14:paraId="6055A9F8" w14:textId="77777777" w:rsidR="00572D45" w:rsidRDefault="00786BF9">
            <w:pPr>
              <w:jc w:val="right"/>
              <w:rPr>
                <w:rFonts w:ascii="Arial" w:hAnsi="Arial" w:cs="Arial"/>
                <w:sz w:val="16"/>
                <w:szCs w:val="16"/>
              </w:rPr>
            </w:pPr>
            <w:r>
              <w:rPr>
                <w:rFonts w:ascii="Arial" w:hAnsi="Arial" w:cs="Arial"/>
                <w:b/>
                <w:bCs/>
                <w:sz w:val="16"/>
                <w:szCs w:val="16"/>
              </w:rPr>
              <w:t>Amount</w:t>
            </w:r>
          </w:p>
        </w:tc>
        <w:tc>
          <w:tcPr>
            <w:tcW w:w="904" w:type="dxa"/>
            <w:tcMar>
              <w:top w:w="0" w:type="dxa"/>
              <w:left w:w="144" w:type="dxa"/>
              <w:bottom w:w="0" w:type="dxa"/>
              <w:right w:w="0" w:type="dxa"/>
            </w:tcMar>
            <w:vAlign w:val="bottom"/>
            <w:hideMark/>
          </w:tcPr>
          <w:p w14:paraId="51667346" w14:textId="77777777" w:rsidR="00572D45" w:rsidRDefault="00786BF9">
            <w:pPr>
              <w:jc w:val="right"/>
              <w:rPr>
                <w:rFonts w:ascii="Arial" w:hAnsi="Arial" w:cs="Arial"/>
                <w:sz w:val="16"/>
                <w:szCs w:val="16"/>
              </w:rPr>
            </w:pPr>
            <w:r>
              <w:rPr>
                <w:rFonts w:ascii="Arial" w:hAnsi="Arial" w:cs="Arial"/>
                <w:b/>
                <w:bCs/>
                <w:sz w:val="16"/>
                <w:szCs w:val="16"/>
              </w:rPr>
              <w:t>Shares</w:t>
            </w:r>
          </w:p>
        </w:tc>
        <w:tc>
          <w:tcPr>
            <w:tcW w:w="1304" w:type="dxa"/>
            <w:tcMar>
              <w:top w:w="0" w:type="dxa"/>
              <w:left w:w="144" w:type="dxa"/>
              <w:bottom w:w="0" w:type="dxa"/>
              <w:right w:w="0" w:type="dxa"/>
            </w:tcMar>
            <w:vAlign w:val="bottom"/>
            <w:hideMark/>
          </w:tcPr>
          <w:p w14:paraId="626118A6" w14:textId="77777777" w:rsidR="00572D45" w:rsidRDefault="00786BF9">
            <w:pPr>
              <w:jc w:val="right"/>
              <w:rPr>
                <w:rFonts w:ascii="Arial" w:hAnsi="Arial" w:cs="Arial"/>
                <w:sz w:val="16"/>
                <w:szCs w:val="16"/>
              </w:rPr>
            </w:pPr>
            <w:r>
              <w:rPr>
                <w:rFonts w:ascii="Arial" w:hAnsi="Arial" w:cs="Arial"/>
                <w:b/>
                <w:bCs/>
                <w:sz w:val="16"/>
                <w:szCs w:val="16"/>
              </w:rPr>
              <w:t>Amount</w:t>
            </w:r>
          </w:p>
        </w:tc>
        <w:tc>
          <w:tcPr>
            <w:tcW w:w="944" w:type="dxa"/>
            <w:tcMar>
              <w:top w:w="0" w:type="dxa"/>
              <w:left w:w="144" w:type="dxa"/>
              <w:bottom w:w="0" w:type="dxa"/>
              <w:right w:w="0" w:type="dxa"/>
            </w:tcMar>
            <w:vAlign w:val="bottom"/>
            <w:hideMark/>
          </w:tcPr>
          <w:p w14:paraId="41FB7870" w14:textId="77777777" w:rsidR="00572D45" w:rsidRDefault="00786BF9">
            <w:pPr>
              <w:jc w:val="right"/>
              <w:rPr>
                <w:rFonts w:ascii="Arial" w:hAnsi="Arial" w:cs="Arial"/>
                <w:sz w:val="16"/>
                <w:szCs w:val="16"/>
              </w:rPr>
            </w:pPr>
            <w:r>
              <w:rPr>
                <w:rFonts w:ascii="Arial" w:hAnsi="Arial" w:cs="Arial"/>
                <w:b/>
                <w:bCs/>
                <w:sz w:val="16"/>
                <w:szCs w:val="16"/>
              </w:rPr>
              <w:t>Shares</w:t>
            </w:r>
          </w:p>
        </w:tc>
        <w:tc>
          <w:tcPr>
            <w:tcW w:w="1304" w:type="dxa"/>
            <w:tcMar>
              <w:top w:w="0" w:type="dxa"/>
              <w:left w:w="144" w:type="dxa"/>
              <w:bottom w:w="0" w:type="dxa"/>
              <w:right w:w="0" w:type="dxa"/>
            </w:tcMar>
            <w:vAlign w:val="bottom"/>
            <w:hideMark/>
          </w:tcPr>
          <w:p w14:paraId="67483C3F" w14:textId="77777777" w:rsidR="00572D45" w:rsidRDefault="00786BF9">
            <w:pPr>
              <w:jc w:val="right"/>
              <w:rPr>
                <w:rFonts w:ascii="Arial" w:hAnsi="Arial" w:cs="Arial"/>
                <w:sz w:val="16"/>
                <w:szCs w:val="16"/>
              </w:rPr>
            </w:pPr>
            <w:r>
              <w:rPr>
                <w:rFonts w:ascii="Arial" w:hAnsi="Arial" w:cs="Arial"/>
                <w:b/>
                <w:bCs/>
                <w:sz w:val="16"/>
                <w:szCs w:val="16"/>
              </w:rPr>
              <w:t>Amount</w:t>
            </w:r>
          </w:p>
        </w:tc>
      </w:tr>
      <w:tr w:rsidR="00572D45" w14:paraId="25700CE7" w14:textId="77777777">
        <w:trPr>
          <w:jc w:val="center"/>
        </w:trPr>
        <w:tc>
          <w:tcPr>
            <w:tcW w:w="10800" w:type="dxa"/>
            <w:gridSpan w:val="7"/>
            <w:tcMar>
              <w:top w:w="0" w:type="dxa"/>
              <w:left w:w="144" w:type="dxa"/>
              <w:bottom w:w="0" w:type="dxa"/>
              <w:right w:w="0" w:type="dxa"/>
            </w:tcMar>
            <w:vAlign w:val="bottom"/>
            <w:hideMark/>
          </w:tcPr>
          <w:p w14:paraId="76CCAF5A"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3CC1F80C" w14:textId="77777777">
        <w:trPr>
          <w:trHeight w:val="75"/>
          <w:jc w:val="center"/>
        </w:trPr>
        <w:tc>
          <w:tcPr>
            <w:tcW w:w="4176" w:type="dxa"/>
            <w:vAlign w:val="center"/>
            <w:hideMark/>
          </w:tcPr>
          <w:p w14:paraId="56ABC179" w14:textId="77777777" w:rsidR="00572D45" w:rsidRDefault="00786BF9">
            <w:pPr>
              <w:rPr>
                <w:rFonts w:ascii="Arial" w:hAnsi="Arial" w:cs="Arial"/>
                <w:sz w:val="2"/>
                <w:szCs w:val="2"/>
              </w:rPr>
            </w:pPr>
            <w:r>
              <w:rPr>
                <w:rFonts w:ascii="Arial" w:hAnsi="Arial" w:cs="Arial"/>
                <w:sz w:val="2"/>
                <w:szCs w:val="2"/>
              </w:rPr>
              <w:t> </w:t>
            </w:r>
          </w:p>
        </w:tc>
        <w:tc>
          <w:tcPr>
            <w:tcW w:w="2168" w:type="dxa"/>
            <w:gridSpan w:val="2"/>
            <w:vAlign w:val="center"/>
            <w:hideMark/>
          </w:tcPr>
          <w:p w14:paraId="162A2AB5" w14:textId="77777777" w:rsidR="00572D45" w:rsidRDefault="00786BF9">
            <w:pPr>
              <w:rPr>
                <w:rFonts w:ascii="Arial" w:hAnsi="Arial" w:cs="Arial"/>
                <w:sz w:val="2"/>
                <w:szCs w:val="2"/>
              </w:rPr>
            </w:pPr>
            <w:r>
              <w:rPr>
                <w:rFonts w:ascii="Arial" w:hAnsi="Arial" w:cs="Arial"/>
                <w:sz w:val="2"/>
                <w:szCs w:val="2"/>
              </w:rPr>
              <w:t> </w:t>
            </w:r>
          </w:p>
        </w:tc>
        <w:tc>
          <w:tcPr>
            <w:tcW w:w="2208" w:type="dxa"/>
            <w:gridSpan w:val="2"/>
            <w:vAlign w:val="center"/>
            <w:hideMark/>
          </w:tcPr>
          <w:p w14:paraId="6AB51CDF" w14:textId="77777777" w:rsidR="00572D45" w:rsidRDefault="00786BF9">
            <w:pPr>
              <w:rPr>
                <w:rFonts w:ascii="Arial" w:hAnsi="Arial" w:cs="Arial"/>
                <w:sz w:val="2"/>
                <w:szCs w:val="2"/>
              </w:rPr>
            </w:pPr>
            <w:r>
              <w:rPr>
                <w:rFonts w:ascii="Arial" w:hAnsi="Arial" w:cs="Arial"/>
                <w:sz w:val="2"/>
                <w:szCs w:val="2"/>
              </w:rPr>
              <w:t> </w:t>
            </w:r>
          </w:p>
        </w:tc>
        <w:tc>
          <w:tcPr>
            <w:tcW w:w="2248" w:type="dxa"/>
            <w:gridSpan w:val="2"/>
            <w:vAlign w:val="center"/>
            <w:hideMark/>
          </w:tcPr>
          <w:p w14:paraId="41217CEA" w14:textId="77777777" w:rsidR="00572D45" w:rsidRDefault="00786BF9">
            <w:pPr>
              <w:rPr>
                <w:rFonts w:ascii="Arial" w:hAnsi="Arial" w:cs="Arial"/>
                <w:sz w:val="2"/>
                <w:szCs w:val="2"/>
              </w:rPr>
            </w:pPr>
            <w:r>
              <w:rPr>
                <w:rFonts w:ascii="Arial" w:hAnsi="Arial" w:cs="Arial"/>
                <w:sz w:val="2"/>
                <w:szCs w:val="2"/>
              </w:rPr>
              <w:t> </w:t>
            </w:r>
          </w:p>
        </w:tc>
      </w:tr>
      <w:tr w:rsidR="00572D45" w14:paraId="635D704B" w14:textId="77777777">
        <w:trPr>
          <w:jc w:val="center"/>
        </w:trPr>
        <w:tc>
          <w:tcPr>
            <w:tcW w:w="4176" w:type="dxa"/>
            <w:vAlign w:val="bottom"/>
            <w:hideMark/>
          </w:tcPr>
          <w:p w14:paraId="7855B26E"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2168" w:type="dxa"/>
            <w:gridSpan w:val="2"/>
            <w:tcMar>
              <w:top w:w="0" w:type="dxa"/>
              <w:left w:w="144" w:type="dxa"/>
              <w:bottom w:w="0" w:type="dxa"/>
              <w:right w:w="0" w:type="dxa"/>
            </w:tcMar>
            <w:vAlign w:val="bottom"/>
            <w:hideMark/>
          </w:tcPr>
          <w:p w14:paraId="0AAB3082" w14:textId="77777777" w:rsidR="00572D45" w:rsidRDefault="00786BF9">
            <w:pPr>
              <w:jc w:val="right"/>
              <w:rPr>
                <w:rFonts w:ascii="Arial" w:hAnsi="Arial" w:cs="Arial"/>
                <w:sz w:val="16"/>
                <w:szCs w:val="16"/>
              </w:rPr>
            </w:pPr>
            <w:r>
              <w:rPr>
                <w:rFonts w:ascii="Arial" w:hAnsi="Arial" w:cs="Arial"/>
                <w:b/>
                <w:bCs/>
                <w:sz w:val="16"/>
                <w:szCs w:val="16"/>
              </w:rPr>
              <w:t>2023</w:t>
            </w:r>
          </w:p>
        </w:tc>
        <w:tc>
          <w:tcPr>
            <w:tcW w:w="2208" w:type="dxa"/>
            <w:gridSpan w:val="2"/>
            <w:tcMar>
              <w:top w:w="0" w:type="dxa"/>
              <w:left w:w="144" w:type="dxa"/>
              <w:bottom w:w="0" w:type="dxa"/>
              <w:right w:w="0" w:type="dxa"/>
            </w:tcMar>
            <w:vAlign w:val="bottom"/>
            <w:hideMark/>
          </w:tcPr>
          <w:p w14:paraId="64709928" w14:textId="77777777" w:rsidR="00572D45" w:rsidRDefault="00786BF9">
            <w:pPr>
              <w:jc w:val="right"/>
              <w:rPr>
                <w:rFonts w:ascii="Arial" w:hAnsi="Arial" w:cs="Arial"/>
                <w:sz w:val="16"/>
                <w:szCs w:val="16"/>
              </w:rPr>
            </w:pPr>
            <w:r>
              <w:rPr>
                <w:rFonts w:ascii="Arial" w:hAnsi="Arial" w:cs="Arial"/>
                <w:b/>
                <w:bCs/>
                <w:sz w:val="16"/>
                <w:szCs w:val="16"/>
              </w:rPr>
              <w:t>2022</w:t>
            </w:r>
          </w:p>
        </w:tc>
        <w:tc>
          <w:tcPr>
            <w:tcW w:w="2248" w:type="dxa"/>
            <w:gridSpan w:val="2"/>
            <w:tcMar>
              <w:top w:w="0" w:type="dxa"/>
              <w:left w:w="144" w:type="dxa"/>
              <w:bottom w:w="0" w:type="dxa"/>
              <w:right w:w="0" w:type="dxa"/>
            </w:tcMar>
            <w:vAlign w:val="bottom"/>
            <w:hideMark/>
          </w:tcPr>
          <w:p w14:paraId="4EB07AA2" w14:textId="77777777" w:rsidR="00572D45" w:rsidRDefault="00786BF9">
            <w:pPr>
              <w:jc w:val="right"/>
              <w:rPr>
                <w:rFonts w:ascii="Arial" w:hAnsi="Arial" w:cs="Arial"/>
                <w:sz w:val="16"/>
                <w:szCs w:val="16"/>
              </w:rPr>
            </w:pPr>
            <w:r>
              <w:rPr>
                <w:rFonts w:ascii="Arial" w:hAnsi="Arial" w:cs="Arial"/>
                <w:b/>
                <w:bCs/>
                <w:sz w:val="16"/>
                <w:szCs w:val="16"/>
              </w:rPr>
              <w:t>2021</w:t>
            </w:r>
          </w:p>
        </w:tc>
      </w:tr>
      <w:tr w:rsidR="00572D45" w14:paraId="07818437" w14:textId="77777777">
        <w:trPr>
          <w:trHeight w:val="75"/>
          <w:jc w:val="center"/>
        </w:trPr>
        <w:tc>
          <w:tcPr>
            <w:tcW w:w="4176" w:type="dxa"/>
            <w:vAlign w:val="center"/>
            <w:hideMark/>
          </w:tcPr>
          <w:p w14:paraId="12A9C61D" w14:textId="77777777" w:rsidR="00572D45" w:rsidRDefault="00786BF9">
            <w:pPr>
              <w:rPr>
                <w:rFonts w:ascii="Arial" w:hAnsi="Arial" w:cs="Arial"/>
                <w:sz w:val="2"/>
                <w:szCs w:val="2"/>
              </w:rPr>
            </w:pPr>
            <w:r>
              <w:rPr>
                <w:rFonts w:ascii="Arial" w:hAnsi="Arial" w:cs="Arial"/>
                <w:sz w:val="2"/>
                <w:szCs w:val="2"/>
              </w:rPr>
              <w:t> </w:t>
            </w:r>
          </w:p>
        </w:tc>
        <w:tc>
          <w:tcPr>
            <w:tcW w:w="904" w:type="dxa"/>
            <w:vAlign w:val="center"/>
            <w:hideMark/>
          </w:tcPr>
          <w:p w14:paraId="16220A59"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32F3BA92" w14:textId="77777777" w:rsidR="00572D45" w:rsidRDefault="00786BF9">
            <w:pPr>
              <w:rPr>
                <w:rFonts w:ascii="Arial" w:hAnsi="Arial" w:cs="Arial"/>
                <w:sz w:val="2"/>
                <w:szCs w:val="2"/>
              </w:rPr>
            </w:pPr>
            <w:r>
              <w:rPr>
                <w:rFonts w:ascii="Arial" w:hAnsi="Arial" w:cs="Arial"/>
                <w:sz w:val="2"/>
                <w:szCs w:val="2"/>
              </w:rPr>
              <w:t> </w:t>
            </w:r>
          </w:p>
        </w:tc>
        <w:tc>
          <w:tcPr>
            <w:tcW w:w="904" w:type="dxa"/>
            <w:vAlign w:val="center"/>
            <w:hideMark/>
          </w:tcPr>
          <w:p w14:paraId="4B493C65"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539EC1DC" w14:textId="77777777" w:rsidR="00572D45" w:rsidRDefault="00786BF9">
            <w:pPr>
              <w:rPr>
                <w:rFonts w:ascii="Arial" w:hAnsi="Arial" w:cs="Arial"/>
                <w:sz w:val="2"/>
                <w:szCs w:val="2"/>
              </w:rPr>
            </w:pPr>
            <w:r>
              <w:rPr>
                <w:rFonts w:ascii="Arial" w:hAnsi="Arial" w:cs="Arial"/>
                <w:sz w:val="2"/>
                <w:szCs w:val="2"/>
              </w:rPr>
              <w:t> </w:t>
            </w:r>
          </w:p>
        </w:tc>
        <w:tc>
          <w:tcPr>
            <w:tcW w:w="944" w:type="dxa"/>
            <w:vAlign w:val="center"/>
            <w:hideMark/>
          </w:tcPr>
          <w:p w14:paraId="0C800697"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26899763" w14:textId="77777777" w:rsidR="00572D45" w:rsidRDefault="00786BF9">
            <w:pPr>
              <w:rPr>
                <w:rFonts w:ascii="Arial" w:hAnsi="Arial" w:cs="Arial"/>
                <w:sz w:val="2"/>
                <w:szCs w:val="2"/>
              </w:rPr>
            </w:pPr>
            <w:r>
              <w:rPr>
                <w:rFonts w:ascii="Arial" w:hAnsi="Arial" w:cs="Arial"/>
                <w:sz w:val="2"/>
                <w:szCs w:val="2"/>
              </w:rPr>
              <w:t> </w:t>
            </w:r>
          </w:p>
        </w:tc>
      </w:tr>
      <w:tr w:rsidR="00572D45" w14:paraId="474FE1C5" w14:textId="77777777">
        <w:trPr>
          <w:jc w:val="center"/>
        </w:trPr>
        <w:tc>
          <w:tcPr>
            <w:tcW w:w="4176" w:type="dxa"/>
            <w:vAlign w:val="bottom"/>
            <w:hideMark/>
          </w:tcPr>
          <w:p w14:paraId="0EB9DDE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First Quarter</w:t>
            </w:r>
          </w:p>
        </w:tc>
        <w:tc>
          <w:tcPr>
            <w:tcW w:w="904" w:type="dxa"/>
            <w:noWrap/>
            <w:tcMar>
              <w:top w:w="0" w:type="dxa"/>
              <w:left w:w="144" w:type="dxa"/>
              <w:bottom w:w="0" w:type="dxa"/>
              <w:right w:w="0" w:type="dxa"/>
            </w:tcMar>
            <w:vAlign w:val="bottom"/>
            <w:hideMark/>
          </w:tcPr>
          <w:p w14:paraId="0B82383E"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17</w:t>
            </w:r>
            <w:r>
              <w:rPr>
                <w:rFonts w:ascii="Arial" w:hAnsi="Arial" w:cs="Arial"/>
                <w:b/>
                <w:bCs/>
                <w:sz w:val="20"/>
                <w:szCs w:val="20"/>
              </w:rPr>
              <w:tab/>
            </w:r>
          </w:p>
        </w:tc>
        <w:tc>
          <w:tcPr>
            <w:tcW w:w="1264" w:type="dxa"/>
            <w:noWrap/>
            <w:tcMar>
              <w:top w:w="0" w:type="dxa"/>
              <w:left w:w="144" w:type="dxa"/>
              <w:bottom w:w="0" w:type="dxa"/>
              <w:right w:w="0" w:type="dxa"/>
            </w:tcMar>
            <w:vAlign w:val="bottom"/>
            <w:hideMark/>
          </w:tcPr>
          <w:p w14:paraId="1DB44FC8"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4,600</w:t>
            </w:r>
            <w:r>
              <w:rPr>
                <w:rFonts w:ascii="Arial" w:hAnsi="Arial" w:cs="Arial"/>
                <w:b/>
                <w:bCs/>
                <w:sz w:val="20"/>
                <w:szCs w:val="20"/>
              </w:rPr>
              <w:tab/>
            </w:r>
          </w:p>
        </w:tc>
        <w:tc>
          <w:tcPr>
            <w:tcW w:w="904" w:type="dxa"/>
            <w:noWrap/>
            <w:tcMar>
              <w:top w:w="0" w:type="dxa"/>
              <w:left w:w="144" w:type="dxa"/>
              <w:bottom w:w="0" w:type="dxa"/>
              <w:right w:w="0" w:type="dxa"/>
            </w:tcMar>
            <w:vAlign w:val="bottom"/>
            <w:hideMark/>
          </w:tcPr>
          <w:p w14:paraId="29657A68"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21</w:t>
            </w:r>
            <w:r>
              <w:rPr>
                <w:rFonts w:ascii="Arial" w:hAnsi="Arial" w:cs="Arial"/>
                <w:sz w:val="20"/>
                <w:szCs w:val="20"/>
              </w:rPr>
              <w:tab/>
            </w:r>
          </w:p>
        </w:tc>
        <w:tc>
          <w:tcPr>
            <w:tcW w:w="1304" w:type="dxa"/>
            <w:noWrap/>
            <w:tcMar>
              <w:top w:w="0" w:type="dxa"/>
              <w:left w:w="144" w:type="dxa"/>
              <w:bottom w:w="0" w:type="dxa"/>
              <w:right w:w="0" w:type="dxa"/>
            </w:tcMar>
            <w:vAlign w:val="bottom"/>
            <w:hideMark/>
          </w:tcPr>
          <w:p w14:paraId="3515BDF3"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6,200</w:t>
            </w:r>
            <w:r>
              <w:rPr>
                <w:rFonts w:ascii="Arial" w:hAnsi="Arial" w:cs="Arial"/>
                <w:sz w:val="20"/>
                <w:szCs w:val="20"/>
              </w:rPr>
              <w:tab/>
            </w:r>
          </w:p>
        </w:tc>
        <w:tc>
          <w:tcPr>
            <w:tcW w:w="944" w:type="dxa"/>
            <w:noWrap/>
            <w:tcMar>
              <w:top w:w="0" w:type="dxa"/>
              <w:left w:w="144" w:type="dxa"/>
              <w:bottom w:w="0" w:type="dxa"/>
              <w:right w:w="0" w:type="dxa"/>
            </w:tcMar>
            <w:vAlign w:val="bottom"/>
            <w:hideMark/>
          </w:tcPr>
          <w:p w14:paraId="1E24E8C6" w14:textId="77777777" w:rsidR="00572D45" w:rsidRDefault="00786BF9">
            <w:pPr>
              <w:pStyle w:val="NormalWeb"/>
              <w:tabs>
                <w:tab w:val="right" w:pos="760"/>
                <w:tab w:val="decimal" w:pos="800"/>
              </w:tabs>
              <w:spacing w:before="0" w:beforeAutospacing="0" w:after="20" w:afterAutospacing="0"/>
              <w:rPr>
                <w:rFonts w:ascii="Arial" w:hAnsi="Arial" w:cs="Arial"/>
                <w:sz w:val="20"/>
                <w:szCs w:val="20"/>
              </w:rPr>
            </w:pPr>
            <w:r>
              <w:rPr>
                <w:rFonts w:ascii="Arial" w:hAnsi="Arial" w:cs="Arial"/>
                <w:sz w:val="20"/>
                <w:szCs w:val="20"/>
              </w:rPr>
              <w:tab/>
              <w:t>25</w:t>
            </w:r>
            <w:r>
              <w:rPr>
                <w:rFonts w:ascii="Arial" w:hAnsi="Arial" w:cs="Arial"/>
                <w:sz w:val="20"/>
                <w:szCs w:val="20"/>
              </w:rPr>
              <w:tab/>
            </w:r>
          </w:p>
        </w:tc>
        <w:tc>
          <w:tcPr>
            <w:tcW w:w="1304" w:type="dxa"/>
            <w:noWrap/>
            <w:tcMar>
              <w:top w:w="0" w:type="dxa"/>
              <w:left w:w="144" w:type="dxa"/>
              <w:bottom w:w="0" w:type="dxa"/>
              <w:right w:w="0" w:type="dxa"/>
            </w:tcMar>
            <w:vAlign w:val="bottom"/>
            <w:hideMark/>
          </w:tcPr>
          <w:p w14:paraId="0902B113"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5,270</w:t>
            </w:r>
            <w:r>
              <w:rPr>
                <w:rFonts w:ascii="Arial" w:hAnsi="Arial" w:cs="Arial"/>
                <w:sz w:val="20"/>
                <w:szCs w:val="20"/>
              </w:rPr>
              <w:tab/>
            </w:r>
          </w:p>
        </w:tc>
      </w:tr>
      <w:tr w:rsidR="00572D45" w14:paraId="2109DBCA" w14:textId="77777777">
        <w:trPr>
          <w:jc w:val="center"/>
        </w:trPr>
        <w:tc>
          <w:tcPr>
            <w:tcW w:w="4176" w:type="dxa"/>
            <w:vAlign w:val="bottom"/>
            <w:hideMark/>
          </w:tcPr>
          <w:p w14:paraId="5E95216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Second Quarter</w:t>
            </w:r>
          </w:p>
        </w:tc>
        <w:tc>
          <w:tcPr>
            <w:tcW w:w="904" w:type="dxa"/>
            <w:noWrap/>
            <w:tcMar>
              <w:top w:w="0" w:type="dxa"/>
              <w:left w:w="144" w:type="dxa"/>
              <w:bottom w:w="0" w:type="dxa"/>
              <w:right w:w="0" w:type="dxa"/>
            </w:tcMar>
            <w:vAlign w:val="bottom"/>
            <w:hideMark/>
          </w:tcPr>
          <w:p w14:paraId="1A302ACA"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20</w:t>
            </w:r>
            <w:r>
              <w:rPr>
                <w:rFonts w:ascii="Arial" w:hAnsi="Arial" w:cs="Arial"/>
                <w:b/>
                <w:bCs/>
                <w:sz w:val="20"/>
                <w:szCs w:val="20"/>
              </w:rPr>
              <w:tab/>
            </w:r>
          </w:p>
        </w:tc>
        <w:tc>
          <w:tcPr>
            <w:tcW w:w="1264" w:type="dxa"/>
            <w:noWrap/>
            <w:tcMar>
              <w:top w:w="0" w:type="dxa"/>
              <w:left w:w="144" w:type="dxa"/>
              <w:bottom w:w="0" w:type="dxa"/>
              <w:right w:w="0" w:type="dxa"/>
            </w:tcMar>
            <w:vAlign w:val="bottom"/>
            <w:hideMark/>
          </w:tcPr>
          <w:p w14:paraId="44E65934"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4,600</w:t>
            </w:r>
            <w:r>
              <w:rPr>
                <w:rFonts w:ascii="Arial" w:hAnsi="Arial" w:cs="Arial"/>
                <w:b/>
                <w:bCs/>
                <w:sz w:val="20"/>
                <w:szCs w:val="20"/>
              </w:rPr>
              <w:tab/>
            </w:r>
          </w:p>
        </w:tc>
        <w:tc>
          <w:tcPr>
            <w:tcW w:w="904" w:type="dxa"/>
            <w:noWrap/>
            <w:tcMar>
              <w:top w:w="0" w:type="dxa"/>
              <w:left w:w="144" w:type="dxa"/>
              <w:bottom w:w="0" w:type="dxa"/>
              <w:right w:w="0" w:type="dxa"/>
            </w:tcMar>
            <w:vAlign w:val="bottom"/>
            <w:hideMark/>
          </w:tcPr>
          <w:p w14:paraId="53F90737"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c>
          <w:tcPr>
            <w:tcW w:w="1304" w:type="dxa"/>
            <w:noWrap/>
            <w:tcMar>
              <w:top w:w="0" w:type="dxa"/>
              <w:left w:w="144" w:type="dxa"/>
              <w:bottom w:w="0" w:type="dxa"/>
              <w:right w:w="0" w:type="dxa"/>
            </w:tcMar>
            <w:vAlign w:val="bottom"/>
            <w:hideMark/>
          </w:tcPr>
          <w:p w14:paraId="1396B554"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6,233</w:t>
            </w:r>
            <w:r>
              <w:rPr>
                <w:rFonts w:ascii="Arial" w:hAnsi="Arial" w:cs="Arial"/>
                <w:sz w:val="20"/>
                <w:szCs w:val="20"/>
              </w:rPr>
              <w:tab/>
            </w:r>
          </w:p>
        </w:tc>
        <w:tc>
          <w:tcPr>
            <w:tcW w:w="944" w:type="dxa"/>
            <w:noWrap/>
            <w:tcMar>
              <w:top w:w="0" w:type="dxa"/>
              <w:left w:w="144" w:type="dxa"/>
              <w:bottom w:w="0" w:type="dxa"/>
              <w:right w:w="0" w:type="dxa"/>
            </w:tcMar>
            <w:vAlign w:val="bottom"/>
            <w:hideMark/>
          </w:tcPr>
          <w:p w14:paraId="17B72405" w14:textId="77777777" w:rsidR="00572D45" w:rsidRDefault="00786BF9">
            <w:pPr>
              <w:pStyle w:val="NormalWeb"/>
              <w:tabs>
                <w:tab w:val="right" w:pos="760"/>
                <w:tab w:val="decimal" w:pos="800"/>
              </w:tabs>
              <w:spacing w:before="0" w:beforeAutospacing="0" w:after="20" w:afterAutospacing="0"/>
              <w:rPr>
                <w:rFonts w:ascii="Arial" w:hAnsi="Arial" w:cs="Arial"/>
                <w:sz w:val="20"/>
                <w:szCs w:val="20"/>
              </w:rPr>
            </w:pPr>
            <w:r>
              <w:rPr>
                <w:rFonts w:ascii="Arial" w:hAnsi="Arial" w:cs="Arial"/>
                <w:sz w:val="20"/>
                <w:szCs w:val="20"/>
              </w:rPr>
              <w:tab/>
              <w:t>27</w:t>
            </w:r>
            <w:r>
              <w:rPr>
                <w:rFonts w:ascii="Arial" w:hAnsi="Arial" w:cs="Arial"/>
                <w:sz w:val="20"/>
                <w:szCs w:val="20"/>
              </w:rPr>
              <w:tab/>
            </w:r>
          </w:p>
        </w:tc>
        <w:tc>
          <w:tcPr>
            <w:tcW w:w="1304" w:type="dxa"/>
            <w:noWrap/>
            <w:tcMar>
              <w:top w:w="0" w:type="dxa"/>
              <w:left w:w="144" w:type="dxa"/>
              <w:bottom w:w="0" w:type="dxa"/>
              <w:right w:w="0" w:type="dxa"/>
            </w:tcMar>
            <w:vAlign w:val="bottom"/>
            <w:hideMark/>
          </w:tcPr>
          <w:p w14:paraId="67ED98C0"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5,750</w:t>
            </w:r>
            <w:r>
              <w:rPr>
                <w:rFonts w:ascii="Arial" w:hAnsi="Arial" w:cs="Arial"/>
                <w:sz w:val="20"/>
                <w:szCs w:val="20"/>
              </w:rPr>
              <w:tab/>
            </w:r>
          </w:p>
        </w:tc>
      </w:tr>
      <w:tr w:rsidR="00572D45" w14:paraId="13F40712" w14:textId="77777777">
        <w:trPr>
          <w:jc w:val="center"/>
        </w:trPr>
        <w:tc>
          <w:tcPr>
            <w:tcW w:w="4176" w:type="dxa"/>
            <w:vAlign w:val="bottom"/>
            <w:hideMark/>
          </w:tcPr>
          <w:p w14:paraId="1241864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Third Quarter</w:t>
            </w:r>
          </w:p>
        </w:tc>
        <w:tc>
          <w:tcPr>
            <w:tcW w:w="904" w:type="dxa"/>
            <w:noWrap/>
            <w:tcMar>
              <w:top w:w="0" w:type="dxa"/>
              <w:left w:w="144" w:type="dxa"/>
              <w:bottom w:w="0" w:type="dxa"/>
              <w:right w:w="0" w:type="dxa"/>
            </w:tcMar>
            <w:vAlign w:val="bottom"/>
            <w:hideMark/>
          </w:tcPr>
          <w:p w14:paraId="76C9774E"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18</w:t>
            </w:r>
            <w:r>
              <w:rPr>
                <w:rFonts w:ascii="Arial" w:hAnsi="Arial" w:cs="Arial"/>
                <w:b/>
                <w:bCs/>
                <w:sz w:val="20"/>
                <w:szCs w:val="20"/>
              </w:rPr>
              <w:tab/>
            </w:r>
          </w:p>
        </w:tc>
        <w:tc>
          <w:tcPr>
            <w:tcW w:w="1264" w:type="dxa"/>
            <w:noWrap/>
            <w:tcMar>
              <w:top w:w="0" w:type="dxa"/>
              <w:left w:w="144" w:type="dxa"/>
              <w:bottom w:w="0" w:type="dxa"/>
              <w:right w:w="0" w:type="dxa"/>
            </w:tcMar>
            <w:vAlign w:val="bottom"/>
            <w:hideMark/>
          </w:tcPr>
          <w:p w14:paraId="29F2F4E8"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4,600</w:t>
            </w:r>
            <w:r>
              <w:rPr>
                <w:rFonts w:ascii="Arial" w:hAnsi="Arial" w:cs="Arial"/>
                <w:b/>
                <w:bCs/>
                <w:sz w:val="20"/>
                <w:szCs w:val="20"/>
              </w:rPr>
              <w:tab/>
            </w:r>
          </w:p>
        </w:tc>
        <w:tc>
          <w:tcPr>
            <w:tcW w:w="904" w:type="dxa"/>
            <w:noWrap/>
            <w:tcMar>
              <w:top w:w="0" w:type="dxa"/>
              <w:left w:w="144" w:type="dxa"/>
              <w:bottom w:w="0" w:type="dxa"/>
              <w:right w:w="0" w:type="dxa"/>
            </w:tcMar>
            <w:vAlign w:val="bottom"/>
            <w:hideMark/>
          </w:tcPr>
          <w:p w14:paraId="68AA2EA3"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26</w:t>
            </w:r>
            <w:r>
              <w:rPr>
                <w:rFonts w:ascii="Arial" w:hAnsi="Arial" w:cs="Arial"/>
                <w:sz w:val="20"/>
                <w:szCs w:val="20"/>
              </w:rPr>
              <w:tab/>
            </w:r>
          </w:p>
        </w:tc>
        <w:tc>
          <w:tcPr>
            <w:tcW w:w="1304" w:type="dxa"/>
            <w:noWrap/>
            <w:tcMar>
              <w:top w:w="0" w:type="dxa"/>
              <w:left w:w="144" w:type="dxa"/>
              <w:bottom w:w="0" w:type="dxa"/>
              <w:right w:w="0" w:type="dxa"/>
            </w:tcMar>
            <w:vAlign w:val="bottom"/>
            <w:hideMark/>
          </w:tcPr>
          <w:p w14:paraId="63CC128E"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7,800</w:t>
            </w:r>
            <w:r>
              <w:rPr>
                <w:rFonts w:ascii="Arial" w:hAnsi="Arial" w:cs="Arial"/>
                <w:sz w:val="20"/>
                <w:szCs w:val="20"/>
              </w:rPr>
              <w:tab/>
            </w:r>
          </w:p>
        </w:tc>
        <w:tc>
          <w:tcPr>
            <w:tcW w:w="944" w:type="dxa"/>
            <w:noWrap/>
            <w:tcMar>
              <w:top w:w="0" w:type="dxa"/>
              <w:left w:w="144" w:type="dxa"/>
              <w:bottom w:w="0" w:type="dxa"/>
              <w:right w:w="0" w:type="dxa"/>
            </w:tcMar>
            <w:vAlign w:val="bottom"/>
            <w:hideMark/>
          </w:tcPr>
          <w:p w14:paraId="26F0CEA5" w14:textId="77777777" w:rsidR="00572D45" w:rsidRDefault="00786BF9">
            <w:pPr>
              <w:pStyle w:val="NormalWeb"/>
              <w:tabs>
                <w:tab w:val="right" w:pos="760"/>
                <w:tab w:val="decimal" w:pos="800"/>
              </w:tabs>
              <w:spacing w:before="0" w:beforeAutospacing="0" w:after="20" w:afterAutospacing="0"/>
              <w:rPr>
                <w:rFonts w:ascii="Arial" w:hAnsi="Arial" w:cs="Arial"/>
                <w:sz w:val="20"/>
                <w:szCs w:val="20"/>
              </w:rPr>
            </w:pPr>
            <w:r>
              <w:rPr>
                <w:rFonts w:ascii="Arial" w:hAnsi="Arial" w:cs="Arial"/>
                <w:sz w:val="20"/>
                <w:szCs w:val="20"/>
              </w:rPr>
              <w:tab/>
              <w:t>25</w:t>
            </w:r>
            <w:r>
              <w:rPr>
                <w:rFonts w:ascii="Arial" w:hAnsi="Arial" w:cs="Arial"/>
                <w:sz w:val="20"/>
                <w:szCs w:val="20"/>
              </w:rPr>
              <w:tab/>
            </w:r>
          </w:p>
        </w:tc>
        <w:tc>
          <w:tcPr>
            <w:tcW w:w="1304" w:type="dxa"/>
            <w:noWrap/>
            <w:tcMar>
              <w:top w:w="0" w:type="dxa"/>
              <w:left w:w="144" w:type="dxa"/>
              <w:bottom w:w="0" w:type="dxa"/>
              <w:right w:w="0" w:type="dxa"/>
            </w:tcMar>
            <w:vAlign w:val="bottom"/>
            <w:hideMark/>
          </w:tcPr>
          <w:p w14:paraId="7F34497C"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5,750</w:t>
            </w:r>
            <w:r>
              <w:rPr>
                <w:rFonts w:ascii="Arial" w:hAnsi="Arial" w:cs="Arial"/>
                <w:sz w:val="20"/>
                <w:szCs w:val="20"/>
              </w:rPr>
              <w:tab/>
            </w:r>
          </w:p>
        </w:tc>
      </w:tr>
      <w:tr w:rsidR="00572D45" w14:paraId="2D65913F" w14:textId="77777777">
        <w:trPr>
          <w:jc w:val="center"/>
        </w:trPr>
        <w:tc>
          <w:tcPr>
            <w:tcW w:w="4176" w:type="dxa"/>
            <w:vAlign w:val="bottom"/>
            <w:hideMark/>
          </w:tcPr>
          <w:p w14:paraId="13BFFC1B"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Fourth Quarter</w:t>
            </w:r>
          </w:p>
        </w:tc>
        <w:tc>
          <w:tcPr>
            <w:tcW w:w="904" w:type="dxa"/>
            <w:noWrap/>
            <w:tcMar>
              <w:top w:w="0" w:type="dxa"/>
              <w:left w:w="144" w:type="dxa"/>
              <w:bottom w:w="0" w:type="dxa"/>
              <w:right w:w="0" w:type="dxa"/>
            </w:tcMar>
            <w:vAlign w:val="bottom"/>
            <w:hideMark/>
          </w:tcPr>
          <w:p w14:paraId="473764FC"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14</w:t>
            </w:r>
            <w:r>
              <w:rPr>
                <w:rFonts w:ascii="Arial" w:hAnsi="Arial" w:cs="Arial"/>
                <w:b/>
                <w:bCs/>
                <w:sz w:val="20"/>
                <w:szCs w:val="20"/>
              </w:rPr>
              <w:tab/>
            </w:r>
          </w:p>
        </w:tc>
        <w:tc>
          <w:tcPr>
            <w:tcW w:w="1264" w:type="dxa"/>
            <w:noWrap/>
            <w:tcMar>
              <w:top w:w="0" w:type="dxa"/>
              <w:left w:w="144" w:type="dxa"/>
              <w:bottom w:w="0" w:type="dxa"/>
              <w:right w:w="0" w:type="dxa"/>
            </w:tcMar>
            <w:vAlign w:val="bottom"/>
            <w:hideMark/>
          </w:tcPr>
          <w:p w14:paraId="3329F4D5"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4,600</w:t>
            </w:r>
            <w:r>
              <w:rPr>
                <w:rFonts w:ascii="Arial" w:hAnsi="Arial" w:cs="Arial"/>
                <w:b/>
                <w:bCs/>
                <w:sz w:val="20"/>
                <w:szCs w:val="20"/>
              </w:rPr>
              <w:tab/>
            </w:r>
          </w:p>
        </w:tc>
        <w:tc>
          <w:tcPr>
            <w:tcW w:w="904" w:type="dxa"/>
            <w:noWrap/>
            <w:tcMar>
              <w:top w:w="0" w:type="dxa"/>
              <w:left w:w="144" w:type="dxa"/>
              <w:bottom w:w="0" w:type="dxa"/>
              <w:right w:w="0" w:type="dxa"/>
            </w:tcMar>
            <w:vAlign w:val="bottom"/>
            <w:hideMark/>
          </w:tcPr>
          <w:p w14:paraId="6BA26EAF"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28</w:t>
            </w:r>
            <w:r>
              <w:rPr>
                <w:rFonts w:ascii="Arial" w:hAnsi="Arial" w:cs="Arial"/>
                <w:sz w:val="20"/>
                <w:szCs w:val="20"/>
              </w:rPr>
              <w:tab/>
            </w:r>
          </w:p>
        </w:tc>
        <w:tc>
          <w:tcPr>
            <w:tcW w:w="1304" w:type="dxa"/>
            <w:noWrap/>
            <w:tcMar>
              <w:top w:w="0" w:type="dxa"/>
              <w:left w:w="144" w:type="dxa"/>
              <w:bottom w:w="0" w:type="dxa"/>
              <w:right w:w="0" w:type="dxa"/>
            </w:tcMar>
            <w:vAlign w:val="bottom"/>
            <w:hideMark/>
          </w:tcPr>
          <w:p w14:paraId="517D3193"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7,800</w:t>
            </w:r>
            <w:r>
              <w:rPr>
                <w:rFonts w:ascii="Arial" w:hAnsi="Arial" w:cs="Arial"/>
                <w:sz w:val="20"/>
                <w:szCs w:val="20"/>
              </w:rPr>
              <w:tab/>
            </w:r>
          </w:p>
        </w:tc>
        <w:tc>
          <w:tcPr>
            <w:tcW w:w="944" w:type="dxa"/>
            <w:noWrap/>
            <w:tcMar>
              <w:top w:w="0" w:type="dxa"/>
              <w:left w:w="144" w:type="dxa"/>
              <w:bottom w:w="0" w:type="dxa"/>
              <w:right w:w="0" w:type="dxa"/>
            </w:tcMar>
            <w:vAlign w:val="bottom"/>
            <w:hideMark/>
          </w:tcPr>
          <w:p w14:paraId="4AE3B3F0" w14:textId="77777777" w:rsidR="00572D45" w:rsidRDefault="00786BF9">
            <w:pPr>
              <w:pStyle w:val="NormalWeb"/>
              <w:tabs>
                <w:tab w:val="right" w:pos="760"/>
                <w:tab w:val="decimal" w:pos="800"/>
              </w:tabs>
              <w:spacing w:before="0" w:beforeAutospacing="0" w:after="20" w:afterAutospacing="0"/>
              <w:rPr>
                <w:rFonts w:ascii="Arial" w:hAnsi="Arial" w:cs="Arial"/>
                <w:sz w:val="20"/>
                <w:szCs w:val="20"/>
              </w:rPr>
            </w:pPr>
            <w:r>
              <w:rPr>
                <w:rFonts w:ascii="Arial" w:hAnsi="Arial" w:cs="Arial"/>
                <w:sz w:val="20"/>
                <w:szCs w:val="20"/>
              </w:rPr>
              <w:tab/>
              <w:t>24</w:t>
            </w:r>
            <w:r>
              <w:rPr>
                <w:rFonts w:ascii="Arial" w:hAnsi="Arial" w:cs="Arial"/>
                <w:sz w:val="20"/>
                <w:szCs w:val="20"/>
              </w:rPr>
              <w:tab/>
            </w:r>
          </w:p>
        </w:tc>
        <w:tc>
          <w:tcPr>
            <w:tcW w:w="1304" w:type="dxa"/>
            <w:noWrap/>
            <w:tcMar>
              <w:top w:w="0" w:type="dxa"/>
              <w:left w:w="144" w:type="dxa"/>
              <w:bottom w:w="0" w:type="dxa"/>
              <w:right w:w="0" w:type="dxa"/>
            </w:tcMar>
            <w:vAlign w:val="bottom"/>
            <w:hideMark/>
          </w:tcPr>
          <w:p w14:paraId="1C7AC85E"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6,200</w:t>
            </w:r>
            <w:r>
              <w:rPr>
                <w:rFonts w:ascii="Arial" w:hAnsi="Arial" w:cs="Arial"/>
                <w:sz w:val="20"/>
                <w:szCs w:val="20"/>
              </w:rPr>
              <w:tab/>
            </w:r>
          </w:p>
        </w:tc>
      </w:tr>
      <w:tr w:rsidR="00572D45" w14:paraId="0D29ED15" w14:textId="77777777">
        <w:trPr>
          <w:jc w:val="center"/>
        </w:trPr>
        <w:tc>
          <w:tcPr>
            <w:tcW w:w="5080" w:type="dxa"/>
            <w:gridSpan w:val="2"/>
            <w:tcMar>
              <w:top w:w="0" w:type="dxa"/>
              <w:left w:w="144" w:type="dxa"/>
              <w:bottom w:w="0" w:type="dxa"/>
              <w:right w:w="0" w:type="dxa"/>
            </w:tcMar>
            <w:vAlign w:val="bottom"/>
            <w:hideMark/>
          </w:tcPr>
          <w:p w14:paraId="2C81E239"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264" w:type="dxa"/>
            <w:tcMar>
              <w:top w:w="0" w:type="dxa"/>
              <w:left w:w="144" w:type="dxa"/>
              <w:bottom w:w="0" w:type="dxa"/>
              <w:right w:w="0" w:type="dxa"/>
            </w:tcMar>
            <w:vAlign w:val="bottom"/>
            <w:hideMark/>
          </w:tcPr>
          <w:p w14:paraId="0DD0715D"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904" w:type="dxa"/>
            <w:tcMar>
              <w:top w:w="0" w:type="dxa"/>
              <w:left w:w="144" w:type="dxa"/>
              <w:bottom w:w="0" w:type="dxa"/>
              <w:right w:w="0" w:type="dxa"/>
            </w:tcMar>
            <w:vAlign w:val="bottom"/>
            <w:hideMark/>
          </w:tcPr>
          <w:p w14:paraId="1099A94C"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72007809"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944" w:type="dxa"/>
            <w:tcMar>
              <w:top w:w="0" w:type="dxa"/>
              <w:left w:w="144" w:type="dxa"/>
              <w:bottom w:w="0" w:type="dxa"/>
              <w:right w:w="0" w:type="dxa"/>
            </w:tcMar>
            <w:vAlign w:val="bottom"/>
            <w:hideMark/>
          </w:tcPr>
          <w:p w14:paraId="1709F0A7"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7361E20C"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5AFB753" w14:textId="77777777">
        <w:trPr>
          <w:jc w:val="center"/>
        </w:trPr>
        <w:tc>
          <w:tcPr>
            <w:tcW w:w="4176" w:type="dxa"/>
            <w:hideMark/>
          </w:tcPr>
          <w:p w14:paraId="1C7908E3"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904" w:type="dxa"/>
            <w:noWrap/>
            <w:tcMar>
              <w:top w:w="0" w:type="dxa"/>
              <w:left w:w="144" w:type="dxa"/>
              <w:bottom w:w="0" w:type="dxa"/>
              <w:right w:w="0" w:type="dxa"/>
            </w:tcMar>
            <w:vAlign w:val="bottom"/>
            <w:hideMark/>
          </w:tcPr>
          <w:p w14:paraId="6A56A02A"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69</w:t>
            </w:r>
            <w:r>
              <w:rPr>
                <w:rFonts w:ascii="Arial" w:hAnsi="Arial" w:cs="Arial"/>
                <w:b/>
                <w:bCs/>
                <w:sz w:val="20"/>
                <w:szCs w:val="20"/>
              </w:rPr>
              <w:tab/>
            </w:r>
          </w:p>
        </w:tc>
        <w:tc>
          <w:tcPr>
            <w:tcW w:w="1264" w:type="dxa"/>
            <w:noWrap/>
            <w:tcMar>
              <w:top w:w="0" w:type="dxa"/>
              <w:left w:w="144" w:type="dxa"/>
              <w:bottom w:w="0" w:type="dxa"/>
              <w:right w:w="0" w:type="dxa"/>
            </w:tcMar>
            <w:vAlign w:val="bottom"/>
            <w:hideMark/>
          </w:tcPr>
          <w:p w14:paraId="184B51D6"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18,400</w:t>
            </w:r>
            <w:r>
              <w:rPr>
                <w:rFonts w:ascii="Arial" w:hAnsi="Arial" w:cs="Arial"/>
                <w:b/>
                <w:bCs/>
                <w:sz w:val="20"/>
                <w:szCs w:val="20"/>
              </w:rPr>
              <w:tab/>
            </w:r>
          </w:p>
        </w:tc>
        <w:tc>
          <w:tcPr>
            <w:tcW w:w="904" w:type="dxa"/>
            <w:noWrap/>
            <w:tcMar>
              <w:top w:w="0" w:type="dxa"/>
              <w:left w:w="144" w:type="dxa"/>
              <w:bottom w:w="0" w:type="dxa"/>
              <w:right w:w="0" w:type="dxa"/>
            </w:tcMar>
            <w:vAlign w:val="bottom"/>
            <w:hideMark/>
          </w:tcPr>
          <w:p w14:paraId="1C8F4BC5" w14:textId="77777777" w:rsidR="00572D45" w:rsidRDefault="00786BF9">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95</w:t>
            </w:r>
            <w:r>
              <w:rPr>
                <w:rFonts w:ascii="Arial" w:hAnsi="Arial" w:cs="Arial"/>
                <w:sz w:val="20"/>
                <w:szCs w:val="20"/>
              </w:rPr>
              <w:tab/>
            </w:r>
          </w:p>
        </w:tc>
        <w:tc>
          <w:tcPr>
            <w:tcW w:w="1304" w:type="dxa"/>
            <w:noWrap/>
            <w:tcMar>
              <w:top w:w="0" w:type="dxa"/>
              <w:left w:w="144" w:type="dxa"/>
              <w:bottom w:w="0" w:type="dxa"/>
              <w:right w:w="0" w:type="dxa"/>
            </w:tcMar>
            <w:vAlign w:val="bottom"/>
            <w:hideMark/>
          </w:tcPr>
          <w:p w14:paraId="405A93EA"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28,033</w:t>
            </w:r>
            <w:r>
              <w:rPr>
                <w:rFonts w:ascii="Arial" w:hAnsi="Arial" w:cs="Arial"/>
                <w:sz w:val="20"/>
                <w:szCs w:val="20"/>
              </w:rPr>
              <w:tab/>
            </w:r>
          </w:p>
        </w:tc>
        <w:tc>
          <w:tcPr>
            <w:tcW w:w="944" w:type="dxa"/>
            <w:noWrap/>
            <w:tcMar>
              <w:top w:w="0" w:type="dxa"/>
              <w:left w:w="144" w:type="dxa"/>
              <w:bottom w:w="0" w:type="dxa"/>
              <w:right w:w="0" w:type="dxa"/>
            </w:tcMar>
            <w:vAlign w:val="bottom"/>
            <w:hideMark/>
          </w:tcPr>
          <w:p w14:paraId="6DE95F8E" w14:textId="77777777" w:rsidR="00572D45" w:rsidRDefault="00786BF9">
            <w:pPr>
              <w:pStyle w:val="NormalWeb"/>
              <w:tabs>
                <w:tab w:val="right" w:pos="760"/>
                <w:tab w:val="decimal" w:pos="80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101</w:t>
            </w:r>
            <w:r>
              <w:rPr>
                <w:rFonts w:ascii="Arial" w:hAnsi="Arial" w:cs="Arial"/>
                <w:sz w:val="20"/>
                <w:szCs w:val="20"/>
              </w:rPr>
              <w:tab/>
            </w:r>
          </w:p>
        </w:tc>
        <w:tc>
          <w:tcPr>
            <w:tcW w:w="1304" w:type="dxa"/>
            <w:noWrap/>
            <w:tcMar>
              <w:top w:w="0" w:type="dxa"/>
              <w:left w:w="144" w:type="dxa"/>
              <w:bottom w:w="0" w:type="dxa"/>
              <w:right w:w="0" w:type="dxa"/>
            </w:tcMar>
            <w:vAlign w:val="bottom"/>
            <w:hideMark/>
          </w:tcPr>
          <w:p w14:paraId="2D03CBD7"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22,970</w:t>
            </w:r>
            <w:r>
              <w:rPr>
                <w:rFonts w:ascii="Arial" w:hAnsi="Arial" w:cs="Arial"/>
                <w:sz w:val="20"/>
                <w:szCs w:val="20"/>
              </w:rPr>
              <w:tab/>
            </w:r>
          </w:p>
        </w:tc>
      </w:tr>
      <w:tr w:rsidR="00572D45" w14:paraId="3185F7BA" w14:textId="77777777">
        <w:trPr>
          <w:jc w:val="center"/>
        </w:trPr>
        <w:tc>
          <w:tcPr>
            <w:tcW w:w="4176" w:type="dxa"/>
            <w:tcMar>
              <w:top w:w="0" w:type="dxa"/>
              <w:left w:w="144" w:type="dxa"/>
              <w:bottom w:w="0" w:type="dxa"/>
              <w:right w:w="0" w:type="dxa"/>
            </w:tcMar>
            <w:vAlign w:val="bottom"/>
            <w:hideMark/>
          </w:tcPr>
          <w:p w14:paraId="411891D1" w14:textId="77777777" w:rsidR="00572D45" w:rsidRDefault="00786BF9">
            <w:pPr>
              <w:pStyle w:val="la2"/>
              <w:rPr>
                <w:rFonts w:ascii="Arial" w:hAnsi="Arial" w:cs="Arial"/>
                <w:sz w:val="20"/>
                <w:szCs w:val="20"/>
              </w:rPr>
            </w:pPr>
            <w:r>
              <w:rPr>
                <w:rFonts w:ascii="Arial" w:hAnsi="Arial" w:cs="Arial"/>
                <w:sz w:val="20"/>
                <w:szCs w:val="20"/>
              </w:rPr>
              <w:t> </w:t>
            </w:r>
          </w:p>
        </w:tc>
        <w:tc>
          <w:tcPr>
            <w:tcW w:w="904" w:type="dxa"/>
            <w:tcMar>
              <w:top w:w="0" w:type="dxa"/>
              <w:left w:w="144" w:type="dxa"/>
              <w:bottom w:w="0" w:type="dxa"/>
              <w:right w:w="0" w:type="dxa"/>
            </w:tcMar>
            <w:vAlign w:val="bottom"/>
            <w:hideMark/>
          </w:tcPr>
          <w:p w14:paraId="669ECE46"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264" w:type="dxa"/>
            <w:tcMar>
              <w:top w:w="0" w:type="dxa"/>
              <w:left w:w="144" w:type="dxa"/>
              <w:bottom w:w="0" w:type="dxa"/>
              <w:right w:w="0" w:type="dxa"/>
            </w:tcMar>
            <w:vAlign w:val="bottom"/>
            <w:hideMark/>
          </w:tcPr>
          <w:p w14:paraId="755C3AFA"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904" w:type="dxa"/>
            <w:tcMar>
              <w:top w:w="0" w:type="dxa"/>
              <w:left w:w="144" w:type="dxa"/>
              <w:bottom w:w="0" w:type="dxa"/>
              <w:right w:w="0" w:type="dxa"/>
            </w:tcMar>
            <w:vAlign w:val="bottom"/>
            <w:hideMark/>
          </w:tcPr>
          <w:p w14:paraId="6E4F8A12"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7C70BB1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944" w:type="dxa"/>
            <w:tcMar>
              <w:top w:w="0" w:type="dxa"/>
              <w:left w:w="144" w:type="dxa"/>
              <w:bottom w:w="0" w:type="dxa"/>
              <w:right w:w="0" w:type="dxa"/>
            </w:tcMar>
            <w:vAlign w:val="bottom"/>
            <w:hideMark/>
          </w:tcPr>
          <w:p w14:paraId="0BC73B01"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752F4564"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7B7D71B5" w14:textId="77777777" w:rsidR="00572D45" w:rsidRDefault="00786BF9">
      <w:pPr>
        <w:pStyle w:val="NormalWeb"/>
        <w:spacing w:before="180" w:beforeAutospacing="0" w:after="0" w:afterAutospacing="0"/>
        <w:jc w:val="both"/>
        <w:rPr>
          <w:sz w:val="2"/>
          <w:szCs w:val="2"/>
        </w:rPr>
      </w:pPr>
      <w:r>
        <w:rPr>
          <w:sz w:val="2"/>
          <w:szCs w:val="2"/>
        </w:rPr>
        <w:t> </w:t>
      </w:r>
    </w:p>
    <w:p w14:paraId="1680367A"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All repurchases were made using cash resources. Shares repurchased during fiscal year 2023 and the fourth and third quarters of fiscal year 2022 were under the share repurchase program approved on September 14, 2021. Shares repurchased during the second quarter of fiscal year 2022 were under the share repurchase programs approved on both September 14, 2021 and September 18, 2019. All other shares repurchased were under the share repurchase program approved on September 18, 2019. The above table excludes shares repurchased to settle employee tax withholding related to the vesting of stock awards of $3.8 billion, $4.7 billion, and $4.4 billion for fiscal years 2023, 2022, and 2021, respectively. </w:t>
      </w:r>
    </w:p>
    <w:p w14:paraId="4FB69467"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Dividends </w:t>
      </w:r>
    </w:p>
    <w:p w14:paraId="2A680218"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Board of Directors declared the following dividends: </w:t>
      </w:r>
    </w:p>
    <w:p w14:paraId="732521EA"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3116"/>
        <w:gridCol w:w="2598"/>
        <w:gridCol w:w="2598"/>
        <w:gridCol w:w="1064"/>
        <w:gridCol w:w="1424"/>
      </w:tblGrid>
      <w:tr w:rsidR="00572D45" w14:paraId="572BE26C" w14:textId="77777777">
        <w:trPr>
          <w:cantSplit/>
          <w:tblHeader/>
          <w:jc w:val="center"/>
        </w:trPr>
        <w:tc>
          <w:tcPr>
            <w:tcW w:w="3116" w:type="dxa"/>
            <w:vAlign w:val="bottom"/>
            <w:hideMark/>
          </w:tcPr>
          <w:p w14:paraId="72930DFC"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Declaration Date</w:t>
            </w:r>
          </w:p>
        </w:tc>
        <w:tc>
          <w:tcPr>
            <w:tcW w:w="2598" w:type="dxa"/>
            <w:tcMar>
              <w:top w:w="0" w:type="dxa"/>
              <w:left w:w="144" w:type="dxa"/>
              <w:bottom w:w="0" w:type="dxa"/>
              <w:right w:w="0" w:type="dxa"/>
            </w:tcMar>
            <w:vAlign w:val="bottom"/>
            <w:hideMark/>
          </w:tcPr>
          <w:p w14:paraId="0E8C5FAE" w14:textId="77777777" w:rsidR="00572D45" w:rsidRDefault="00786BF9">
            <w:pPr>
              <w:rPr>
                <w:rFonts w:ascii="Arial" w:hAnsi="Arial" w:cs="Arial"/>
                <w:sz w:val="16"/>
                <w:szCs w:val="16"/>
              </w:rPr>
            </w:pPr>
            <w:r>
              <w:rPr>
                <w:rFonts w:ascii="Arial" w:hAnsi="Arial" w:cs="Arial"/>
                <w:b/>
                <w:bCs/>
                <w:sz w:val="16"/>
                <w:szCs w:val="16"/>
              </w:rPr>
              <w:t>Record Date</w:t>
            </w:r>
          </w:p>
        </w:tc>
        <w:tc>
          <w:tcPr>
            <w:tcW w:w="2598" w:type="dxa"/>
            <w:tcMar>
              <w:top w:w="0" w:type="dxa"/>
              <w:left w:w="144" w:type="dxa"/>
              <w:bottom w:w="0" w:type="dxa"/>
              <w:right w:w="0" w:type="dxa"/>
            </w:tcMar>
            <w:vAlign w:val="bottom"/>
            <w:hideMark/>
          </w:tcPr>
          <w:p w14:paraId="3A3F55AD" w14:textId="77777777" w:rsidR="00572D45" w:rsidRDefault="00786BF9">
            <w:pPr>
              <w:rPr>
                <w:rFonts w:ascii="Arial" w:hAnsi="Arial" w:cs="Arial"/>
                <w:sz w:val="16"/>
                <w:szCs w:val="16"/>
              </w:rPr>
            </w:pPr>
            <w:r>
              <w:rPr>
                <w:rFonts w:ascii="Arial" w:hAnsi="Arial" w:cs="Arial"/>
                <w:b/>
                <w:bCs/>
                <w:sz w:val="16"/>
                <w:szCs w:val="16"/>
              </w:rPr>
              <w:t>Payment Date</w:t>
            </w:r>
          </w:p>
        </w:tc>
        <w:tc>
          <w:tcPr>
            <w:tcW w:w="1064" w:type="dxa"/>
            <w:tcMar>
              <w:top w:w="0" w:type="dxa"/>
              <w:left w:w="144" w:type="dxa"/>
              <w:bottom w:w="0" w:type="dxa"/>
              <w:right w:w="0" w:type="dxa"/>
            </w:tcMar>
            <w:vAlign w:val="bottom"/>
            <w:hideMark/>
          </w:tcPr>
          <w:p w14:paraId="2AC6A1EB" w14:textId="77777777" w:rsidR="00572D45" w:rsidRDefault="00786BF9">
            <w:pPr>
              <w:pStyle w:val="NormalWeb"/>
              <w:spacing w:before="0" w:beforeAutospacing="0" w:after="0" w:afterAutospacing="0"/>
              <w:jc w:val="right"/>
              <w:rPr>
                <w:rFonts w:ascii="Arial" w:hAnsi="Arial" w:cs="Arial"/>
                <w:sz w:val="16"/>
                <w:szCs w:val="16"/>
              </w:rPr>
            </w:pPr>
            <w:r>
              <w:rPr>
                <w:rFonts w:ascii="Arial" w:hAnsi="Arial" w:cs="Arial"/>
                <w:b/>
                <w:bCs/>
                <w:sz w:val="16"/>
                <w:szCs w:val="16"/>
              </w:rPr>
              <w:t>Dividend</w:t>
            </w:r>
          </w:p>
          <w:p w14:paraId="213E8692" w14:textId="77777777" w:rsidR="00572D45" w:rsidRDefault="00786BF9">
            <w:pPr>
              <w:pStyle w:val="NormalWeb"/>
              <w:spacing w:before="0" w:beforeAutospacing="0" w:after="20" w:afterAutospacing="0"/>
              <w:jc w:val="right"/>
              <w:rPr>
                <w:rFonts w:ascii="Arial" w:hAnsi="Arial" w:cs="Arial"/>
                <w:sz w:val="16"/>
                <w:szCs w:val="16"/>
              </w:rPr>
            </w:pPr>
            <w:r>
              <w:rPr>
                <w:rFonts w:ascii="Arial" w:hAnsi="Arial" w:cs="Arial"/>
                <w:b/>
                <w:bCs/>
                <w:sz w:val="16"/>
                <w:szCs w:val="16"/>
              </w:rPr>
              <w:t>Per Share</w:t>
            </w:r>
          </w:p>
        </w:tc>
        <w:tc>
          <w:tcPr>
            <w:tcW w:w="1424" w:type="dxa"/>
            <w:tcMar>
              <w:top w:w="0" w:type="dxa"/>
              <w:left w:w="144" w:type="dxa"/>
              <w:bottom w:w="0" w:type="dxa"/>
              <w:right w:w="0" w:type="dxa"/>
            </w:tcMar>
            <w:vAlign w:val="bottom"/>
            <w:hideMark/>
          </w:tcPr>
          <w:p w14:paraId="76BD4C7A" w14:textId="77777777" w:rsidR="00572D45" w:rsidRDefault="00786BF9">
            <w:pPr>
              <w:jc w:val="right"/>
              <w:rPr>
                <w:rFonts w:ascii="Arial" w:hAnsi="Arial" w:cs="Arial"/>
                <w:sz w:val="16"/>
                <w:szCs w:val="16"/>
              </w:rPr>
            </w:pPr>
            <w:r>
              <w:rPr>
                <w:rFonts w:ascii="Arial" w:hAnsi="Arial" w:cs="Arial"/>
                <w:b/>
                <w:bCs/>
                <w:sz w:val="16"/>
                <w:szCs w:val="16"/>
              </w:rPr>
              <w:t>Amount</w:t>
            </w:r>
          </w:p>
        </w:tc>
      </w:tr>
      <w:tr w:rsidR="00572D45" w14:paraId="3D4B3304" w14:textId="77777777">
        <w:trPr>
          <w:cantSplit/>
          <w:jc w:val="center"/>
        </w:trPr>
        <w:tc>
          <w:tcPr>
            <w:tcW w:w="10800" w:type="dxa"/>
            <w:gridSpan w:val="5"/>
            <w:tcMar>
              <w:top w:w="0" w:type="dxa"/>
              <w:left w:w="144" w:type="dxa"/>
              <w:bottom w:w="0" w:type="dxa"/>
              <w:right w:w="0" w:type="dxa"/>
            </w:tcMar>
            <w:vAlign w:val="bottom"/>
            <w:hideMark/>
          </w:tcPr>
          <w:p w14:paraId="499A3E0C"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16F31749" w14:textId="77777777">
        <w:trPr>
          <w:trHeight w:val="75"/>
          <w:jc w:val="center"/>
        </w:trPr>
        <w:tc>
          <w:tcPr>
            <w:tcW w:w="3116" w:type="dxa"/>
            <w:vAlign w:val="center"/>
            <w:hideMark/>
          </w:tcPr>
          <w:p w14:paraId="08F1066F" w14:textId="77777777" w:rsidR="00572D45" w:rsidRDefault="00786BF9">
            <w:pPr>
              <w:rPr>
                <w:rFonts w:ascii="Arial" w:hAnsi="Arial" w:cs="Arial"/>
                <w:sz w:val="2"/>
                <w:szCs w:val="2"/>
              </w:rPr>
            </w:pPr>
            <w:r>
              <w:rPr>
                <w:rFonts w:ascii="Arial" w:hAnsi="Arial" w:cs="Arial"/>
                <w:sz w:val="2"/>
                <w:szCs w:val="2"/>
              </w:rPr>
              <w:t> </w:t>
            </w:r>
          </w:p>
        </w:tc>
        <w:tc>
          <w:tcPr>
            <w:tcW w:w="2598" w:type="dxa"/>
            <w:vAlign w:val="center"/>
            <w:hideMark/>
          </w:tcPr>
          <w:p w14:paraId="21908BF8" w14:textId="77777777" w:rsidR="00572D45" w:rsidRDefault="00786BF9">
            <w:pPr>
              <w:rPr>
                <w:rFonts w:ascii="Arial" w:hAnsi="Arial" w:cs="Arial"/>
                <w:sz w:val="2"/>
                <w:szCs w:val="2"/>
              </w:rPr>
            </w:pPr>
            <w:r>
              <w:rPr>
                <w:rFonts w:ascii="Arial" w:hAnsi="Arial" w:cs="Arial"/>
                <w:sz w:val="2"/>
                <w:szCs w:val="2"/>
              </w:rPr>
              <w:t> </w:t>
            </w:r>
          </w:p>
        </w:tc>
        <w:tc>
          <w:tcPr>
            <w:tcW w:w="2598" w:type="dxa"/>
            <w:vAlign w:val="center"/>
            <w:hideMark/>
          </w:tcPr>
          <w:p w14:paraId="4156730C" w14:textId="77777777" w:rsidR="00572D45" w:rsidRDefault="00786BF9">
            <w:pPr>
              <w:rPr>
                <w:rFonts w:ascii="Arial" w:hAnsi="Arial" w:cs="Arial"/>
                <w:sz w:val="2"/>
                <w:szCs w:val="2"/>
              </w:rPr>
            </w:pPr>
            <w:r>
              <w:rPr>
                <w:rFonts w:ascii="Arial" w:hAnsi="Arial" w:cs="Arial"/>
                <w:sz w:val="2"/>
                <w:szCs w:val="2"/>
              </w:rPr>
              <w:t> </w:t>
            </w:r>
          </w:p>
        </w:tc>
        <w:tc>
          <w:tcPr>
            <w:tcW w:w="1064" w:type="dxa"/>
            <w:vAlign w:val="center"/>
            <w:hideMark/>
          </w:tcPr>
          <w:p w14:paraId="2C8877EA" w14:textId="77777777" w:rsidR="00572D45" w:rsidRDefault="00786BF9">
            <w:pPr>
              <w:rPr>
                <w:rFonts w:ascii="Arial" w:hAnsi="Arial" w:cs="Arial"/>
                <w:sz w:val="2"/>
                <w:szCs w:val="2"/>
              </w:rPr>
            </w:pPr>
            <w:r>
              <w:rPr>
                <w:rFonts w:ascii="Arial" w:hAnsi="Arial" w:cs="Arial"/>
                <w:sz w:val="2"/>
                <w:szCs w:val="2"/>
              </w:rPr>
              <w:t> </w:t>
            </w:r>
          </w:p>
        </w:tc>
        <w:tc>
          <w:tcPr>
            <w:tcW w:w="1424" w:type="dxa"/>
            <w:vAlign w:val="center"/>
            <w:hideMark/>
          </w:tcPr>
          <w:p w14:paraId="0A6D1CB6" w14:textId="77777777" w:rsidR="00572D45" w:rsidRDefault="00786BF9">
            <w:pPr>
              <w:rPr>
                <w:rFonts w:ascii="Arial" w:hAnsi="Arial" w:cs="Arial"/>
                <w:sz w:val="2"/>
                <w:szCs w:val="2"/>
              </w:rPr>
            </w:pPr>
            <w:r>
              <w:rPr>
                <w:rFonts w:ascii="Arial" w:hAnsi="Arial" w:cs="Arial"/>
                <w:sz w:val="2"/>
                <w:szCs w:val="2"/>
              </w:rPr>
              <w:t> </w:t>
            </w:r>
          </w:p>
        </w:tc>
      </w:tr>
      <w:tr w:rsidR="00572D45" w14:paraId="4B99D6AA" w14:textId="77777777">
        <w:trPr>
          <w:cantSplit/>
          <w:jc w:val="center"/>
        </w:trPr>
        <w:tc>
          <w:tcPr>
            <w:tcW w:w="3116" w:type="dxa"/>
            <w:vAlign w:val="bottom"/>
            <w:hideMark/>
          </w:tcPr>
          <w:p w14:paraId="06D10298"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Fiscal Year 2023</w:t>
            </w:r>
          </w:p>
        </w:tc>
        <w:tc>
          <w:tcPr>
            <w:tcW w:w="2598" w:type="dxa"/>
            <w:tcMar>
              <w:top w:w="0" w:type="dxa"/>
              <w:left w:w="144" w:type="dxa"/>
              <w:bottom w:w="0" w:type="dxa"/>
              <w:right w:w="0" w:type="dxa"/>
            </w:tcMar>
            <w:vAlign w:val="bottom"/>
            <w:hideMark/>
          </w:tcPr>
          <w:p w14:paraId="1B5D481A" w14:textId="77777777" w:rsidR="00572D45" w:rsidRDefault="00786BF9">
            <w:pPr>
              <w:pStyle w:val="la2"/>
              <w:rPr>
                <w:rFonts w:ascii="Arial" w:hAnsi="Arial" w:cs="Arial"/>
                <w:sz w:val="16"/>
                <w:szCs w:val="16"/>
              </w:rPr>
            </w:pPr>
            <w:r>
              <w:rPr>
                <w:rFonts w:ascii="Arial" w:hAnsi="Arial" w:cs="Arial"/>
                <w:sz w:val="16"/>
                <w:szCs w:val="16"/>
              </w:rPr>
              <w:t> </w:t>
            </w:r>
          </w:p>
        </w:tc>
        <w:tc>
          <w:tcPr>
            <w:tcW w:w="2598" w:type="dxa"/>
            <w:tcMar>
              <w:top w:w="0" w:type="dxa"/>
              <w:left w:w="144" w:type="dxa"/>
              <w:bottom w:w="0" w:type="dxa"/>
              <w:right w:w="0" w:type="dxa"/>
            </w:tcMar>
            <w:vAlign w:val="bottom"/>
            <w:hideMark/>
          </w:tcPr>
          <w:p w14:paraId="64A3E0D7" w14:textId="77777777" w:rsidR="00572D45" w:rsidRDefault="00786BF9">
            <w:pPr>
              <w:pStyle w:val="la2"/>
              <w:rPr>
                <w:rFonts w:ascii="Arial" w:hAnsi="Arial" w:cs="Arial"/>
                <w:sz w:val="16"/>
                <w:szCs w:val="16"/>
              </w:rPr>
            </w:pPr>
            <w:r>
              <w:rPr>
                <w:rFonts w:ascii="Arial" w:hAnsi="Arial" w:cs="Arial"/>
                <w:sz w:val="16"/>
                <w:szCs w:val="16"/>
              </w:rPr>
              <w:t> </w:t>
            </w:r>
          </w:p>
        </w:tc>
        <w:tc>
          <w:tcPr>
            <w:tcW w:w="1064" w:type="dxa"/>
            <w:tcMar>
              <w:top w:w="0" w:type="dxa"/>
              <w:left w:w="144" w:type="dxa"/>
              <w:bottom w:w="0" w:type="dxa"/>
              <w:right w:w="0" w:type="dxa"/>
            </w:tcMar>
            <w:vAlign w:val="bottom"/>
            <w:hideMark/>
          </w:tcPr>
          <w:p w14:paraId="7DF5784F" w14:textId="77777777" w:rsidR="00572D45" w:rsidRDefault="00786BF9">
            <w:pPr>
              <w:pStyle w:val="la2"/>
              <w:rPr>
                <w:rFonts w:ascii="Arial" w:hAnsi="Arial" w:cs="Arial"/>
                <w:sz w:val="16"/>
                <w:szCs w:val="16"/>
              </w:rPr>
            </w:pPr>
            <w:r>
              <w:rPr>
                <w:rFonts w:ascii="Arial" w:hAnsi="Arial" w:cs="Arial"/>
                <w:sz w:val="16"/>
                <w:szCs w:val="16"/>
              </w:rPr>
              <w:t> </w:t>
            </w:r>
          </w:p>
        </w:tc>
        <w:tc>
          <w:tcPr>
            <w:tcW w:w="1424" w:type="dxa"/>
            <w:tcMar>
              <w:top w:w="0" w:type="dxa"/>
              <w:left w:w="144" w:type="dxa"/>
              <w:bottom w:w="0" w:type="dxa"/>
              <w:right w:w="0" w:type="dxa"/>
            </w:tcMar>
            <w:vAlign w:val="bottom"/>
            <w:hideMark/>
          </w:tcPr>
          <w:p w14:paraId="4D157798" w14:textId="77777777" w:rsidR="00572D45" w:rsidRDefault="00786BF9">
            <w:pPr>
              <w:jc w:val="right"/>
              <w:rPr>
                <w:rFonts w:ascii="Arial" w:hAnsi="Arial" w:cs="Arial"/>
                <w:sz w:val="16"/>
                <w:szCs w:val="16"/>
              </w:rPr>
            </w:pPr>
            <w:r>
              <w:rPr>
                <w:rFonts w:ascii="Arial" w:hAnsi="Arial" w:cs="Arial"/>
                <w:b/>
                <w:bCs/>
                <w:sz w:val="16"/>
                <w:szCs w:val="16"/>
              </w:rPr>
              <w:t>(In millions)</w:t>
            </w:r>
          </w:p>
        </w:tc>
      </w:tr>
      <w:tr w:rsidR="00572D45" w14:paraId="3A9AAA97" w14:textId="77777777">
        <w:trPr>
          <w:trHeight w:val="75"/>
          <w:jc w:val="center"/>
        </w:trPr>
        <w:tc>
          <w:tcPr>
            <w:tcW w:w="3116" w:type="dxa"/>
            <w:vAlign w:val="center"/>
            <w:hideMark/>
          </w:tcPr>
          <w:p w14:paraId="67CD066E" w14:textId="77777777" w:rsidR="00572D45" w:rsidRDefault="00786BF9">
            <w:pPr>
              <w:rPr>
                <w:rFonts w:ascii="Arial" w:hAnsi="Arial" w:cs="Arial"/>
                <w:sz w:val="2"/>
                <w:szCs w:val="2"/>
              </w:rPr>
            </w:pPr>
            <w:r>
              <w:rPr>
                <w:rFonts w:ascii="Arial" w:hAnsi="Arial" w:cs="Arial"/>
                <w:sz w:val="2"/>
                <w:szCs w:val="2"/>
              </w:rPr>
              <w:t> </w:t>
            </w:r>
          </w:p>
        </w:tc>
        <w:tc>
          <w:tcPr>
            <w:tcW w:w="2598" w:type="dxa"/>
            <w:vAlign w:val="center"/>
            <w:hideMark/>
          </w:tcPr>
          <w:p w14:paraId="3F7C9F86" w14:textId="77777777" w:rsidR="00572D45" w:rsidRDefault="00786BF9">
            <w:pPr>
              <w:rPr>
                <w:rFonts w:ascii="Arial" w:hAnsi="Arial" w:cs="Arial"/>
                <w:sz w:val="2"/>
                <w:szCs w:val="2"/>
              </w:rPr>
            </w:pPr>
            <w:r>
              <w:rPr>
                <w:rFonts w:ascii="Arial" w:hAnsi="Arial" w:cs="Arial"/>
                <w:sz w:val="2"/>
                <w:szCs w:val="2"/>
              </w:rPr>
              <w:t> </w:t>
            </w:r>
          </w:p>
        </w:tc>
        <w:tc>
          <w:tcPr>
            <w:tcW w:w="2598" w:type="dxa"/>
            <w:vAlign w:val="center"/>
            <w:hideMark/>
          </w:tcPr>
          <w:p w14:paraId="2B00B14C" w14:textId="77777777" w:rsidR="00572D45" w:rsidRDefault="00786BF9">
            <w:pPr>
              <w:rPr>
                <w:rFonts w:ascii="Arial" w:hAnsi="Arial" w:cs="Arial"/>
                <w:sz w:val="2"/>
                <w:szCs w:val="2"/>
              </w:rPr>
            </w:pPr>
            <w:r>
              <w:rPr>
                <w:rFonts w:ascii="Arial" w:hAnsi="Arial" w:cs="Arial"/>
                <w:sz w:val="2"/>
                <w:szCs w:val="2"/>
              </w:rPr>
              <w:t> </w:t>
            </w:r>
          </w:p>
        </w:tc>
        <w:tc>
          <w:tcPr>
            <w:tcW w:w="1064" w:type="dxa"/>
            <w:vAlign w:val="center"/>
            <w:hideMark/>
          </w:tcPr>
          <w:p w14:paraId="549E6D60" w14:textId="77777777" w:rsidR="00572D45" w:rsidRDefault="00786BF9">
            <w:pPr>
              <w:rPr>
                <w:rFonts w:ascii="Arial" w:hAnsi="Arial" w:cs="Arial"/>
                <w:sz w:val="2"/>
                <w:szCs w:val="2"/>
              </w:rPr>
            </w:pPr>
            <w:r>
              <w:rPr>
                <w:rFonts w:ascii="Arial" w:hAnsi="Arial" w:cs="Arial"/>
                <w:sz w:val="2"/>
                <w:szCs w:val="2"/>
              </w:rPr>
              <w:t> </w:t>
            </w:r>
          </w:p>
        </w:tc>
        <w:tc>
          <w:tcPr>
            <w:tcW w:w="1424" w:type="dxa"/>
            <w:vAlign w:val="center"/>
            <w:hideMark/>
          </w:tcPr>
          <w:p w14:paraId="5CD6E1A0" w14:textId="77777777" w:rsidR="00572D45" w:rsidRDefault="00786BF9">
            <w:pPr>
              <w:rPr>
                <w:rFonts w:ascii="Arial" w:hAnsi="Arial" w:cs="Arial"/>
                <w:sz w:val="2"/>
                <w:szCs w:val="2"/>
              </w:rPr>
            </w:pPr>
            <w:r>
              <w:rPr>
                <w:rFonts w:ascii="Arial" w:hAnsi="Arial" w:cs="Arial"/>
                <w:sz w:val="2"/>
                <w:szCs w:val="2"/>
              </w:rPr>
              <w:t> </w:t>
            </w:r>
          </w:p>
        </w:tc>
      </w:tr>
      <w:tr w:rsidR="00572D45" w14:paraId="0CBF9532" w14:textId="77777777">
        <w:trPr>
          <w:cantSplit/>
          <w:jc w:val="center"/>
        </w:trPr>
        <w:tc>
          <w:tcPr>
            <w:tcW w:w="3116" w:type="dxa"/>
            <w:hideMark/>
          </w:tcPr>
          <w:p w14:paraId="5A8F392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September 20, 2022</w:t>
            </w:r>
          </w:p>
        </w:tc>
        <w:tc>
          <w:tcPr>
            <w:tcW w:w="2598" w:type="dxa"/>
            <w:vAlign w:val="bottom"/>
            <w:hideMark/>
          </w:tcPr>
          <w:p w14:paraId="4391306A" w14:textId="77777777" w:rsidR="00572D45" w:rsidRDefault="00786BF9">
            <w:pPr>
              <w:ind w:left="144"/>
              <w:rPr>
                <w:rFonts w:ascii="Arial" w:hAnsi="Arial" w:cs="Arial"/>
                <w:sz w:val="20"/>
              </w:rPr>
            </w:pPr>
            <w:r>
              <w:rPr>
                <w:rFonts w:ascii="Arial" w:hAnsi="Arial" w:cs="Arial"/>
                <w:b/>
                <w:bCs/>
                <w:sz w:val="20"/>
              </w:rPr>
              <w:t>November 17, 2022</w:t>
            </w:r>
          </w:p>
        </w:tc>
        <w:tc>
          <w:tcPr>
            <w:tcW w:w="2598" w:type="dxa"/>
            <w:vAlign w:val="bottom"/>
            <w:hideMark/>
          </w:tcPr>
          <w:p w14:paraId="33FB2DC6" w14:textId="77777777" w:rsidR="00572D45" w:rsidRDefault="00786BF9">
            <w:pPr>
              <w:ind w:left="144"/>
              <w:rPr>
                <w:rFonts w:ascii="Arial" w:hAnsi="Arial" w:cs="Arial"/>
                <w:sz w:val="20"/>
              </w:rPr>
            </w:pPr>
            <w:r>
              <w:rPr>
                <w:rFonts w:ascii="Arial" w:hAnsi="Arial" w:cs="Arial"/>
                <w:b/>
                <w:bCs/>
                <w:sz w:val="20"/>
              </w:rPr>
              <w:t>December 8, 2022</w:t>
            </w:r>
          </w:p>
        </w:tc>
        <w:tc>
          <w:tcPr>
            <w:tcW w:w="1064" w:type="dxa"/>
            <w:noWrap/>
            <w:tcMar>
              <w:top w:w="0" w:type="dxa"/>
              <w:left w:w="144" w:type="dxa"/>
              <w:bottom w:w="0" w:type="dxa"/>
              <w:right w:w="0" w:type="dxa"/>
            </w:tcMar>
            <w:vAlign w:val="bottom"/>
            <w:hideMark/>
          </w:tcPr>
          <w:p w14:paraId="4617C18C" w14:textId="77777777" w:rsidR="00572D45" w:rsidRDefault="00786BF9">
            <w:pPr>
              <w:pStyle w:val="NormalWeb"/>
              <w:tabs>
                <w:tab w:val="right" w:pos="880"/>
                <w:tab w:val="decimal" w:pos="9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0.68</w:t>
            </w:r>
            <w:r>
              <w:rPr>
                <w:rFonts w:ascii="Arial" w:hAnsi="Arial" w:cs="Arial"/>
                <w:b/>
                <w:bCs/>
                <w:sz w:val="20"/>
                <w:szCs w:val="20"/>
              </w:rPr>
              <w:tab/>
            </w:r>
          </w:p>
        </w:tc>
        <w:tc>
          <w:tcPr>
            <w:tcW w:w="1424" w:type="dxa"/>
            <w:noWrap/>
            <w:tcMar>
              <w:top w:w="0" w:type="dxa"/>
              <w:left w:w="144" w:type="dxa"/>
              <w:bottom w:w="0" w:type="dxa"/>
              <w:right w:w="0" w:type="dxa"/>
            </w:tcMar>
            <w:vAlign w:val="bottom"/>
            <w:hideMark/>
          </w:tcPr>
          <w:p w14:paraId="1868EFAE"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5,066</w:t>
            </w:r>
            <w:r>
              <w:rPr>
                <w:rFonts w:ascii="Arial" w:hAnsi="Arial" w:cs="Arial"/>
                <w:b/>
                <w:bCs/>
                <w:sz w:val="20"/>
                <w:szCs w:val="20"/>
              </w:rPr>
              <w:tab/>
            </w:r>
          </w:p>
        </w:tc>
      </w:tr>
      <w:tr w:rsidR="00572D45" w14:paraId="56FDE109" w14:textId="77777777">
        <w:trPr>
          <w:cantSplit/>
          <w:jc w:val="center"/>
        </w:trPr>
        <w:tc>
          <w:tcPr>
            <w:tcW w:w="3116" w:type="dxa"/>
            <w:hideMark/>
          </w:tcPr>
          <w:p w14:paraId="2CCB4E5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November 29, 2022</w:t>
            </w:r>
          </w:p>
        </w:tc>
        <w:tc>
          <w:tcPr>
            <w:tcW w:w="2598" w:type="dxa"/>
            <w:vAlign w:val="bottom"/>
            <w:hideMark/>
          </w:tcPr>
          <w:p w14:paraId="0E8A56A0" w14:textId="77777777" w:rsidR="00572D45" w:rsidRDefault="00786BF9">
            <w:pPr>
              <w:ind w:left="144"/>
              <w:rPr>
                <w:rFonts w:ascii="Arial" w:hAnsi="Arial" w:cs="Arial"/>
                <w:sz w:val="20"/>
              </w:rPr>
            </w:pPr>
            <w:r>
              <w:rPr>
                <w:rFonts w:ascii="Arial" w:hAnsi="Arial" w:cs="Arial"/>
                <w:b/>
                <w:bCs/>
                <w:sz w:val="20"/>
              </w:rPr>
              <w:t>February 16, 2023</w:t>
            </w:r>
          </w:p>
        </w:tc>
        <w:tc>
          <w:tcPr>
            <w:tcW w:w="2598" w:type="dxa"/>
            <w:vAlign w:val="bottom"/>
            <w:hideMark/>
          </w:tcPr>
          <w:p w14:paraId="6C29EFDF" w14:textId="77777777" w:rsidR="00572D45" w:rsidRDefault="00786BF9">
            <w:pPr>
              <w:ind w:left="144"/>
              <w:rPr>
                <w:rFonts w:ascii="Arial" w:hAnsi="Arial" w:cs="Arial"/>
                <w:sz w:val="20"/>
              </w:rPr>
            </w:pPr>
            <w:r>
              <w:rPr>
                <w:rFonts w:ascii="Arial" w:hAnsi="Arial" w:cs="Arial"/>
                <w:b/>
                <w:bCs/>
                <w:sz w:val="20"/>
              </w:rPr>
              <w:t>March 9, 2023</w:t>
            </w:r>
          </w:p>
        </w:tc>
        <w:tc>
          <w:tcPr>
            <w:tcW w:w="1064" w:type="dxa"/>
            <w:noWrap/>
            <w:tcMar>
              <w:top w:w="0" w:type="dxa"/>
              <w:left w:w="144" w:type="dxa"/>
              <w:bottom w:w="0" w:type="dxa"/>
              <w:right w:w="0" w:type="dxa"/>
            </w:tcMar>
            <w:vAlign w:val="bottom"/>
            <w:hideMark/>
          </w:tcPr>
          <w:p w14:paraId="1FE41D3F" w14:textId="77777777" w:rsidR="00572D45" w:rsidRDefault="00786BF9">
            <w:pPr>
              <w:pStyle w:val="NormalWeb"/>
              <w:tabs>
                <w:tab w:val="right" w:pos="880"/>
                <w:tab w:val="decimal" w:pos="920"/>
              </w:tabs>
              <w:spacing w:before="0" w:beforeAutospacing="0" w:after="20" w:afterAutospacing="0"/>
              <w:rPr>
                <w:rFonts w:ascii="Arial" w:hAnsi="Arial" w:cs="Arial"/>
                <w:sz w:val="20"/>
                <w:szCs w:val="20"/>
              </w:rPr>
            </w:pPr>
            <w:r>
              <w:rPr>
                <w:rFonts w:ascii="Arial" w:hAnsi="Arial" w:cs="Arial"/>
                <w:b/>
                <w:bCs/>
                <w:sz w:val="20"/>
                <w:szCs w:val="20"/>
              </w:rPr>
              <w:tab/>
              <w:t>0.68</w:t>
            </w:r>
            <w:r>
              <w:rPr>
                <w:rFonts w:ascii="Arial" w:hAnsi="Arial" w:cs="Arial"/>
                <w:b/>
                <w:bCs/>
                <w:sz w:val="20"/>
                <w:szCs w:val="20"/>
              </w:rPr>
              <w:tab/>
            </w:r>
          </w:p>
        </w:tc>
        <w:tc>
          <w:tcPr>
            <w:tcW w:w="1424" w:type="dxa"/>
            <w:noWrap/>
            <w:tcMar>
              <w:top w:w="0" w:type="dxa"/>
              <w:left w:w="144" w:type="dxa"/>
              <w:bottom w:w="0" w:type="dxa"/>
              <w:right w:w="0" w:type="dxa"/>
            </w:tcMar>
            <w:vAlign w:val="bottom"/>
            <w:hideMark/>
          </w:tcPr>
          <w:p w14:paraId="0D42CEA2"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ab/>
              <w:t>5,059</w:t>
            </w:r>
            <w:r>
              <w:rPr>
                <w:rFonts w:ascii="Arial" w:hAnsi="Arial" w:cs="Arial"/>
                <w:b/>
                <w:bCs/>
                <w:sz w:val="20"/>
                <w:szCs w:val="20"/>
              </w:rPr>
              <w:tab/>
            </w:r>
          </w:p>
        </w:tc>
      </w:tr>
      <w:tr w:rsidR="00572D45" w14:paraId="469802E4" w14:textId="77777777">
        <w:trPr>
          <w:cantSplit/>
          <w:jc w:val="center"/>
        </w:trPr>
        <w:tc>
          <w:tcPr>
            <w:tcW w:w="3116" w:type="dxa"/>
            <w:hideMark/>
          </w:tcPr>
          <w:p w14:paraId="64AEFB5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March 14, 2023</w:t>
            </w:r>
          </w:p>
        </w:tc>
        <w:tc>
          <w:tcPr>
            <w:tcW w:w="2598" w:type="dxa"/>
            <w:vAlign w:val="bottom"/>
            <w:hideMark/>
          </w:tcPr>
          <w:p w14:paraId="27ED6072" w14:textId="77777777" w:rsidR="00572D45" w:rsidRDefault="00786BF9">
            <w:pPr>
              <w:ind w:left="144"/>
              <w:rPr>
                <w:rFonts w:ascii="Arial" w:hAnsi="Arial" w:cs="Arial"/>
                <w:sz w:val="20"/>
              </w:rPr>
            </w:pPr>
            <w:r>
              <w:rPr>
                <w:rFonts w:ascii="Arial" w:hAnsi="Arial" w:cs="Arial"/>
                <w:b/>
                <w:bCs/>
                <w:sz w:val="20"/>
              </w:rPr>
              <w:t>May 18, 2023</w:t>
            </w:r>
          </w:p>
        </w:tc>
        <w:tc>
          <w:tcPr>
            <w:tcW w:w="2598" w:type="dxa"/>
            <w:vAlign w:val="bottom"/>
            <w:hideMark/>
          </w:tcPr>
          <w:p w14:paraId="5899CA75" w14:textId="77777777" w:rsidR="00572D45" w:rsidRDefault="00786BF9">
            <w:pPr>
              <w:ind w:left="144"/>
              <w:rPr>
                <w:rFonts w:ascii="Arial" w:hAnsi="Arial" w:cs="Arial"/>
                <w:sz w:val="20"/>
              </w:rPr>
            </w:pPr>
            <w:r>
              <w:rPr>
                <w:rFonts w:ascii="Arial" w:hAnsi="Arial" w:cs="Arial"/>
                <w:b/>
                <w:bCs/>
                <w:sz w:val="20"/>
              </w:rPr>
              <w:t>June 8, 2023</w:t>
            </w:r>
          </w:p>
        </w:tc>
        <w:tc>
          <w:tcPr>
            <w:tcW w:w="1064" w:type="dxa"/>
            <w:noWrap/>
            <w:tcMar>
              <w:top w:w="0" w:type="dxa"/>
              <w:left w:w="144" w:type="dxa"/>
              <w:bottom w:w="0" w:type="dxa"/>
              <w:right w:w="0" w:type="dxa"/>
            </w:tcMar>
            <w:vAlign w:val="bottom"/>
            <w:hideMark/>
          </w:tcPr>
          <w:p w14:paraId="1EF8CA90" w14:textId="77777777" w:rsidR="00572D45" w:rsidRDefault="00786BF9">
            <w:pPr>
              <w:pStyle w:val="NormalWeb"/>
              <w:tabs>
                <w:tab w:val="right" w:pos="880"/>
                <w:tab w:val="decimal" w:pos="920"/>
              </w:tabs>
              <w:spacing w:before="0" w:beforeAutospacing="0" w:after="20" w:afterAutospacing="0"/>
              <w:rPr>
                <w:rFonts w:ascii="Arial" w:hAnsi="Arial" w:cs="Arial"/>
                <w:sz w:val="20"/>
                <w:szCs w:val="20"/>
              </w:rPr>
            </w:pPr>
            <w:r>
              <w:rPr>
                <w:rFonts w:ascii="Arial" w:hAnsi="Arial" w:cs="Arial"/>
                <w:b/>
                <w:bCs/>
                <w:sz w:val="20"/>
                <w:szCs w:val="20"/>
              </w:rPr>
              <w:tab/>
              <w:t>0.68</w:t>
            </w:r>
            <w:r>
              <w:rPr>
                <w:rFonts w:ascii="Arial" w:hAnsi="Arial" w:cs="Arial"/>
                <w:b/>
                <w:bCs/>
                <w:sz w:val="20"/>
                <w:szCs w:val="20"/>
              </w:rPr>
              <w:tab/>
            </w:r>
          </w:p>
        </w:tc>
        <w:tc>
          <w:tcPr>
            <w:tcW w:w="1424" w:type="dxa"/>
            <w:noWrap/>
            <w:tcMar>
              <w:top w:w="0" w:type="dxa"/>
              <w:left w:w="144" w:type="dxa"/>
              <w:bottom w:w="0" w:type="dxa"/>
              <w:right w:w="0" w:type="dxa"/>
            </w:tcMar>
            <w:vAlign w:val="bottom"/>
            <w:hideMark/>
          </w:tcPr>
          <w:p w14:paraId="497FCAE8"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ab/>
              <w:t>5,054</w:t>
            </w:r>
            <w:r>
              <w:rPr>
                <w:rFonts w:ascii="Arial" w:hAnsi="Arial" w:cs="Arial"/>
                <w:b/>
                <w:bCs/>
                <w:sz w:val="20"/>
                <w:szCs w:val="20"/>
              </w:rPr>
              <w:tab/>
            </w:r>
          </w:p>
        </w:tc>
      </w:tr>
      <w:tr w:rsidR="00572D45" w14:paraId="1EDF00FD" w14:textId="77777777">
        <w:trPr>
          <w:cantSplit/>
          <w:jc w:val="center"/>
        </w:trPr>
        <w:tc>
          <w:tcPr>
            <w:tcW w:w="3116" w:type="dxa"/>
            <w:hideMark/>
          </w:tcPr>
          <w:p w14:paraId="50B3D22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June 13, 2023</w:t>
            </w:r>
          </w:p>
        </w:tc>
        <w:tc>
          <w:tcPr>
            <w:tcW w:w="2598" w:type="dxa"/>
            <w:vAlign w:val="bottom"/>
            <w:hideMark/>
          </w:tcPr>
          <w:p w14:paraId="1D91D62C" w14:textId="77777777" w:rsidR="00572D45" w:rsidRDefault="00786BF9">
            <w:pPr>
              <w:ind w:left="144"/>
              <w:rPr>
                <w:rFonts w:ascii="Arial" w:hAnsi="Arial" w:cs="Arial"/>
                <w:sz w:val="20"/>
              </w:rPr>
            </w:pPr>
            <w:r>
              <w:rPr>
                <w:rFonts w:ascii="Arial" w:hAnsi="Arial" w:cs="Arial"/>
                <w:b/>
                <w:bCs/>
                <w:sz w:val="20"/>
              </w:rPr>
              <w:t>August 17, 2023</w:t>
            </w:r>
          </w:p>
        </w:tc>
        <w:tc>
          <w:tcPr>
            <w:tcW w:w="2598" w:type="dxa"/>
            <w:vAlign w:val="bottom"/>
            <w:hideMark/>
          </w:tcPr>
          <w:p w14:paraId="7ED20BB4" w14:textId="77777777" w:rsidR="00572D45" w:rsidRDefault="00786BF9">
            <w:pPr>
              <w:ind w:left="144"/>
              <w:rPr>
                <w:rFonts w:ascii="Arial" w:hAnsi="Arial" w:cs="Arial"/>
                <w:sz w:val="20"/>
              </w:rPr>
            </w:pPr>
            <w:r>
              <w:rPr>
                <w:rFonts w:ascii="Arial" w:hAnsi="Arial" w:cs="Arial"/>
                <w:b/>
                <w:bCs/>
                <w:sz w:val="20"/>
              </w:rPr>
              <w:t>September 14, 2023</w:t>
            </w:r>
          </w:p>
        </w:tc>
        <w:tc>
          <w:tcPr>
            <w:tcW w:w="1064" w:type="dxa"/>
            <w:noWrap/>
            <w:tcMar>
              <w:top w:w="0" w:type="dxa"/>
              <w:left w:w="144" w:type="dxa"/>
              <w:bottom w:w="0" w:type="dxa"/>
              <w:right w:w="0" w:type="dxa"/>
            </w:tcMar>
            <w:vAlign w:val="bottom"/>
            <w:hideMark/>
          </w:tcPr>
          <w:p w14:paraId="5B1801A8" w14:textId="77777777" w:rsidR="00572D45" w:rsidRDefault="00786BF9">
            <w:pPr>
              <w:pStyle w:val="NormalWeb"/>
              <w:tabs>
                <w:tab w:val="right" w:pos="880"/>
                <w:tab w:val="decimal" w:pos="920"/>
              </w:tabs>
              <w:spacing w:before="0" w:beforeAutospacing="0" w:after="20" w:afterAutospacing="0"/>
              <w:rPr>
                <w:rFonts w:ascii="Arial" w:hAnsi="Arial" w:cs="Arial"/>
                <w:sz w:val="20"/>
                <w:szCs w:val="20"/>
              </w:rPr>
            </w:pPr>
            <w:r>
              <w:rPr>
                <w:rFonts w:ascii="Arial" w:hAnsi="Arial" w:cs="Arial"/>
                <w:b/>
                <w:bCs/>
                <w:sz w:val="20"/>
                <w:szCs w:val="20"/>
              </w:rPr>
              <w:tab/>
              <w:t>0.68</w:t>
            </w:r>
            <w:r>
              <w:rPr>
                <w:rFonts w:ascii="Arial" w:hAnsi="Arial" w:cs="Arial"/>
                <w:b/>
                <w:bCs/>
                <w:sz w:val="20"/>
                <w:szCs w:val="20"/>
              </w:rPr>
              <w:tab/>
            </w:r>
          </w:p>
        </w:tc>
        <w:tc>
          <w:tcPr>
            <w:tcW w:w="1424" w:type="dxa"/>
            <w:noWrap/>
            <w:tcMar>
              <w:top w:w="0" w:type="dxa"/>
              <w:left w:w="144" w:type="dxa"/>
              <w:bottom w:w="0" w:type="dxa"/>
              <w:right w:w="0" w:type="dxa"/>
            </w:tcMar>
            <w:vAlign w:val="bottom"/>
            <w:hideMark/>
          </w:tcPr>
          <w:p w14:paraId="4304813E"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ab/>
              <w:t>5,054</w:t>
            </w:r>
            <w:r>
              <w:rPr>
                <w:rFonts w:ascii="Arial" w:hAnsi="Arial" w:cs="Arial"/>
                <w:b/>
                <w:bCs/>
                <w:sz w:val="20"/>
                <w:szCs w:val="20"/>
              </w:rPr>
              <w:tab/>
            </w:r>
          </w:p>
        </w:tc>
      </w:tr>
      <w:tr w:rsidR="00572D45" w14:paraId="64F13670" w14:textId="77777777">
        <w:trPr>
          <w:cantSplit/>
          <w:jc w:val="center"/>
        </w:trPr>
        <w:tc>
          <w:tcPr>
            <w:tcW w:w="10800" w:type="dxa"/>
            <w:gridSpan w:val="5"/>
            <w:tcMar>
              <w:top w:w="0" w:type="dxa"/>
              <w:left w:w="144" w:type="dxa"/>
              <w:bottom w:w="0" w:type="dxa"/>
              <w:right w:w="0" w:type="dxa"/>
            </w:tcMar>
            <w:vAlign w:val="bottom"/>
            <w:hideMark/>
          </w:tcPr>
          <w:p w14:paraId="6C35BF1A" w14:textId="77777777" w:rsidR="00572D45" w:rsidRDefault="00786BF9">
            <w:pPr>
              <w:pStyle w:val="rrdsinglerule"/>
              <w:spacing w:before="0" w:line="240" w:lineRule="auto"/>
              <w:ind w:left="144" w:hanging="510"/>
              <w:rPr>
                <w:rFonts w:ascii="Arial" w:hAnsi="Arial" w:cs="Arial"/>
                <w:sz w:val="20"/>
                <w:szCs w:val="20"/>
              </w:rPr>
            </w:pPr>
            <w:r>
              <w:rPr>
                <w:rFonts w:ascii="Arial" w:hAnsi="Arial" w:cs="Arial"/>
                <w:sz w:val="20"/>
                <w:szCs w:val="20"/>
              </w:rPr>
              <w:t> </w:t>
            </w:r>
          </w:p>
        </w:tc>
      </w:tr>
      <w:tr w:rsidR="00572D45" w14:paraId="323C04D1" w14:textId="77777777">
        <w:trPr>
          <w:cantSplit/>
          <w:jc w:val="center"/>
        </w:trPr>
        <w:tc>
          <w:tcPr>
            <w:tcW w:w="3116" w:type="dxa"/>
            <w:vAlign w:val="bottom"/>
            <w:hideMark/>
          </w:tcPr>
          <w:p w14:paraId="14C25968"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b/>
                <w:bCs/>
                <w:sz w:val="20"/>
                <w:szCs w:val="20"/>
              </w:rPr>
              <w:t>Total</w:t>
            </w:r>
          </w:p>
        </w:tc>
        <w:tc>
          <w:tcPr>
            <w:tcW w:w="2598" w:type="dxa"/>
            <w:tcMar>
              <w:top w:w="0" w:type="dxa"/>
              <w:left w:w="144" w:type="dxa"/>
              <w:bottom w:w="0" w:type="dxa"/>
              <w:right w:w="0" w:type="dxa"/>
            </w:tcMar>
            <w:vAlign w:val="bottom"/>
            <w:hideMark/>
          </w:tcPr>
          <w:p w14:paraId="7EECA1C6" w14:textId="77777777" w:rsidR="00572D45" w:rsidRDefault="00786BF9">
            <w:pPr>
              <w:pStyle w:val="la2"/>
              <w:spacing w:line="240" w:lineRule="auto"/>
              <w:ind w:left="144"/>
              <w:rPr>
                <w:rFonts w:ascii="Arial" w:hAnsi="Arial" w:cs="Arial"/>
                <w:sz w:val="20"/>
                <w:szCs w:val="20"/>
              </w:rPr>
            </w:pPr>
            <w:r>
              <w:rPr>
                <w:rFonts w:ascii="Arial" w:hAnsi="Arial" w:cs="Arial"/>
                <w:sz w:val="20"/>
                <w:szCs w:val="20"/>
              </w:rPr>
              <w:t> </w:t>
            </w:r>
          </w:p>
        </w:tc>
        <w:tc>
          <w:tcPr>
            <w:tcW w:w="2598" w:type="dxa"/>
            <w:tcMar>
              <w:top w:w="0" w:type="dxa"/>
              <w:left w:w="144" w:type="dxa"/>
              <w:bottom w:w="0" w:type="dxa"/>
              <w:right w:w="0" w:type="dxa"/>
            </w:tcMar>
            <w:vAlign w:val="bottom"/>
            <w:hideMark/>
          </w:tcPr>
          <w:p w14:paraId="57073592" w14:textId="77777777" w:rsidR="00572D45" w:rsidRDefault="00786BF9">
            <w:pPr>
              <w:pStyle w:val="la2"/>
              <w:spacing w:line="240" w:lineRule="auto"/>
              <w:ind w:left="144"/>
              <w:rPr>
                <w:rFonts w:ascii="Arial" w:hAnsi="Arial" w:cs="Arial"/>
                <w:sz w:val="20"/>
                <w:szCs w:val="20"/>
              </w:rPr>
            </w:pPr>
            <w:r>
              <w:rPr>
                <w:rFonts w:ascii="Arial" w:hAnsi="Arial" w:cs="Arial"/>
                <w:sz w:val="20"/>
                <w:szCs w:val="20"/>
              </w:rPr>
              <w:t> </w:t>
            </w:r>
          </w:p>
        </w:tc>
        <w:tc>
          <w:tcPr>
            <w:tcW w:w="1064" w:type="dxa"/>
            <w:noWrap/>
            <w:tcMar>
              <w:top w:w="0" w:type="dxa"/>
              <w:left w:w="144" w:type="dxa"/>
              <w:bottom w:w="0" w:type="dxa"/>
              <w:right w:w="0" w:type="dxa"/>
            </w:tcMar>
            <w:vAlign w:val="bottom"/>
            <w:hideMark/>
          </w:tcPr>
          <w:p w14:paraId="4A9EF9A1" w14:textId="77777777" w:rsidR="00572D45" w:rsidRDefault="00786BF9">
            <w:pPr>
              <w:pStyle w:val="NormalWeb"/>
              <w:tabs>
                <w:tab w:val="right" w:pos="880"/>
                <w:tab w:val="decimal" w:pos="9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2.72</w:t>
            </w:r>
            <w:r>
              <w:rPr>
                <w:rFonts w:ascii="Arial" w:hAnsi="Arial" w:cs="Arial"/>
                <w:b/>
                <w:bCs/>
                <w:sz w:val="20"/>
                <w:szCs w:val="20"/>
              </w:rPr>
              <w:tab/>
            </w:r>
          </w:p>
        </w:tc>
        <w:tc>
          <w:tcPr>
            <w:tcW w:w="1424" w:type="dxa"/>
            <w:noWrap/>
            <w:tcMar>
              <w:top w:w="0" w:type="dxa"/>
              <w:left w:w="144" w:type="dxa"/>
              <w:bottom w:w="0" w:type="dxa"/>
              <w:right w:w="0" w:type="dxa"/>
            </w:tcMar>
            <w:vAlign w:val="bottom"/>
            <w:hideMark/>
          </w:tcPr>
          <w:p w14:paraId="4FDB7C4A"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20,233</w:t>
            </w:r>
            <w:r>
              <w:rPr>
                <w:rFonts w:ascii="Arial" w:hAnsi="Arial" w:cs="Arial"/>
                <w:b/>
                <w:bCs/>
                <w:sz w:val="20"/>
                <w:szCs w:val="20"/>
              </w:rPr>
              <w:tab/>
            </w:r>
          </w:p>
        </w:tc>
      </w:tr>
      <w:tr w:rsidR="00572D45" w14:paraId="75E316FE" w14:textId="77777777">
        <w:trPr>
          <w:cantSplit/>
          <w:jc w:val="center"/>
        </w:trPr>
        <w:tc>
          <w:tcPr>
            <w:tcW w:w="3116" w:type="dxa"/>
            <w:tcMar>
              <w:top w:w="0" w:type="dxa"/>
              <w:left w:w="144" w:type="dxa"/>
              <w:bottom w:w="0" w:type="dxa"/>
              <w:right w:w="0" w:type="dxa"/>
            </w:tcMar>
            <w:vAlign w:val="bottom"/>
            <w:hideMark/>
          </w:tcPr>
          <w:p w14:paraId="439188E9" w14:textId="77777777" w:rsidR="00572D45" w:rsidRDefault="00786BF9">
            <w:pPr>
              <w:pStyle w:val="la2"/>
              <w:rPr>
                <w:rFonts w:ascii="Arial" w:hAnsi="Arial" w:cs="Arial"/>
                <w:sz w:val="20"/>
                <w:szCs w:val="20"/>
              </w:rPr>
            </w:pPr>
            <w:r>
              <w:rPr>
                <w:rFonts w:ascii="Arial" w:hAnsi="Arial" w:cs="Arial"/>
                <w:sz w:val="20"/>
                <w:szCs w:val="20"/>
              </w:rPr>
              <w:t> </w:t>
            </w:r>
          </w:p>
        </w:tc>
        <w:tc>
          <w:tcPr>
            <w:tcW w:w="2598" w:type="dxa"/>
            <w:tcMar>
              <w:top w:w="0" w:type="dxa"/>
              <w:left w:w="144" w:type="dxa"/>
              <w:bottom w:w="0" w:type="dxa"/>
              <w:right w:w="0" w:type="dxa"/>
            </w:tcMar>
            <w:vAlign w:val="bottom"/>
            <w:hideMark/>
          </w:tcPr>
          <w:p w14:paraId="413E3B52" w14:textId="77777777" w:rsidR="00572D45" w:rsidRDefault="00786BF9">
            <w:pPr>
              <w:pStyle w:val="la2"/>
              <w:spacing w:line="240" w:lineRule="auto"/>
              <w:ind w:left="144"/>
              <w:rPr>
                <w:rFonts w:ascii="Arial" w:hAnsi="Arial" w:cs="Arial"/>
                <w:sz w:val="20"/>
                <w:szCs w:val="20"/>
              </w:rPr>
            </w:pPr>
            <w:r>
              <w:rPr>
                <w:rFonts w:ascii="Arial" w:hAnsi="Arial" w:cs="Arial"/>
                <w:sz w:val="20"/>
                <w:szCs w:val="20"/>
              </w:rPr>
              <w:t> </w:t>
            </w:r>
          </w:p>
        </w:tc>
        <w:tc>
          <w:tcPr>
            <w:tcW w:w="2598" w:type="dxa"/>
            <w:tcMar>
              <w:top w:w="0" w:type="dxa"/>
              <w:left w:w="144" w:type="dxa"/>
              <w:bottom w:w="0" w:type="dxa"/>
              <w:right w:w="0" w:type="dxa"/>
            </w:tcMar>
            <w:vAlign w:val="bottom"/>
            <w:hideMark/>
          </w:tcPr>
          <w:p w14:paraId="0B76891E" w14:textId="77777777" w:rsidR="00572D45" w:rsidRDefault="00786BF9">
            <w:pPr>
              <w:pStyle w:val="la2"/>
              <w:spacing w:line="240" w:lineRule="auto"/>
              <w:ind w:left="144"/>
              <w:rPr>
                <w:rFonts w:ascii="Arial" w:hAnsi="Arial" w:cs="Arial"/>
                <w:sz w:val="20"/>
                <w:szCs w:val="20"/>
              </w:rPr>
            </w:pPr>
            <w:r>
              <w:rPr>
                <w:rFonts w:ascii="Arial" w:hAnsi="Arial" w:cs="Arial"/>
                <w:sz w:val="20"/>
                <w:szCs w:val="20"/>
              </w:rPr>
              <w:t> </w:t>
            </w:r>
          </w:p>
        </w:tc>
        <w:tc>
          <w:tcPr>
            <w:tcW w:w="1064" w:type="dxa"/>
            <w:tcMar>
              <w:top w:w="0" w:type="dxa"/>
              <w:left w:w="144" w:type="dxa"/>
              <w:bottom w:w="0" w:type="dxa"/>
              <w:right w:w="0" w:type="dxa"/>
            </w:tcMar>
            <w:vAlign w:val="bottom"/>
            <w:hideMark/>
          </w:tcPr>
          <w:p w14:paraId="5D76EC9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24" w:type="dxa"/>
            <w:tcMar>
              <w:top w:w="0" w:type="dxa"/>
              <w:left w:w="144" w:type="dxa"/>
              <w:bottom w:w="0" w:type="dxa"/>
              <w:right w:w="0" w:type="dxa"/>
            </w:tcMar>
            <w:vAlign w:val="bottom"/>
            <w:hideMark/>
          </w:tcPr>
          <w:p w14:paraId="365F022C"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02B414EB" w14:textId="77777777">
        <w:trPr>
          <w:trHeight w:val="75"/>
          <w:jc w:val="center"/>
        </w:trPr>
        <w:tc>
          <w:tcPr>
            <w:tcW w:w="3116" w:type="dxa"/>
            <w:vAlign w:val="center"/>
            <w:hideMark/>
          </w:tcPr>
          <w:p w14:paraId="23F5F347" w14:textId="77777777" w:rsidR="00572D45" w:rsidRDefault="00786BF9">
            <w:pPr>
              <w:rPr>
                <w:rFonts w:ascii="Arial" w:hAnsi="Arial" w:cs="Arial"/>
                <w:sz w:val="2"/>
                <w:szCs w:val="2"/>
              </w:rPr>
            </w:pPr>
            <w:r>
              <w:rPr>
                <w:rFonts w:ascii="Arial" w:hAnsi="Arial" w:cs="Arial"/>
                <w:sz w:val="2"/>
                <w:szCs w:val="2"/>
              </w:rPr>
              <w:t> </w:t>
            </w:r>
          </w:p>
        </w:tc>
        <w:tc>
          <w:tcPr>
            <w:tcW w:w="2598" w:type="dxa"/>
            <w:vAlign w:val="center"/>
            <w:hideMark/>
          </w:tcPr>
          <w:p w14:paraId="2D82BEF0" w14:textId="77777777" w:rsidR="00572D45" w:rsidRDefault="00786BF9">
            <w:pPr>
              <w:ind w:left="144"/>
              <w:rPr>
                <w:rFonts w:ascii="Arial" w:hAnsi="Arial" w:cs="Arial"/>
                <w:sz w:val="2"/>
                <w:szCs w:val="2"/>
              </w:rPr>
            </w:pPr>
            <w:r>
              <w:rPr>
                <w:rFonts w:ascii="Arial" w:hAnsi="Arial" w:cs="Arial"/>
                <w:sz w:val="2"/>
                <w:szCs w:val="2"/>
              </w:rPr>
              <w:t> </w:t>
            </w:r>
          </w:p>
        </w:tc>
        <w:tc>
          <w:tcPr>
            <w:tcW w:w="2598" w:type="dxa"/>
            <w:vAlign w:val="center"/>
            <w:hideMark/>
          </w:tcPr>
          <w:p w14:paraId="0BE3D65B" w14:textId="77777777" w:rsidR="00572D45" w:rsidRDefault="00786BF9">
            <w:pPr>
              <w:ind w:left="144"/>
              <w:rPr>
                <w:rFonts w:ascii="Arial" w:hAnsi="Arial" w:cs="Arial"/>
                <w:sz w:val="2"/>
                <w:szCs w:val="2"/>
              </w:rPr>
            </w:pPr>
            <w:r>
              <w:rPr>
                <w:rFonts w:ascii="Arial" w:hAnsi="Arial" w:cs="Arial"/>
                <w:sz w:val="2"/>
                <w:szCs w:val="2"/>
              </w:rPr>
              <w:t> </w:t>
            </w:r>
          </w:p>
        </w:tc>
        <w:tc>
          <w:tcPr>
            <w:tcW w:w="1064" w:type="dxa"/>
            <w:vAlign w:val="center"/>
            <w:hideMark/>
          </w:tcPr>
          <w:p w14:paraId="3EA31A61" w14:textId="77777777" w:rsidR="00572D45" w:rsidRDefault="00786BF9">
            <w:pPr>
              <w:rPr>
                <w:rFonts w:ascii="Arial" w:hAnsi="Arial" w:cs="Arial"/>
                <w:sz w:val="2"/>
                <w:szCs w:val="2"/>
              </w:rPr>
            </w:pPr>
            <w:r>
              <w:rPr>
                <w:rFonts w:ascii="Arial" w:hAnsi="Arial" w:cs="Arial"/>
                <w:sz w:val="2"/>
                <w:szCs w:val="2"/>
              </w:rPr>
              <w:t> </w:t>
            </w:r>
          </w:p>
        </w:tc>
        <w:tc>
          <w:tcPr>
            <w:tcW w:w="1424" w:type="dxa"/>
            <w:vAlign w:val="center"/>
            <w:hideMark/>
          </w:tcPr>
          <w:p w14:paraId="1237D35B" w14:textId="77777777" w:rsidR="00572D45" w:rsidRDefault="00786BF9">
            <w:pPr>
              <w:rPr>
                <w:rFonts w:ascii="Arial" w:hAnsi="Arial" w:cs="Arial"/>
                <w:sz w:val="2"/>
                <w:szCs w:val="2"/>
              </w:rPr>
            </w:pPr>
            <w:r>
              <w:rPr>
                <w:rFonts w:ascii="Arial" w:hAnsi="Arial" w:cs="Arial"/>
                <w:sz w:val="2"/>
                <w:szCs w:val="2"/>
              </w:rPr>
              <w:t> </w:t>
            </w:r>
          </w:p>
        </w:tc>
      </w:tr>
      <w:tr w:rsidR="00572D45" w14:paraId="07617911" w14:textId="77777777">
        <w:trPr>
          <w:cantSplit/>
          <w:jc w:val="center"/>
        </w:trPr>
        <w:tc>
          <w:tcPr>
            <w:tcW w:w="3116" w:type="dxa"/>
            <w:hideMark/>
          </w:tcPr>
          <w:p w14:paraId="51931A17"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Fiscal Year 2022</w:t>
            </w:r>
          </w:p>
        </w:tc>
        <w:tc>
          <w:tcPr>
            <w:tcW w:w="2598" w:type="dxa"/>
            <w:tcMar>
              <w:top w:w="0" w:type="dxa"/>
              <w:left w:w="144" w:type="dxa"/>
              <w:bottom w:w="0" w:type="dxa"/>
              <w:right w:w="0" w:type="dxa"/>
            </w:tcMar>
            <w:vAlign w:val="bottom"/>
            <w:hideMark/>
          </w:tcPr>
          <w:p w14:paraId="135CD055" w14:textId="77777777" w:rsidR="00572D45" w:rsidRDefault="00786BF9">
            <w:pPr>
              <w:pStyle w:val="la2"/>
              <w:spacing w:line="240" w:lineRule="auto"/>
              <w:ind w:left="144"/>
              <w:rPr>
                <w:rFonts w:ascii="Arial" w:hAnsi="Arial" w:cs="Arial"/>
                <w:sz w:val="16"/>
                <w:szCs w:val="16"/>
              </w:rPr>
            </w:pPr>
            <w:r>
              <w:rPr>
                <w:rFonts w:ascii="Arial" w:hAnsi="Arial" w:cs="Arial"/>
                <w:sz w:val="16"/>
                <w:szCs w:val="16"/>
              </w:rPr>
              <w:t> </w:t>
            </w:r>
          </w:p>
        </w:tc>
        <w:tc>
          <w:tcPr>
            <w:tcW w:w="2598" w:type="dxa"/>
            <w:tcMar>
              <w:top w:w="0" w:type="dxa"/>
              <w:left w:w="144" w:type="dxa"/>
              <w:bottom w:w="0" w:type="dxa"/>
              <w:right w:w="0" w:type="dxa"/>
            </w:tcMar>
            <w:vAlign w:val="bottom"/>
            <w:hideMark/>
          </w:tcPr>
          <w:p w14:paraId="6AB10D8A" w14:textId="77777777" w:rsidR="00572D45" w:rsidRDefault="00786BF9">
            <w:pPr>
              <w:pStyle w:val="la2"/>
              <w:spacing w:line="240" w:lineRule="auto"/>
              <w:ind w:left="144"/>
              <w:rPr>
                <w:rFonts w:ascii="Arial" w:hAnsi="Arial" w:cs="Arial"/>
                <w:sz w:val="16"/>
                <w:szCs w:val="16"/>
              </w:rPr>
            </w:pPr>
            <w:r>
              <w:rPr>
                <w:rFonts w:ascii="Arial" w:hAnsi="Arial" w:cs="Arial"/>
                <w:sz w:val="16"/>
                <w:szCs w:val="16"/>
              </w:rPr>
              <w:t> </w:t>
            </w:r>
          </w:p>
        </w:tc>
        <w:tc>
          <w:tcPr>
            <w:tcW w:w="1064" w:type="dxa"/>
            <w:tcMar>
              <w:top w:w="0" w:type="dxa"/>
              <w:left w:w="144" w:type="dxa"/>
              <w:bottom w:w="0" w:type="dxa"/>
              <w:right w:w="0" w:type="dxa"/>
            </w:tcMar>
            <w:vAlign w:val="bottom"/>
            <w:hideMark/>
          </w:tcPr>
          <w:p w14:paraId="25615DF9" w14:textId="77777777" w:rsidR="00572D45" w:rsidRDefault="00786BF9">
            <w:pPr>
              <w:pStyle w:val="la2"/>
              <w:rPr>
                <w:rFonts w:ascii="Arial" w:hAnsi="Arial" w:cs="Arial"/>
                <w:sz w:val="16"/>
                <w:szCs w:val="16"/>
              </w:rPr>
            </w:pPr>
            <w:r>
              <w:rPr>
                <w:rFonts w:ascii="Arial" w:hAnsi="Arial" w:cs="Arial"/>
                <w:sz w:val="16"/>
                <w:szCs w:val="16"/>
              </w:rPr>
              <w:t> </w:t>
            </w:r>
          </w:p>
        </w:tc>
        <w:tc>
          <w:tcPr>
            <w:tcW w:w="1424" w:type="dxa"/>
            <w:tcMar>
              <w:top w:w="0" w:type="dxa"/>
              <w:left w:w="144" w:type="dxa"/>
              <w:bottom w:w="0" w:type="dxa"/>
              <w:right w:w="0" w:type="dxa"/>
            </w:tcMar>
            <w:vAlign w:val="bottom"/>
            <w:hideMark/>
          </w:tcPr>
          <w:p w14:paraId="235ED015"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1071CC9" w14:textId="77777777">
        <w:trPr>
          <w:trHeight w:val="75"/>
          <w:jc w:val="center"/>
        </w:trPr>
        <w:tc>
          <w:tcPr>
            <w:tcW w:w="3116" w:type="dxa"/>
            <w:vAlign w:val="center"/>
            <w:hideMark/>
          </w:tcPr>
          <w:p w14:paraId="416E46EF" w14:textId="77777777" w:rsidR="00572D45" w:rsidRDefault="00786BF9">
            <w:pPr>
              <w:rPr>
                <w:rFonts w:ascii="Arial" w:hAnsi="Arial" w:cs="Arial"/>
                <w:sz w:val="2"/>
                <w:szCs w:val="2"/>
              </w:rPr>
            </w:pPr>
            <w:r>
              <w:rPr>
                <w:rFonts w:ascii="Arial" w:hAnsi="Arial" w:cs="Arial"/>
                <w:sz w:val="2"/>
                <w:szCs w:val="2"/>
              </w:rPr>
              <w:t> </w:t>
            </w:r>
          </w:p>
        </w:tc>
        <w:tc>
          <w:tcPr>
            <w:tcW w:w="2598" w:type="dxa"/>
            <w:vAlign w:val="center"/>
            <w:hideMark/>
          </w:tcPr>
          <w:p w14:paraId="3EA41CC9" w14:textId="77777777" w:rsidR="00572D45" w:rsidRDefault="00786BF9">
            <w:pPr>
              <w:ind w:left="144"/>
              <w:rPr>
                <w:rFonts w:ascii="Arial" w:hAnsi="Arial" w:cs="Arial"/>
                <w:sz w:val="2"/>
                <w:szCs w:val="2"/>
              </w:rPr>
            </w:pPr>
            <w:r>
              <w:rPr>
                <w:rFonts w:ascii="Arial" w:hAnsi="Arial" w:cs="Arial"/>
                <w:sz w:val="2"/>
                <w:szCs w:val="2"/>
              </w:rPr>
              <w:t> </w:t>
            </w:r>
          </w:p>
        </w:tc>
        <w:tc>
          <w:tcPr>
            <w:tcW w:w="2598" w:type="dxa"/>
            <w:vAlign w:val="center"/>
            <w:hideMark/>
          </w:tcPr>
          <w:p w14:paraId="38F11C51" w14:textId="77777777" w:rsidR="00572D45" w:rsidRDefault="00786BF9">
            <w:pPr>
              <w:ind w:left="144"/>
              <w:rPr>
                <w:rFonts w:ascii="Arial" w:hAnsi="Arial" w:cs="Arial"/>
                <w:sz w:val="2"/>
                <w:szCs w:val="2"/>
              </w:rPr>
            </w:pPr>
            <w:r>
              <w:rPr>
                <w:rFonts w:ascii="Arial" w:hAnsi="Arial" w:cs="Arial"/>
                <w:sz w:val="2"/>
                <w:szCs w:val="2"/>
              </w:rPr>
              <w:t> </w:t>
            </w:r>
          </w:p>
        </w:tc>
        <w:tc>
          <w:tcPr>
            <w:tcW w:w="1064" w:type="dxa"/>
            <w:vAlign w:val="center"/>
            <w:hideMark/>
          </w:tcPr>
          <w:p w14:paraId="14D82C57" w14:textId="77777777" w:rsidR="00572D45" w:rsidRDefault="00786BF9">
            <w:pPr>
              <w:rPr>
                <w:rFonts w:ascii="Arial" w:hAnsi="Arial" w:cs="Arial"/>
                <w:sz w:val="2"/>
                <w:szCs w:val="2"/>
              </w:rPr>
            </w:pPr>
            <w:r>
              <w:rPr>
                <w:rFonts w:ascii="Arial" w:hAnsi="Arial" w:cs="Arial"/>
                <w:sz w:val="2"/>
                <w:szCs w:val="2"/>
              </w:rPr>
              <w:t> </w:t>
            </w:r>
          </w:p>
        </w:tc>
        <w:tc>
          <w:tcPr>
            <w:tcW w:w="1424" w:type="dxa"/>
            <w:vAlign w:val="center"/>
            <w:hideMark/>
          </w:tcPr>
          <w:p w14:paraId="4429C213" w14:textId="77777777" w:rsidR="00572D45" w:rsidRDefault="00786BF9">
            <w:pPr>
              <w:rPr>
                <w:rFonts w:ascii="Arial" w:hAnsi="Arial" w:cs="Arial"/>
                <w:sz w:val="2"/>
                <w:szCs w:val="2"/>
              </w:rPr>
            </w:pPr>
            <w:r>
              <w:rPr>
                <w:rFonts w:ascii="Arial" w:hAnsi="Arial" w:cs="Arial"/>
                <w:sz w:val="2"/>
                <w:szCs w:val="2"/>
              </w:rPr>
              <w:t> </w:t>
            </w:r>
          </w:p>
        </w:tc>
      </w:tr>
      <w:tr w:rsidR="00572D45" w14:paraId="6852E5E6" w14:textId="77777777">
        <w:trPr>
          <w:cantSplit/>
          <w:jc w:val="center"/>
        </w:trPr>
        <w:tc>
          <w:tcPr>
            <w:tcW w:w="3116" w:type="dxa"/>
            <w:hideMark/>
          </w:tcPr>
          <w:p w14:paraId="58E8023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September 14, 2021</w:t>
            </w:r>
          </w:p>
        </w:tc>
        <w:tc>
          <w:tcPr>
            <w:tcW w:w="2598" w:type="dxa"/>
            <w:vAlign w:val="bottom"/>
            <w:hideMark/>
          </w:tcPr>
          <w:p w14:paraId="57AAD957" w14:textId="77777777" w:rsidR="00572D45" w:rsidRDefault="00786BF9">
            <w:pPr>
              <w:ind w:left="144"/>
              <w:rPr>
                <w:rFonts w:ascii="Arial" w:hAnsi="Arial" w:cs="Arial"/>
                <w:sz w:val="20"/>
              </w:rPr>
            </w:pPr>
            <w:r>
              <w:rPr>
                <w:rFonts w:ascii="Arial" w:hAnsi="Arial" w:cs="Arial"/>
                <w:sz w:val="20"/>
              </w:rPr>
              <w:t>November 18, 2021</w:t>
            </w:r>
          </w:p>
        </w:tc>
        <w:tc>
          <w:tcPr>
            <w:tcW w:w="2598" w:type="dxa"/>
            <w:vAlign w:val="bottom"/>
            <w:hideMark/>
          </w:tcPr>
          <w:p w14:paraId="5060D01F" w14:textId="77777777" w:rsidR="00572D45" w:rsidRDefault="00786BF9">
            <w:pPr>
              <w:ind w:left="144"/>
              <w:rPr>
                <w:rFonts w:ascii="Arial" w:hAnsi="Arial" w:cs="Arial"/>
                <w:sz w:val="20"/>
              </w:rPr>
            </w:pPr>
            <w:r>
              <w:rPr>
                <w:rFonts w:ascii="Arial" w:hAnsi="Arial" w:cs="Arial"/>
                <w:sz w:val="20"/>
              </w:rPr>
              <w:t>December 9, 2021</w:t>
            </w:r>
          </w:p>
        </w:tc>
        <w:tc>
          <w:tcPr>
            <w:tcW w:w="1064" w:type="dxa"/>
            <w:noWrap/>
            <w:tcMar>
              <w:top w:w="0" w:type="dxa"/>
              <w:left w:w="144" w:type="dxa"/>
              <w:bottom w:w="0" w:type="dxa"/>
              <w:right w:w="0" w:type="dxa"/>
            </w:tcMar>
            <w:vAlign w:val="bottom"/>
            <w:hideMark/>
          </w:tcPr>
          <w:p w14:paraId="2D1D1638" w14:textId="77777777" w:rsidR="00572D45" w:rsidRDefault="00786BF9">
            <w:pPr>
              <w:pStyle w:val="NormalWeb"/>
              <w:tabs>
                <w:tab w:val="right" w:pos="880"/>
                <w:tab w:val="decimal" w:pos="9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0.62</w:t>
            </w:r>
            <w:r>
              <w:rPr>
                <w:rFonts w:ascii="Arial" w:hAnsi="Arial" w:cs="Arial"/>
                <w:sz w:val="20"/>
                <w:szCs w:val="20"/>
              </w:rPr>
              <w:tab/>
            </w:r>
          </w:p>
        </w:tc>
        <w:tc>
          <w:tcPr>
            <w:tcW w:w="1424" w:type="dxa"/>
            <w:noWrap/>
            <w:tcMar>
              <w:top w:w="0" w:type="dxa"/>
              <w:left w:w="144" w:type="dxa"/>
              <w:bottom w:w="0" w:type="dxa"/>
              <w:right w:w="0" w:type="dxa"/>
            </w:tcMar>
            <w:vAlign w:val="bottom"/>
            <w:hideMark/>
          </w:tcPr>
          <w:p w14:paraId="4FEA3DD5"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4,652</w:t>
            </w:r>
            <w:r>
              <w:rPr>
                <w:rFonts w:ascii="Arial" w:hAnsi="Arial" w:cs="Arial"/>
                <w:sz w:val="20"/>
                <w:szCs w:val="20"/>
              </w:rPr>
              <w:tab/>
            </w:r>
          </w:p>
        </w:tc>
      </w:tr>
      <w:tr w:rsidR="00572D45" w14:paraId="30D8E476" w14:textId="77777777">
        <w:trPr>
          <w:cantSplit/>
          <w:jc w:val="center"/>
        </w:trPr>
        <w:tc>
          <w:tcPr>
            <w:tcW w:w="3116" w:type="dxa"/>
            <w:hideMark/>
          </w:tcPr>
          <w:p w14:paraId="4F4A9A5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December 7, 2021</w:t>
            </w:r>
          </w:p>
        </w:tc>
        <w:tc>
          <w:tcPr>
            <w:tcW w:w="2598" w:type="dxa"/>
            <w:vAlign w:val="bottom"/>
            <w:hideMark/>
          </w:tcPr>
          <w:p w14:paraId="7C1104FA" w14:textId="77777777" w:rsidR="00572D45" w:rsidRDefault="00786BF9">
            <w:pPr>
              <w:ind w:left="144"/>
              <w:rPr>
                <w:rFonts w:ascii="Arial" w:hAnsi="Arial" w:cs="Arial"/>
                <w:sz w:val="20"/>
              </w:rPr>
            </w:pPr>
            <w:r>
              <w:rPr>
                <w:rFonts w:ascii="Arial" w:hAnsi="Arial" w:cs="Arial"/>
                <w:sz w:val="20"/>
              </w:rPr>
              <w:t>February 17, 2022</w:t>
            </w:r>
          </w:p>
        </w:tc>
        <w:tc>
          <w:tcPr>
            <w:tcW w:w="2598" w:type="dxa"/>
            <w:vAlign w:val="bottom"/>
            <w:hideMark/>
          </w:tcPr>
          <w:p w14:paraId="33F8DC30" w14:textId="77777777" w:rsidR="00572D45" w:rsidRDefault="00786BF9">
            <w:pPr>
              <w:ind w:left="144"/>
              <w:rPr>
                <w:rFonts w:ascii="Arial" w:hAnsi="Arial" w:cs="Arial"/>
                <w:sz w:val="20"/>
              </w:rPr>
            </w:pPr>
            <w:r>
              <w:rPr>
                <w:rFonts w:ascii="Arial" w:hAnsi="Arial" w:cs="Arial"/>
                <w:sz w:val="20"/>
              </w:rPr>
              <w:t>March 10, 2022</w:t>
            </w:r>
          </w:p>
        </w:tc>
        <w:tc>
          <w:tcPr>
            <w:tcW w:w="1064" w:type="dxa"/>
            <w:noWrap/>
            <w:tcMar>
              <w:top w:w="0" w:type="dxa"/>
              <w:left w:w="144" w:type="dxa"/>
              <w:bottom w:w="0" w:type="dxa"/>
              <w:right w:w="0" w:type="dxa"/>
            </w:tcMar>
            <w:vAlign w:val="bottom"/>
            <w:hideMark/>
          </w:tcPr>
          <w:p w14:paraId="6D23F088" w14:textId="77777777" w:rsidR="00572D45" w:rsidRDefault="00786BF9">
            <w:pPr>
              <w:pStyle w:val="NormalWeb"/>
              <w:tabs>
                <w:tab w:val="right" w:pos="880"/>
                <w:tab w:val="decimal" w:pos="920"/>
              </w:tabs>
              <w:spacing w:before="0" w:beforeAutospacing="0" w:after="20" w:afterAutospacing="0"/>
              <w:rPr>
                <w:rFonts w:ascii="Arial" w:hAnsi="Arial" w:cs="Arial"/>
                <w:sz w:val="20"/>
                <w:szCs w:val="20"/>
              </w:rPr>
            </w:pPr>
            <w:r>
              <w:rPr>
                <w:rFonts w:ascii="Arial" w:hAnsi="Arial" w:cs="Arial"/>
                <w:sz w:val="20"/>
                <w:szCs w:val="20"/>
              </w:rPr>
              <w:tab/>
              <w:t>0.62</w:t>
            </w:r>
            <w:r>
              <w:rPr>
                <w:rFonts w:ascii="Arial" w:hAnsi="Arial" w:cs="Arial"/>
                <w:sz w:val="20"/>
                <w:szCs w:val="20"/>
              </w:rPr>
              <w:tab/>
            </w:r>
          </w:p>
        </w:tc>
        <w:tc>
          <w:tcPr>
            <w:tcW w:w="1424" w:type="dxa"/>
            <w:noWrap/>
            <w:tcMar>
              <w:top w:w="0" w:type="dxa"/>
              <w:left w:w="144" w:type="dxa"/>
              <w:bottom w:w="0" w:type="dxa"/>
              <w:right w:w="0" w:type="dxa"/>
            </w:tcMar>
            <w:vAlign w:val="bottom"/>
            <w:hideMark/>
          </w:tcPr>
          <w:p w14:paraId="16CF7C1B"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4,645</w:t>
            </w:r>
            <w:r>
              <w:rPr>
                <w:rFonts w:ascii="Arial" w:hAnsi="Arial" w:cs="Arial"/>
                <w:sz w:val="20"/>
                <w:szCs w:val="20"/>
              </w:rPr>
              <w:tab/>
            </w:r>
          </w:p>
        </w:tc>
      </w:tr>
      <w:tr w:rsidR="00572D45" w14:paraId="6A564624" w14:textId="77777777">
        <w:trPr>
          <w:cantSplit/>
          <w:jc w:val="center"/>
        </w:trPr>
        <w:tc>
          <w:tcPr>
            <w:tcW w:w="3116" w:type="dxa"/>
            <w:hideMark/>
          </w:tcPr>
          <w:p w14:paraId="0BC155B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March 14, 2022</w:t>
            </w:r>
          </w:p>
        </w:tc>
        <w:tc>
          <w:tcPr>
            <w:tcW w:w="2598" w:type="dxa"/>
            <w:vAlign w:val="bottom"/>
            <w:hideMark/>
          </w:tcPr>
          <w:p w14:paraId="13030975" w14:textId="77777777" w:rsidR="00572D45" w:rsidRDefault="00786BF9">
            <w:pPr>
              <w:ind w:left="144"/>
              <w:rPr>
                <w:rFonts w:ascii="Arial" w:hAnsi="Arial" w:cs="Arial"/>
                <w:sz w:val="20"/>
              </w:rPr>
            </w:pPr>
            <w:r>
              <w:rPr>
                <w:rFonts w:ascii="Arial" w:hAnsi="Arial" w:cs="Arial"/>
                <w:sz w:val="20"/>
              </w:rPr>
              <w:t>May 19, 2022</w:t>
            </w:r>
          </w:p>
        </w:tc>
        <w:tc>
          <w:tcPr>
            <w:tcW w:w="2598" w:type="dxa"/>
            <w:vAlign w:val="bottom"/>
            <w:hideMark/>
          </w:tcPr>
          <w:p w14:paraId="768E8027" w14:textId="77777777" w:rsidR="00572D45" w:rsidRDefault="00786BF9">
            <w:pPr>
              <w:ind w:left="144"/>
              <w:rPr>
                <w:rFonts w:ascii="Arial" w:hAnsi="Arial" w:cs="Arial"/>
                <w:sz w:val="20"/>
              </w:rPr>
            </w:pPr>
            <w:r>
              <w:rPr>
                <w:rFonts w:ascii="Arial" w:hAnsi="Arial" w:cs="Arial"/>
                <w:sz w:val="20"/>
              </w:rPr>
              <w:t>June 9, 2022</w:t>
            </w:r>
          </w:p>
        </w:tc>
        <w:tc>
          <w:tcPr>
            <w:tcW w:w="1064" w:type="dxa"/>
            <w:noWrap/>
            <w:tcMar>
              <w:top w:w="0" w:type="dxa"/>
              <w:left w:w="144" w:type="dxa"/>
              <w:bottom w:w="0" w:type="dxa"/>
              <w:right w:w="0" w:type="dxa"/>
            </w:tcMar>
            <w:vAlign w:val="bottom"/>
            <w:hideMark/>
          </w:tcPr>
          <w:p w14:paraId="53D75047" w14:textId="77777777" w:rsidR="00572D45" w:rsidRDefault="00786BF9">
            <w:pPr>
              <w:pStyle w:val="NormalWeb"/>
              <w:tabs>
                <w:tab w:val="right" w:pos="880"/>
                <w:tab w:val="decimal" w:pos="920"/>
              </w:tabs>
              <w:spacing w:before="0" w:beforeAutospacing="0" w:after="20" w:afterAutospacing="0"/>
              <w:rPr>
                <w:rFonts w:ascii="Arial" w:hAnsi="Arial" w:cs="Arial"/>
                <w:sz w:val="20"/>
                <w:szCs w:val="20"/>
              </w:rPr>
            </w:pPr>
            <w:r>
              <w:rPr>
                <w:rFonts w:ascii="Arial" w:hAnsi="Arial" w:cs="Arial"/>
                <w:sz w:val="20"/>
                <w:szCs w:val="20"/>
              </w:rPr>
              <w:tab/>
              <w:t>0.62</w:t>
            </w:r>
            <w:r>
              <w:rPr>
                <w:rFonts w:ascii="Arial" w:hAnsi="Arial" w:cs="Arial"/>
                <w:sz w:val="20"/>
                <w:szCs w:val="20"/>
              </w:rPr>
              <w:tab/>
            </w:r>
          </w:p>
        </w:tc>
        <w:tc>
          <w:tcPr>
            <w:tcW w:w="1424" w:type="dxa"/>
            <w:noWrap/>
            <w:tcMar>
              <w:top w:w="0" w:type="dxa"/>
              <w:left w:w="144" w:type="dxa"/>
              <w:bottom w:w="0" w:type="dxa"/>
              <w:right w:w="0" w:type="dxa"/>
            </w:tcMar>
            <w:vAlign w:val="bottom"/>
            <w:hideMark/>
          </w:tcPr>
          <w:p w14:paraId="062F943B"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4,632</w:t>
            </w:r>
            <w:r>
              <w:rPr>
                <w:rFonts w:ascii="Arial" w:hAnsi="Arial" w:cs="Arial"/>
                <w:sz w:val="20"/>
                <w:szCs w:val="20"/>
              </w:rPr>
              <w:tab/>
            </w:r>
          </w:p>
        </w:tc>
      </w:tr>
      <w:tr w:rsidR="00572D45" w14:paraId="18EF3AEE" w14:textId="77777777">
        <w:trPr>
          <w:cantSplit/>
          <w:jc w:val="center"/>
        </w:trPr>
        <w:tc>
          <w:tcPr>
            <w:tcW w:w="3116" w:type="dxa"/>
            <w:hideMark/>
          </w:tcPr>
          <w:p w14:paraId="0ACDC17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June 14, 2022</w:t>
            </w:r>
          </w:p>
        </w:tc>
        <w:tc>
          <w:tcPr>
            <w:tcW w:w="2598" w:type="dxa"/>
            <w:vAlign w:val="bottom"/>
            <w:hideMark/>
          </w:tcPr>
          <w:p w14:paraId="1283219C" w14:textId="77777777" w:rsidR="00572D45" w:rsidRDefault="00786BF9">
            <w:pPr>
              <w:ind w:left="144"/>
              <w:rPr>
                <w:rFonts w:ascii="Arial" w:hAnsi="Arial" w:cs="Arial"/>
                <w:sz w:val="20"/>
              </w:rPr>
            </w:pPr>
            <w:r>
              <w:rPr>
                <w:rFonts w:ascii="Arial" w:hAnsi="Arial" w:cs="Arial"/>
                <w:sz w:val="20"/>
              </w:rPr>
              <w:t>August 18, 2022</w:t>
            </w:r>
          </w:p>
        </w:tc>
        <w:tc>
          <w:tcPr>
            <w:tcW w:w="2598" w:type="dxa"/>
            <w:vAlign w:val="bottom"/>
            <w:hideMark/>
          </w:tcPr>
          <w:p w14:paraId="4BAD266D" w14:textId="77777777" w:rsidR="00572D45" w:rsidRDefault="00786BF9">
            <w:pPr>
              <w:ind w:left="144"/>
              <w:rPr>
                <w:rFonts w:ascii="Arial" w:hAnsi="Arial" w:cs="Arial"/>
                <w:sz w:val="20"/>
              </w:rPr>
            </w:pPr>
            <w:r>
              <w:rPr>
                <w:rFonts w:ascii="Arial" w:hAnsi="Arial" w:cs="Arial"/>
                <w:sz w:val="20"/>
              </w:rPr>
              <w:t>September 8, 2022</w:t>
            </w:r>
          </w:p>
        </w:tc>
        <w:tc>
          <w:tcPr>
            <w:tcW w:w="1064" w:type="dxa"/>
            <w:noWrap/>
            <w:tcMar>
              <w:top w:w="0" w:type="dxa"/>
              <w:left w:w="144" w:type="dxa"/>
              <w:bottom w:w="0" w:type="dxa"/>
              <w:right w:w="0" w:type="dxa"/>
            </w:tcMar>
            <w:vAlign w:val="bottom"/>
            <w:hideMark/>
          </w:tcPr>
          <w:p w14:paraId="4CA80BBF" w14:textId="77777777" w:rsidR="00572D45" w:rsidRDefault="00786BF9">
            <w:pPr>
              <w:pStyle w:val="NormalWeb"/>
              <w:tabs>
                <w:tab w:val="right" w:pos="880"/>
                <w:tab w:val="decimal" w:pos="920"/>
              </w:tabs>
              <w:spacing w:before="0" w:beforeAutospacing="0" w:after="20" w:afterAutospacing="0"/>
              <w:rPr>
                <w:rFonts w:ascii="Arial" w:hAnsi="Arial" w:cs="Arial"/>
                <w:sz w:val="20"/>
                <w:szCs w:val="20"/>
              </w:rPr>
            </w:pPr>
            <w:r>
              <w:rPr>
                <w:rFonts w:ascii="Arial" w:hAnsi="Arial" w:cs="Arial"/>
                <w:sz w:val="20"/>
                <w:szCs w:val="20"/>
              </w:rPr>
              <w:tab/>
              <w:t>0.62</w:t>
            </w:r>
            <w:r>
              <w:rPr>
                <w:rFonts w:ascii="Arial" w:hAnsi="Arial" w:cs="Arial"/>
                <w:sz w:val="20"/>
                <w:szCs w:val="20"/>
              </w:rPr>
              <w:tab/>
            </w:r>
          </w:p>
        </w:tc>
        <w:tc>
          <w:tcPr>
            <w:tcW w:w="1424" w:type="dxa"/>
            <w:noWrap/>
            <w:tcMar>
              <w:top w:w="0" w:type="dxa"/>
              <w:left w:w="144" w:type="dxa"/>
              <w:bottom w:w="0" w:type="dxa"/>
              <w:right w:w="0" w:type="dxa"/>
            </w:tcMar>
            <w:vAlign w:val="bottom"/>
            <w:hideMark/>
          </w:tcPr>
          <w:p w14:paraId="65D78AA8"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4,621</w:t>
            </w:r>
            <w:r>
              <w:rPr>
                <w:rFonts w:ascii="Arial" w:hAnsi="Arial" w:cs="Arial"/>
                <w:sz w:val="20"/>
                <w:szCs w:val="20"/>
              </w:rPr>
              <w:tab/>
            </w:r>
          </w:p>
        </w:tc>
      </w:tr>
      <w:tr w:rsidR="00572D45" w14:paraId="2472F69E" w14:textId="77777777">
        <w:trPr>
          <w:cantSplit/>
          <w:jc w:val="center"/>
        </w:trPr>
        <w:tc>
          <w:tcPr>
            <w:tcW w:w="10800" w:type="dxa"/>
            <w:gridSpan w:val="5"/>
            <w:tcMar>
              <w:top w:w="0" w:type="dxa"/>
              <w:left w:w="144" w:type="dxa"/>
              <w:bottom w:w="0" w:type="dxa"/>
              <w:right w:w="0" w:type="dxa"/>
            </w:tcMar>
            <w:vAlign w:val="bottom"/>
            <w:hideMark/>
          </w:tcPr>
          <w:p w14:paraId="2CB48584" w14:textId="77777777" w:rsidR="00572D45" w:rsidRDefault="00786BF9">
            <w:pPr>
              <w:pStyle w:val="rrdsinglerule"/>
              <w:spacing w:before="0" w:line="240" w:lineRule="auto"/>
              <w:ind w:left="144" w:hanging="510"/>
              <w:rPr>
                <w:rFonts w:ascii="Arial" w:hAnsi="Arial" w:cs="Arial"/>
                <w:sz w:val="20"/>
                <w:szCs w:val="20"/>
              </w:rPr>
            </w:pPr>
            <w:r>
              <w:rPr>
                <w:rFonts w:ascii="Arial" w:hAnsi="Arial" w:cs="Arial"/>
                <w:sz w:val="20"/>
                <w:szCs w:val="20"/>
              </w:rPr>
              <w:t> </w:t>
            </w:r>
          </w:p>
        </w:tc>
      </w:tr>
      <w:tr w:rsidR="00572D45" w14:paraId="0CEAF5F3" w14:textId="77777777">
        <w:trPr>
          <w:trHeight w:val="75"/>
          <w:jc w:val="center"/>
        </w:trPr>
        <w:tc>
          <w:tcPr>
            <w:tcW w:w="3116" w:type="dxa"/>
            <w:vAlign w:val="center"/>
            <w:hideMark/>
          </w:tcPr>
          <w:p w14:paraId="696BC0D2" w14:textId="77777777" w:rsidR="00572D45" w:rsidRDefault="00786BF9">
            <w:pPr>
              <w:rPr>
                <w:rFonts w:ascii="Arial" w:hAnsi="Arial" w:cs="Arial"/>
                <w:sz w:val="2"/>
                <w:szCs w:val="2"/>
              </w:rPr>
            </w:pPr>
            <w:r>
              <w:rPr>
                <w:rFonts w:ascii="Arial" w:hAnsi="Arial" w:cs="Arial"/>
                <w:sz w:val="2"/>
                <w:szCs w:val="2"/>
              </w:rPr>
              <w:t> </w:t>
            </w:r>
          </w:p>
        </w:tc>
        <w:tc>
          <w:tcPr>
            <w:tcW w:w="2598" w:type="dxa"/>
            <w:vAlign w:val="center"/>
            <w:hideMark/>
          </w:tcPr>
          <w:p w14:paraId="65D125AF" w14:textId="77777777" w:rsidR="00572D45" w:rsidRDefault="00786BF9">
            <w:pPr>
              <w:ind w:left="144"/>
              <w:rPr>
                <w:rFonts w:ascii="Arial" w:hAnsi="Arial" w:cs="Arial"/>
                <w:sz w:val="2"/>
                <w:szCs w:val="2"/>
              </w:rPr>
            </w:pPr>
            <w:r>
              <w:rPr>
                <w:rFonts w:ascii="Arial" w:hAnsi="Arial" w:cs="Arial"/>
                <w:sz w:val="2"/>
                <w:szCs w:val="2"/>
              </w:rPr>
              <w:t> </w:t>
            </w:r>
          </w:p>
        </w:tc>
        <w:tc>
          <w:tcPr>
            <w:tcW w:w="2598" w:type="dxa"/>
            <w:vAlign w:val="center"/>
            <w:hideMark/>
          </w:tcPr>
          <w:p w14:paraId="239F8BE8" w14:textId="77777777" w:rsidR="00572D45" w:rsidRDefault="00786BF9">
            <w:pPr>
              <w:ind w:left="144"/>
              <w:rPr>
                <w:rFonts w:ascii="Arial" w:hAnsi="Arial" w:cs="Arial"/>
                <w:sz w:val="2"/>
                <w:szCs w:val="2"/>
              </w:rPr>
            </w:pPr>
            <w:r>
              <w:rPr>
                <w:rFonts w:ascii="Arial" w:hAnsi="Arial" w:cs="Arial"/>
                <w:sz w:val="2"/>
                <w:szCs w:val="2"/>
              </w:rPr>
              <w:t> </w:t>
            </w:r>
          </w:p>
        </w:tc>
        <w:tc>
          <w:tcPr>
            <w:tcW w:w="1064" w:type="dxa"/>
            <w:vAlign w:val="center"/>
            <w:hideMark/>
          </w:tcPr>
          <w:p w14:paraId="3AC71B3F" w14:textId="77777777" w:rsidR="00572D45" w:rsidRDefault="00786BF9">
            <w:pPr>
              <w:rPr>
                <w:rFonts w:ascii="Arial" w:hAnsi="Arial" w:cs="Arial"/>
                <w:sz w:val="2"/>
                <w:szCs w:val="2"/>
              </w:rPr>
            </w:pPr>
            <w:r>
              <w:rPr>
                <w:rFonts w:ascii="Arial" w:hAnsi="Arial" w:cs="Arial"/>
                <w:sz w:val="2"/>
                <w:szCs w:val="2"/>
              </w:rPr>
              <w:t> </w:t>
            </w:r>
          </w:p>
        </w:tc>
        <w:tc>
          <w:tcPr>
            <w:tcW w:w="1424" w:type="dxa"/>
            <w:vAlign w:val="center"/>
            <w:hideMark/>
          </w:tcPr>
          <w:p w14:paraId="036D232C" w14:textId="77777777" w:rsidR="00572D45" w:rsidRDefault="00786BF9">
            <w:pPr>
              <w:rPr>
                <w:rFonts w:ascii="Arial" w:hAnsi="Arial" w:cs="Arial"/>
                <w:sz w:val="2"/>
                <w:szCs w:val="2"/>
              </w:rPr>
            </w:pPr>
            <w:r>
              <w:rPr>
                <w:rFonts w:ascii="Arial" w:hAnsi="Arial" w:cs="Arial"/>
                <w:sz w:val="2"/>
                <w:szCs w:val="2"/>
              </w:rPr>
              <w:t> </w:t>
            </w:r>
          </w:p>
        </w:tc>
      </w:tr>
      <w:tr w:rsidR="00572D45" w14:paraId="658ACBF9" w14:textId="77777777">
        <w:trPr>
          <w:cantSplit/>
          <w:jc w:val="center"/>
        </w:trPr>
        <w:tc>
          <w:tcPr>
            <w:tcW w:w="3116" w:type="dxa"/>
            <w:hideMark/>
          </w:tcPr>
          <w:p w14:paraId="2CEA3023"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2598" w:type="dxa"/>
            <w:tcMar>
              <w:top w:w="0" w:type="dxa"/>
              <w:left w:w="144" w:type="dxa"/>
              <w:bottom w:w="0" w:type="dxa"/>
              <w:right w:w="0" w:type="dxa"/>
            </w:tcMar>
            <w:vAlign w:val="bottom"/>
            <w:hideMark/>
          </w:tcPr>
          <w:p w14:paraId="2F4585C8" w14:textId="77777777" w:rsidR="00572D45" w:rsidRDefault="00786BF9">
            <w:pPr>
              <w:pStyle w:val="la2"/>
              <w:spacing w:line="240" w:lineRule="auto"/>
              <w:ind w:left="144"/>
              <w:rPr>
                <w:rFonts w:ascii="Arial" w:hAnsi="Arial" w:cs="Arial"/>
                <w:sz w:val="20"/>
                <w:szCs w:val="20"/>
              </w:rPr>
            </w:pPr>
            <w:r>
              <w:rPr>
                <w:rFonts w:ascii="Arial" w:hAnsi="Arial" w:cs="Arial"/>
                <w:sz w:val="20"/>
                <w:szCs w:val="20"/>
              </w:rPr>
              <w:t> </w:t>
            </w:r>
          </w:p>
        </w:tc>
        <w:tc>
          <w:tcPr>
            <w:tcW w:w="2598" w:type="dxa"/>
            <w:tcMar>
              <w:top w:w="0" w:type="dxa"/>
              <w:left w:w="144" w:type="dxa"/>
              <w:bottom w:w="0" w:type="dxa"/>
              <w:right w:w="0" w:type="dxa"/>
            </w:tcMar>
            <w:vAlign w:val="bottom"/>
            <w:hideMark/>
          </w:tcPr>
          <w:p w14:paraId="192A260C" w14:textId="77777777" w:rsidR="00572D45" w:rsidRDefault="00786BF9">
            <w:pPr>
              <w:pStyle w:val="la2"/>
              <w:spacing w:line="240" w:lineRule="auto"/>
              <w:ind w:left="144"/>
              <w:rPr>
                <w:rFonts w:ascii="Arial" w:hAnsi="Arial" w:cs="Arial"/>
                <w:sz w:val="20"/>
                <w:szCs w:val="20"/>
              </w:rPr>
            </w:pPr>
            <w:r>
              <w:rPr>
                <w:rFonts w:ascii="Arial" w:hAnsi="Arial" w:cs="Arial"/>
                <w:sz w:val="20"/>
                <w:szCs w:val="20"/>
              </w:rPr>
              <w:t> </w:t>
            </w:r>
          </w:p>
        </w:tc>
        <w:tc>
          <w:tcPr>
            <w:tcW w:w="1064" w:type="dxa"/>
            <w:noWrap/>
            <w:tcMar>
              <w:top w:w="0" w:type="dxa"/>
              <w:left w:w="144" w:type="dxa"/>
              <w:bottom w:w="0" w:type="dxa"/>
              <w:right w:w="0" w:type="dxa"/>
            </w:tcMar>
            <w:vAlign w:val="bottom"/>
            <w:hideMark/>
          </w:tcPr>
          <w:p w14:paraId="01024C6A" w14:textId="77777777" w:rsidR="00572D45" w:rsidRDefault="00786BF9">
            <w:pPr>
              <w:pStyle w:val="NormalWeb"/>
              <w:tabs>
                <w:tab w:val="right" w:pos="880"/>
                <w:tab w:val="decimal" w:pos="9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2.48</w:t>
            </w:r>
            <w:r>
              <w:rPr>
                <w:rFonts w:ascii="Arial" w:hAnsi="Arial" w:cs="Arial"/>
                <w:sz w:val="20"/>
                <w:szCs w:val="20"/>
              </w:rPr>
              <w:tab/>
            </w:r>
          </w:p>
        </w:tc>
        <w:tc>
          <w:tcPr>
            <w:tcW w:w="1424" w:type="dxa"/>
            <w:noWrap/>
            <w:tcMar>
              <w:top w:w="0" w:type="dxa"/>
              <w:left w:w="144" w:type="dxa"/>
              <w:bottom w:w="0" w:type="dxa"/>
              <w:right w:w="0" w:type="dxa"/>
            </w:tcMar>
            <w:vAlign w:val="bottom"/>
            <w:hideMark/>
          </w:tcPr>
          <w:p w14:paraId="503A3EDF" w14:textId="77777777" w:rsidR="00572D45" w:rsidRDefault="00786BF9">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18,550</w:t>
            </w:r>
            <w:r>
              <w:rPr>
                <w:rFonts w:ascii="Arial" w:hAnsi="Arial" w:cs="Arial"/>
                <w:sz w:val="20"/>
                <w:szCs w:val="20"/>
              </w:rPr>
              <w:tab/>
            </w:r>
          </w:p>
        </w:tc>
      </w:tr>
      <w:tr w:rsidR="00572D45" w14:paraId="71C936AF" w14:textId="77777777">
        <w:trPr>
          <w:cantSplit/>
          <w:jc w:val="center"/>
        </w:trPr>
        <w:tc>
          <w:tcPr>
            <w:tcW w:w="3116" w:type="dxa"/>
            <w:tcMar>
              <w:top w:w="0" w:type="dxa"/>
              <w:left w:w="144" w:type="dxa"/>
              <w:bottom w:w="0" w:type="dxa"/>
              <w:right w:w="0" w:type="dxa"/>
            </w:tcMar>
            <w:vAlign w:val="bottom"/>
            <w:hideMark/>
          </w:tcPr>
          <w:p w14:paraId="18C00865" w14:textId="77777777" w:rsidR="00572D45" w:rsidRDefault="00786BF9">
            <w:pPr>
              <w:pStyle w:val="la2"/>
              <w:rPr>
                <w:rFonts w:ascii="Arial" w:hAnsi="Arial" w:cs="Arial"/>
                <w:sz w:val="20"/>
                <w:szCs w:val="20"/>
              </w:rPr>
            </w:pPr>
            <w:r>
              <w:rPr>
                <w:rFonts w:ascii="Arial" w:hAnsi="Arial" w:cs="Arial"/>
                <w:sz w:val="20"/>
                <w:szCs w:val="20"/>
              </w:rPr>
              <w:t> </w:t>
            </w:r>
          </w:p>
        </w:tc>
        <w:tc>
          <w:tcPr>
            <w:tcW w:w="2598" w:type="dxa"/>
            <w:tcMar>
              <w:top w:w="0" w:type="dxa"/>
              <w:left w:w="144" w:type="dxa"/>
              <w:bottom w:w="0" w:type="dxa"/>
              <w:right w:w="0" w:type="dxa"/>
            </w:tcMar>
            <w:vAlign w:val="bottom"/>
            <w:hideMark/>
          </w:tcPr>
          <w:p w14:paraId="1A0EC49D" w14:textId="77777777" w:rsidR="00572D45" w:rsidRDefault="00786BF9">
            <w:pPr>
              <w:pStyle w:val="la2"/>
              <w:spacing w:line="240" w:lineRule="auto"/>
              <w:ind w:left="144"/>
              <w:rPr>
                <w:rFonts w:ascii="Arial" w:hAnsi="Arial" w:cs="Arial"/>
                <w:sz w:val="20"/>
                <w:szCs w:val="20"/>
              </w:rPr>
            </w:pPr>
            <w:r>
              <w:rPr>
                <w:rFonts w:ascii="Arial" w:hAnsi="Arial" w:cs="Arial"/>
                <w:sz w:val="20"/>
                <w:szCs w:val="20"/>
              </w:rPr>
              <w:t> </w:t>
            </w:r>
          </w:p>
        </w:tc>
        <w:tc>
          <w:tcPr>
            <w:tcW w:w="2598" w:type="dxa"/>
            <w:tcMar>
              <w:top w:w="0" w:type="dxa"/>
              <w:left w:w="144" w:type="dxa"/>
              <w:bottom w:w="0" w:type="dxa"/>
              <w:right w:w="0" w:type="dxa"/>
            </w:tcMar>
            <w:vAlign w:val="bottom"/>
            <w:hideMark/>
          </w:tcPr>
          <w:p w14:paraId="43997E2C" w14:textId="77777777" w:rsidR="00572D45" w:rsidRDefault="00786BF9">
            <w:pPr>
              <w:pStyle w:val="la2"/>
              <w:spacing w:line="240" w:lineRule="auto"/>
              <w:ind w:left="144"/>
              <w:rPr>
                <w:rFonts w:ascii="Arial" w:hAnsi="Arial" w:cs="Arial"/>
                <w:sz w:val="20"/>
                <w:szCs w:val="20"/>
              </w:rPr>
            </w:pPr>
            <w:r>
              <w:rPr>
                <w:rFonts w:ascii="Arial" w:hAnsi="Arial" w:cs="Arial"/>
                <w:sz w:val="20"/>
                <w:szCs w:val="20"/>
              </w:rPr>
              <w:t> </w:t>
            </w:r>
          </w:p>
        </w:tc>
        <w:tc>
          <w:tcPr>
            <w:tcW w:w="1064" w:type="dxa"/>
            <w:tcMar>
              <w:top w:w="0" w:type="dxa"/>
              <w:left w:w="144" w:type="dxa"/>
              <w:bottom w:w="0" w:type="dxa"/>
              <w:right w:w="0" w:type="dxa"/>
            </w:tcMar>
            <w:vAlign w:val="bottom"/>
            <w:hideMark/>
          </w:tcPr>
          <w:p w14:paraId="728A2E3B"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424" w:type="dxa"/>
            <w:tcMar>
              <w:top w:w="0" w:type="dxa"/>
              <w:left w:w="144" w:type="dxa"/>
              <w:bottom w:w="0" w:type="dxa"/>
              <w:right w:w="0" w:type="dxa"/>
            </w:tcMar>
            <w:vAlign w:val="bottom"/>
            <w:hideMark/>
          </w:tcPr>
          <w:p w14:paraId="3A1C7BE1"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4F43D08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dividend declared on June 13, 2023 was included in other current liabilities as of June 30, 2023. </w:t>
      </w:r>
    </w:p>
    <w:p w14:paraId="77A2EBA8" w14:textId="77777777" w:rsidR="00572D45" w:rsidRDefault="00786BF9">
      <w:pPr>
        <w:pStyle w:val="NormalWeb"/>
        <w:spacing w:before="180" w:beforeAutospacing="0" w:after="0" w:afterAutospacing="0"/>
        <w:jc w:val="both"/>
        <w:rPr>
          <w:sz w:val="2"/>
          <w:szCs w:val="2"/>
        </w:rPr>
      </w:pPr>
      <w:r>
        <w:rPr>
          <w:sz w:val="2"/>
          <w:szCs w:val="2"/>
        </w:rPr>
        <w:t> </w:t>
      </w:r>
    </w:p>
    <w:p w14:paraId="40378378"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br w:type="page"/>
        <w:t xml:space="preserve">NOTE 17 — ACCUMULATED OTHER COMPREHENSIVE INCOME (LOSS) </w:t>
      </w:r>
    </w:p>
    <w:p w14:paraId="2CBB5AC0"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summarizes the changes in accumulated other comprehensive income (loss) by component: </w:t>
      </w:r>
    </w:p>
    <w:p w14:paraId="2A954E85"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6567"/>
        <w:gridCol w:w="1837"/>
        <w:gridCol w:w="1198"/>
        <w:gridCol w:w="1198"/>
      </w:tblGrid>
      <w:tr w:rsidR="00572D45" w14:paraId="1F11F33D" w14:textId="77777777">
        <w:trPr>
          <w:tblHeader/>
          <w:jc w:val="center"/>
        </w:trPr>
        <w:tc>
          <w:tcPr>
            <w:tcW w:w="9604" w:type="dxa"/>
            <w:gridSpan w:val="3"/>
            <w:vAlign w:val="bottom"/>
            <w:hideMark/>
          </w:tcPr>
          <w:p w14:paraId="3CF204D5"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196" w:type="dxa"/>
            <w:tcMar>
              <w:top w:w="0" w:type="dxa"/>
              <w:left w:w="144" w:type="dxa"/>
              <w:bottom w:w="0" w:type="dxa"/>
              <w:right w:w="0" w:type="dxa"/>
            </w:tcMar>
            <w:vAlign w:val="bottom"/>
            <w:hideMark/>
          </w:tcPr>
          <w:p w14:paraId="2BB021EB"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24C4AAA3" w14:textId="77777777">
        <w:trPr>
          <w:jc w:val="center"/>
        </w:trPr>
        <w:tc>
          <w:tcPr>
            <w:tcW w:w="10800" w:type="dxa"/>
            <w:gridSpan w:val="4"/>
            <w:tcMar>
              <w:top w:w="0" w:type="dxa"/>
              <w:left w:w="144" w:type="dxa"/>
              <w:bottom w:w="0" w:type="dxa"/>
              <w:right w:w="0" w:type="dxa"/>
            </w:tcMar>
            <w:vAlign w:val="bottom"/>
            <w:hideMark/>
          </w:tcPr>
          <w:p w14:paraId="0EAD2DDA"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2BC2D598" w14:textId="77777777">
        <w:trPr>
          <w:trHeight w:val="75"/>
          <w:jc w:val="center"/>
        </w:trPr>
        <w:tc>
          <w:tcPr>
            <w:tcW w:w="6570" w:type="dxa"/>
            <w:vAlign w:val="center"/>
            <w:hideMark/>
          </w:tcPr>
          <w:p w14:paraId="27D2E9A9" w14:textId="77777777" w:rsidR="00572D45" w:rsidRDefault="00786BF9">
            <w:pPr>
              <w:rPr>
                <w:rFonts w:ascii="Arial" w:hAnsi="Arial" w:cs="Arial"/>
                <w:sz w:val="2"/>
                <w:szCs w:val="2"/>
              </w:rPr>
            </w:pPr>
            <w:r>
              <w:rPr>
                <w:rFonts w:ascii="Arial" w:hAnsi="Arial" w:cs="Arial"/>
                <w:sz w:val="2"/>
                <w:szCs w:val="2"/>
              </w:rPr>
              <w:t> </w:t>
            </w:r>
          </w:p>
        </w:tc>
        <w:tc>
          <w:tcPr>
            <w:tcW w:w="1833" w:type="dxa"/>
            <w:vAlign w:val="center"/>
            <w:hideMark/>
          </w:tcPr>
          <w:p w14:paraId="615AC5F2"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7268AEAD"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350213EA" w14:textId="77777777" w:rsidR="00572D45" w:rsidRDefault="00786BF9">
            <w:pPr>
              <w:rPr>
                <w:rFonts w:ascii="Arial" w:hAnsi="Arial" w:cs="Arial"/>
                <w:sz w:val="2"/>
                <w:szCs w:val="2"/>
              </w:rPr>
            </w:pPr>
            <w:r>
              <w:rPr>
                <w:rFonts w:ascii="Arial" w:hAnsi="Arial" w:cs="Arial"/>
                <w:sz w:val="2"/>
                <w:szCs w:val="2"/>
              </w:rPr>
              <w:t> </w:t>
            </w:r>
          </w:p>
        </w:tc>
      </w:tr>
      <w:tr w:rsidR="00572D45" w14:paraId="3F91121D" w14:textId="77777777">
        <w:trPr>
          <w:jc w:val="center"/>
        </w:trPr>
        <w:tc>
          <w:tcPr>
            <w:tcW w:w="6570" w:type="dxa"/>
            <w:vAlign w:val="bottom"/>
            <w:hideMark/>
          </w:tcPr>
          <w:p w14:paraId="6C88FD09"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833" w:type="dxa"/>
            <w:tcMar>
              <w:top w:w="0" w:type="dxa"/>
              <w:left w:w="144" w:type="dxa"/>
              <w:bottom w:w="0" w:type="dxa"/>
              <w:right w:w="0" w:type="dxa"/>
            </w:tcMar>
            <w:vAlign w:val="bottom"/>
            <w:hideMark/>
          </w:tcPr>
          <w:p w14:paraId="5E6033C9" w14:textId="77777777" w:rsidR="00572D45" w:rsidRDefault="00786BF9">
            <w:pPr>
              <w:jc w:val="right"/>
              <w:rPr>
                <w:rFonts w:ascii="Arial" w:hAnsi="Arial" w:cs="Arial"/>
                <w:sz w:val="16"/>
                <w:szCs w:val="16"/>
              </w:rPr>
            </w:pPr>
            <w:r>
              <w:rPr>
                <w:rFonts w:ascii="Arial" w:hAnsi="Arial" w:cs="Arial"/>
                <w:b/>
                <w:bCs/>
                <w:sz w:val="16"/>
                <w:szCs w:val="16"/>
              </w:rPr>
              <w:t>2023</w:t>
            </w:r>
          </w:p>
        </w:tc>
        <w:tc>
          <w:tcPr>
            <w:tcW w:w="1198" w:type="dxa"/>
            <w:tcMar>
              <w:top w:w="0" w:type="dxa"/>
              <w:left w:w="144" w:type="dxa"/>
              <w:bottom w:w="0" w:type="dxa"/>
              <w:right w:w="0" w:type="dxa"/>
            </w:tcMar>
            <w:vAlign w:val="bottom"/>
            <w:hideMark/>
          </w:tcPr>
          <w:p w14:paraId="2BAF870E" w14:textId="77777777" w:rsidR="00572D45" w:rsidRDefault="00786BF9">
            <w:pPr>
              <w:jc w:val="right"/>
              <w:rPr>
                <w:rFonts w:ascii="Arial" w:hAnsi="Arial" w:cs="Arial"/>
                <w:sz w:val="16"/>
                <w:szCs w:val="16"/>
              </w:rPr>
            </w:pPr>
            <w:r>
              <w:rPr>
                <w:rFonts w:ascii="Arial" w:hAnsi="Arial" w:cs="Arial"/>
                <w:b/>
                <w:bCs/>
                <w:sz w:val="16"/>
                <w:szCs w:val="16"/>
              </w:rPr>
              <w:t>2022</w:t>
            </w:r>
          </w:p>
        </w:tc>
        <w:tc>
          <w:tcPr>
            <w:tcW w:w="1198" w:type="dxa"/>
            <w:tcMar>
              <w:top w:w="0" w:type="dxa"/>
              <w:left w:w="144" w:type="dxa"/>
              <w:bottom w:w="0" w:type="dxa"/>
              <w:right w:w="0" w:type="dxa"/>
            </w:tcMar>
            <w:vAlign w:val="bottom"/>
            <w:hideMark/>
          </w:tcPr>
          <w:p w14:paraId="07DCE02F" w14:textId="77777777" w:rsidR="00572D45" w:rsidRDefault="00786BF9">
            <w:pPr>
              <w:jc w:val="right"/>
              <w:rPr>
                <w:rFonts w:ascii="Arial" w:hAnsi="Arial" w:cs="Arial"/>
                <w:sz w:val="16"/>
                <w:szCs w:val="16"/>
              </w:rPr>
            </w:pPr>
            <w:r>
              <w:rPr>
                <w:rFonts w:ascii="Arial" w:hAnsi="Arial" w:cs="Arial"/>
                <w:b/>
                <w:bCs/>
                <w:sz w:val="16"/>
                <w:szCs w:val="16"/>
              </w:rPr>
              <w:t>2021</w:t>
            </w:r>
          </w:p>
        </w:tc>
      </w:tr>
      <w:tr w:rsidR="00572D45" w14:paraId="67B126CF" w14:textId="77777777">
        <w:trPr>
          <w:trHeight w:val="75"/>
          <w:jc w:val="center"/>
        </w:trPr>
        <w:tc>
          <w:tcPr>
            <w:tcW w:w="6570" w:type="dxa"/>
            <w:vAlign w:val="center"/>
            <w:hideMark/>
          </w:tcPr>
          <w:p w14:paraId="3B70AE5D" w14:textId="77777777" w:rsidR="00572D45" w:rsidRDefault="00786BF9">
            <w:pPr>
              <w:rPr>
                <w:rFonts w:ascii="Arial" w:hAnsi="Arial" w:cs="Arial"/>
                <w:sz w:val="2"/>
                <w:szCs w:val="2"/>
              </w:rPr>
            </w:pPr>
            <w:r>
              <w:rPr>
                <w:rFonts w:ascii="Arial" w:hAnsi="Arial" w:cs="Arial"/>
                <w:sz w:val="2"/>
                <w:szCs w:val="2"/>
              </w:rPr>
              <w:t> </w:t>
            </w:r>
          </w:p>
        </w:tc>
        <w:tc>
          <w:tcPr>
            <w:tcW w:w="1833" w:type="dxa"/>
            <w:vAlign w:val="center"/>
            <w:hideMark/>
          </w:tcPr>
          <w:p w14:paraId="6CDDF8BA"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1A9BFAB3"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6CED53B5" w14:textId="77777777" w:rsidR="00572D45" w:rsidRDefault="00786BF9">
            <w:pPr>
              <w:rPr>
                <w:rFonts w:ascii="Arial" w:hAnsi="Arial" w:cs="Arial"/>
                <w:sz w:val="2"/>
                <w:szCs w:val="2"/>
              </w:rPr>
            </w:pPr>
            <w:r>
              <w:rPr>
                <w:rFonts w:ascii="Arial" w:hAnsi="Arial" w:cs="Arial"/>
                <w:sz w:val="2"/>
                <w:szCs w:val="2"/>
              </w:rPr>
              <w:t> </w:t>
            </w:r>
          </w:p>
        </w:tc>
      </w:tr>
      <w:tr w:rsidR="00572D45" w14:paraId="360021B2" w14:textId="77777777">
        <w:trPr>
          <w:jc w:val="center"/>
        </w:trPr>
        <w:tc>
          <w:tcPr>
            <w:tcW w:w="6570" w:type="dxa"/>
            <w:hideMark/>
          </w:tcPr>
          <w:p w14:paraId="122ACE4F"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Derivatives</w:t>
            </w:r>
          </w:p>
        </w:tc>
        <w:tc>
          <w:tcPr>
            <w:tcW w:w="1833" w:type="dxa"/>
            <w:tcMar>
              <w:top w:w="0" w:type="dxa"/>
              <w:left w:w="144" w:type="dxa"/>
              <w:bottom w:w="0" w:type="dxa"/>
              <w:right w:w="0" w:type="dxa"/>
            </w:tcMar>
            <w:vAlign w:val="bottom"/>
            <w:hideMark/>
          </w:tcPr>
          <w:p w14:paraId="0F3970E3" w14:textId="77777777" w:rsidR="00572D45" w:rsidRDefault="00786BF9">
            <w:pPr>
              <w:pStyle w:val="la2"/>
              <w:rPr>
                <w:rFonts w:ascii="Arial" w:hAnsi="Arial" w:cs="Arial"/>
                <w:sz w:val="16"/>
                <w:szCs w:val="16"/>
              </w:rPr>
            </w:pPr>
            <w:r>
              <w:rPr>
                <w:rFonts w:ascii="Arial" w:hAnsi="Arial" w:cs="Arial"/>
                <w:sz w:val="16"/>
                <w:szCs w:val="16"/>
              </w:rPr>
              <w:t> </w:t>
            </w:r>
          </w:p>
        </w:tc>
        <w:tc>
          <w:tcPr>
            <w:tcW w:w="1198" w:type="dxa"/>
            <w:tcMar>
              <w:top w:w="0" w:type="dxa"/>
              <w:left w:w="144" w:type="dxa"/>
              <w:bottom w:w="0" w:type="dxa"/>
              <w:right w:w="0" w:type="dxa"/>
            </w:tcMar>
            <w:vAlign w:val="bottom"/>
            <w:hideMark/>
          </w:tcPr>
          <w:p w14:paraId="29AC732E" w14:textId="77777777" w:rsidR="00572D45" w:rsidRDefault="00786BF9">
            <w:pPr>
              <w:pStyle w:val="la2"/>
              <w:rPr>
                <w:rFonts w:ascii="Arial" w:hAnsi="Arial" w:cs="Arial"/>
                <w:sz w:val="16"/>
                <w:szCs w:val="16"/>
              </w:rPr>
            </w:pPr>
            <w:r>
              <w:rPr>
                <w:rFonts w:ascii="Arial" w:hAnsi="Arial" w:cs="Arial"/>
                <w:sz w:val="16"/>
                <w:szCs w:val="16"/>
              </w:rPr>
              <w:t> </w:t>
            </w:r>
          </w:p>
        </w:tc>
        <w:tc>
          <w:tcPr>
            <w:tcW w:w="1198" w:type="dxa"/>
            <w:tcMar>
              <w:top w:w="0" w:type="dxa"/>
              <w:left w:w="144" w:type="dxa"/>
              <w:bottom w:w="0" w:type="dxa"/>
              <w:right w:w="0" w:type="dxa"/>
            </w:tcMar>
            <w:vAlign w:val="bottom"/>
            <w:hideMark/>
          </w:tcPr>
          <w:p w14:paraId="57CB86D3"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05D765A5" w14:textId="77777777">
        <w:trPr>
          <w:trHeight w:val="75"/>
          <w:jc w:val="center"/>
        </w:trPr>
        <w:tc>
          <w:tcPr>
            <w:tcW w:w="6570" w:type="dxa"/>
            <w:vAlign w:val="center"/>
            <w:hideMark/>
          </w:tcPr>
          <w:p w14:paraId="3E1989B9" w14:textId="77777777" w:rsidR="00572D45" w:rsidRDefault="00786BF9">
            <w:pPr>
              <w:rPr>
                <w:rFonts w:ascii="Arial" w:hAnsi="Arial" w:cs="Arial"/>
                <w:sz w:val="2"/>
                <w:szCs w:val="2"/>
              </w:rPr>
            </w:pPr>
            <w:r>
              <w:rPr>
                <w:rFonts w:ascii="Arial" w:hAnsi="Arial" w:cs="Arial"/>
                <w:sz w:val="2"/>
                <w:szCs w:val="2"/>
              </w:rPr>
              <w:t> </w:t>
            </w:r>
          </w:p>
        </w:tc>
        <w:tc>
          <w:tcPr>
            <w:tcW w:w="1833" w:type="dxa"/>
            <w:vAlign w:val="center"/>
            <w:hideMark/>
          </w:tcPr>
          <w:p w14:paraId="74C552CC"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51065F15"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7C7A95F2" w14:textId="77777777" w:rsidR="00572D45" w:rsidRDefault="00786BF9">
            <w:pPr>
              <w:rPr>
                <w:rFonts w:ascii="Arial" w:hAnsi="Arial" w:cs="Arial"/>
                <w:sz w:val="2"/>
                <w:szCs w:val="2"/>
              </w:rPr>
            </w:pPr>
            <w:r>
              <w:rPr>
                <w:rFonts w:ascii="Arial" w:hAnsi="Arial" w:cs="Arial"/>
                <w:sz w:val="2"/>
                <w:szCs w:val="2"/>
              </w:rPr>
              <w:t> </w:t>
            </w:r>
          </w:p>
        </w:tc>
      </w:tr>
      <w:tr w:rsidR="00572D45" w14:paraId="547AFCCE" w14:textId="77777777">
        <w:trPr>
          <w:jc w:val="center"/>
        </w:trPr>
        <w:tc>
          <w:tcPr>
            <w:tcW w:w="6570" w:type="dxa"/>
            <w:hideMark/>
          </w:tcPr>
          <w:p w14:paraId="336320D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833" w:type="dxa"/>
            <w:noWrap/>
            <w:tcMar>
              <w:top w:w="0" w:type="dxa"/>
              <w:left w:w="144" w:type="dxa"/>
              <w:bottom w:w="0" w:type="dxa"/>
              <w:right w:w="0" w:type="dxa"/>
            </w:tcMar>
            <w:vAlign w:val="bottom"/>
            <w:hideMark/>
          </w:tcPr>
          <w:p w14:paraId="7CEEBC67"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(13</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6DBEAA62"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(19</w:t>
            </w:r>
            <w:r>
              <w:rPr>
                <w:rFonts w:ascii="Arial" w:hAnsi="Arial" w:cs="Arial"/>
                <w:sz w:val="20"/>
                <w:szCs w:val="20"/>
              </w:rPr>
              <w:tab/>
              <w:t>)</w:t>
            </w:r>
          </w:p>
        </w:tc>
        <w:tc>
          <w:tcPr>
            <w:tcW w:w="1198" w:type="dxa"/>
            <w:noWrap/>
            <w:tcMar>
              <w:top w:w="0" w:type="dxa"/>
              <w:left w:w="144" w:type="dxa"/>
              <w:bottom w:w="0" w:type="dxa"/>
              <w:right w:w="0" w:type="dxa"/>
            </w:tcMar>
            <w:vAlign w:val="bottom"/>
            <w:hideMark/>
          </w:tcPr>
          <w:p w14:paraId="469B7241"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(38</w:t>
            </w:r>
            <w:r>
              <w:rPr>
                <w:rFonts w:ascii="Arial" w:hAnsi="Arial" w:cs="Arial"/>
                <w:sz w:val="20"/>
                <w:szCs w:val="20"/>
              </w:rPr>
              <w:tab/>
              <w:t>)</w:t>
            </w:r>
          </w:p>
        </w:tc>
      </w:tr>
      <w:tr w:rsidR="00572D45" w14:paraId="50614945" w14:textId="77777777">
        <w:trPr>
          <w:jc w:val="center"/>
        </w:trPr>
        <w:tc>
          <w:tcPr>
            <w:tcW w:w="6570" w:type="dxa"/>
            <w:hideMark/>
          </w:tcPr>
          <w:p w14:paraId="0D4158D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Unrealized gains (losses), net of tax of </w:t>
            </w:r>
            <w:r>
              <w:rPr>
                <w:rFonts w:ascii="Arial" w:hAnsi="Arial" w:cs="Arial"/>
                <w:b/>
                <w:bCs/>
                <w:sz w:val="20"/>
                <w:szCs w:val="20"/>
              </w:rPr>
              <w:t>$9</w:t>
            </w:r>
            <w:r>
              <w:rPr>
                <w:rFonts w:ascii="Arial" w:hAnsi="Arial" w:cs="Arial"/>
                <w:sz w:val="20"/>
                <w:szCs w:val="20"/>
              </w:rPr>
              <w:t>, $(15), and $9</w:t>
            </w:r>
          </w:p>
        </w:tc>
        <w:tc>
          <w:tcPr>
            <w:tcW w:w="1833" w:type="dxa"/>
            <w:noWrap/>
            <w:tcMar>
              <w:top w:w="0" w:type="dxa"/>
              <w:left w:w="144" w:type="dxa"/>
              <w:bottom w:w="0" w:type="dxa"/>
              <w:right w:w="0" w:type="dxa"/>
            </w:tcMar>
            <w:vAlign w:val="bottom"/>
            <w:hideMark/>
          </w:tcPr>
          <w:p w14:paraId="1EF9AFBC"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34</w:t>
            </w:r>
            <w:r>
              <w:rPr>
                <w:rFonts w:ascii="Arial" w:hAnsi="Arial" w:cs="Arial"/>
                <w:b/>
                <w:bCs/>
                <w:sz w:val="20"/>
                <w:szCs w:val="20"/>
              </w:rPr>
              <w:tab/>
            </w:r>
          </w:p>
        </w:tc>
        <w:tc>
          <w:tcPr>
            <w:tcW w:w="1198" w:type="dxa"/>
            <w:noWrap/>
            <w:tcMar>
              <w:top w:w="0" w:type="dxa"/>
              <w:left w:w="144" w:type="dxa"/>
              <w:bottom w:w="0" w:type="dxa"/>
              <w:right w:w="0" w:type="dxa"/>
            </w:tcMar>
            <w:vAlign w:val="bottom"/>
            <w:hideMark/>
          </w:tcPr>
          <w:p w14:paraId="6BD7764B"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(57</w:t>
            </w:r>
            <w:r>
              <w:rPr>
                <w:rFonts w:ascii="Arial" w:hAnsi="Arial" w:cs="Arial"/>
                <w:sz w:val="20"/>
                <w:szCs w:val="20"/>
              </w:rPr>
              <w:tab/>
              <w:t>)</w:t>
            </w:r>
          </w:p>
        </w:tc>
        <w:tc>
          <w:tcPr>
            <w:tcW w:w="1198" w:type="dxa"/>
            <w:noWrap/>
            <w:tcMar>
              <w:top w:w="0" w:type="dxa"/>
              <w:left w:w="144" w:type="dxa"/>
              <w:bottom w:w="0" w:type="dxa"/>
              <w:right w:w="0" w:type="dxa"/>
            </w:tcMar>
            <w:vAlign w:val="bottom"/>
            <w:hideMark/>
          </w:tcPr>
          <w:p w14:paraId="43E20186"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34</w:t>
            </w:r>
            <w:r>
              <w:rPr>
                <w:rFonts w:ascii="Arial" w:hAnsi="Arial" w:cs="Arial"/>
                <w:sz w:val="20"/>
                <w:szCs w:val="20"/>
              </w:rPr>
              <w:tab/>
            </w:r>
          </w:p>
        </w:tc>
      </w:tr>
      <w:tr w:rsidR="00572D45" w14:paraId="584EB3F1" w14:textId="77777777">
        <w:trPr>
          <w:jc w:val="center"/>
        </w:trPr>
        <w:tc>
          <w:tcPr>
            <w:tcW w:w="6570" w:type="dxa"/>
            <w:hideMark/>
          </w:tcPr>
          <w:p w14:paraId="3F44C2D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Reclassification adjustments for (gains) losses included in other income (expense), net</w:t>
            </w:r>
          </w:p>
        </w:tc>
        <w:tc>
          <w:tcPr>
            <w:tcW w:w="1833" w:type="dxa"/>
            <w:noWrap/>
            <w:tcMar>
              <w:top w:w="0" w:type="dxa"/>
              <w:left w:w="144" w:type="dxa"/>
              <w:bottom w:w="0" w:type="dxa"/>
              <w:right w:w="0" w:type="dxa"/>
            </w:tcMar>
            <w:vAlign w:val="bottom"/>
            <w:hideMark/>
          </w:tcPr>
          <w:p w14:paraId="4BF4A094"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ab/>
              <w:t>(61</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02C1371E"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79</w:t>
            </w:r>
            <w:r>
              <w:rPr>
                <w:rFonts w:ascii="Arial" w:hAnsi="Arial" w:cs="Arial"/>
                <w:sz w:val="20"/>
                <w:szCs w:val="20"/>
              </w:rPr>
              <w:tab/>
            </w:r>
          </w:p>
        </w:tc>
        <w:tc>
          <w:tcPr>
            <w:tcW w:w="1198" w:type="dxa"/>
            <w:noWrap/>
            <w:tcMar>
              <w:top w:w="0" w:type="dxa"/>
              <w:left w:w="144" w:type="dxa"/>
              <w:bottom w:w="0" w:type="dxa"/>
              <w:right w:w="0" w:type="dxa"/>
            </w:tcMar>
            <w:vAlign w:val="bottom"/>
            <w:hideMark/>
          </w:tcPr>
          <w:p w14:paraId="496C3C36"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t>)</w:t>
            </w:r>
          </w:p>
        </w:tc>
      </w:tr>
      <w:tr w:rsidR="00572D45" w14:paraId="74105B7B" w14:textId="77777777">
        <w:trPr>
          <w:jc w:val="center"/>
        </w:trPr>
        <w:tc>
          <w:tcPr>
            <w:tcW w:w="6570" w:type="dxa"/>
            <w:hideMark/>
          </w:tcPr>
          <w:p w14:paraId="5E5A0A9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Tax expense (benefit) included in provision for income taxes</w:t>
            </w:r>
          </w:p>
        </w:tc>
        <w:tc>
          <w:tcPr>
            <w:tcW w:w="1833" w:type="dxa"/>
            <w:noWrap/>
            <w:tcMar>
              <w:top w:w="0" w:type="dxa"/>
              <w:left w:w="144" w:type="dxa"/>
              <w:bottom w:w="0" w:type="dxa"/>
              <w:right w:w="0" w:type="dxa"/>
            </w:tcMar>
            <w:vAlign w:val="bottom"/>
            <w:hideMark/>
          </w:tcPr>
          <w:p w14:paraId="3F559EEC"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ab/>
              <w:t>13</w:t>
            </w:r>
            <w:r>
              <w:rPr>
                <w:rFonts w:ascii="Arial" w:hAnsi="Arial" w:cs="Arial"/>
                <w:b/>
                <w:bCs/>
                <w:sz w:val="20"/>
                <w:szCs w:val="20"/>
              </w:rPr>
              <w:tab/>
            </w:r>
          </w:p>
        </w:tc>
        <w:tc>
          <w:tcPr>
            <w:tcW w:w="1198" w:type="dxa"/>
            <w:noWrap/>
            <w:tcMar>
              <w:top w:w="0" w:type="dxa"/>
              <w:left w:w="144" w:type="dxa"/>
              <w:bottom w:w="0" w:type="dxa"/>
              <w:right w:w="0" w:type="dxa"/>
            </w:tcMar>
            <w:vAlign w:val="bottom"/>
            <w:hideMark/>
          </w:tcPr>
          <w:p w14:paraId="52BE8991"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(16</w:t>
            </w:r>
            <w:r>
              <w:rPr>
                <w:rFonts w:ascii="Arial" w:hAnsi="Arial" w:cs="Arial"/>
                <w:sz w:val="20"/>
                <w:szCs w:val="20"/>
              </w:rPr>
              <w:tab/>
              <w:t>)</w:t>
            </w:r>
          </w:p>
        </w:tc>
        <w:tc>
          <w:tcPr>
            <w:tcW w:w="1198" w:type="dxa"/>
            <w:noWrap/>
            <w:tcMar>
              <w:top w:w="0" w:type="dxa"/>
              <w:left w:w="144" w:type="dxa"/>
              <w:bottom w:w="0" w:type="dxa"/>
              <w:right w:w="0" w:type="dxa"/>
            </w:tcMar>
            <w:vAlign w:val="bottom"/>
            <w:hideMark/>
          </w:tcPr>
          <w:p w14:paraId="72B0649A"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2</w:t>
            </w:r>
            <w:r>
              <w:rPr>
                <w:rFonts w:ascii="Arial" w:hAnsi="Arial" w:cs="Arial"/>
                <w:sz w:val="20"/>
                <w:szCs w:val="20"/>
              </w:rPr>
              <w:tab/>
            </w:r>
          </w:p>
        </w:tc>
      </w:tr>
      <w:tr w:rsidR="00572D45" w14:paraId="38117CA8" w14:textId="77777777">
        <w:trPr>
          <w:jc w:val="center"/>
        </w:trPr>
        <w:tc>
          <w:tcPr>
            <w:tcW w:w="8407" w:type="dxa"/>
            <w:gridSpan w:val="2"/>
            <w:tcMar>
              <w:top w:w="0" w:type="dxa"/>
              <w:left w:w="144" w:type="dxa"/>
              <w:bottom w:w="0" w:type="dxa"/>
              <w:right w:w="0" w:type="dxa"/>
            </w:tcMar>
            <w:vAlign w:val="bottom"/>
            <w:hideMark/>
          </w:tcPr>
          <w:p w14:paraId="3292817C"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397E3901"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3A5DB5B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73C93B67" w14:textId="77777777">
        <w:trPr>
          <w:jc w:val="center"/>
        </w:trPr>
        <w:tc>
          <w:tcPr>
            <w:tcW w:w="6570" w:type="dxa"/>
            <w:hideMark/>
          </w:tcPr>
          <w:p w14:paraId="11E81BF1"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Amounts reclassified from accumulated other comprehensive income (loss)</w:t>
            </w:r>
          </w:p>
        </w:tc>
        <w:tc>
          <w:tcPr>
            <w:tcW w:w="1833" w:type="dxa"/>
            <w:noWrap/>
            <w:tcMar>
              <w:top w:w="0" w:type="dxa"/>
              <w:left w:w="144" w:type="dxa"/>
              <w:bottom w:w="0" w:type="dxa"/>
              <w:right w:w="0" w:type="dxa"/>
            </w:tcMar>
            <w:vAlign w:val="bottom"/>
            <w:hideMark/>
          </w:tcPr>
          <w:p w14:paraId="1084970A"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ab/>
              <w:t>(48</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49A30DBC"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63</w:t>
            </w:r>
            <w:r>
              <w:rPr>
                <w:rFonts w:ascii="Arial" w:hAnsi="Arial" w:cs="Arial"/>
                <w:sz w:val="20"/>
                <w:szCs w:val="20"/>
              </w:rPr>
              <w:tab/>
            </w:r>
          </w:p>
        </w:tc>
        <w:tc>
          <w:tcPr>
            <w:tcW w:w="1198" w:type="dxa"/>
            <w:noWrap/>
            <w:tcMar>
              <w:top w:w="0" w:type="dxa"/>
              <w:left w:w="144" w:type="dxa"/>
              <w:bottom w:w="0" w:type="dxa"/>
              <w:right w:w="0" w:type="dxa"/>
            </w:tcMar>
            <w:vAlign w:val="bottom"/>
            <w:hideMark/>
          </w:tcPr>
          <w:p w14:paraId="0F52BA7E"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(15</w:t>
            </w:r>
            <w:r>
              <w:rPr>
                <w:rFonts w:ascii="Arial" w:hAnsi="Arial" w:cs="Arial"/>
                <w:sz w:val="20"/>
                <w:szCs w:val="20"/>
              </w:rPr>
              <w:tab/>
              <w:t>)</w:t>
            </w:r>
          </w:p>
        </w:tc>
      </w:tr>
      <w:tr w:rsidR="00572D45" w14:paraId="03A0D21A" w14:textId="77777777">
        <w:trPr>
          <w:jc w:val="center"/>
        </w:trPr>
        <w:tc>
          <w:tcPr>
            <w:tcW w:w="8407" w:type="dxa"/>
            <w:gridSpan w:val="2"/>
            <w:tcMar>
              <w:top w:w="0" w:type="dxa"/>
              <w:left w:w="144" w:type="dxa"/>
              <w:bottom w:w="0" w:type="dxa"/>
              <w:right w:w="0" w:type="dxa"/>
            </w:tcMar>
            <w:vAlign w:val="bottom"/>
            <w:hideMark/>
          </w:tcPr>
          <w:p w14:paraId="09F8D123"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297BE2CA"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10B82645"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7F6A07CE" w14:textId="77777777">
        <w:trPr>
          <w:jc w:val="center"/>
        </w:trPr>
        <w:tc>
          <w:tcPr>
            <w:tcW w:w="6570" w:type="dxa"/>
            <w:hideMark/>
          </w:tcPr>
          <w:p w14:paraId="4BA8E94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Net change related to derivatives, net of tax of </w:t>
            </w:r>
            <w:r>
              <w:rPr>
                <w:rFonts w:ascii="Arial" w:hAnsi="Arial" w:cs="Arial"/>
                <w:b/>
                <w:bCs/>
                <w:sz w:val="20"/>
                <w:szCs w:val="20"/>
              </w:rPr>
              <w:t>$(4)</w:t>
            </w:r>
            <w:r>
              <w:rPr>
                <w:rFonts w:ascii="Arial" w:hAnsi="Arial" w:cs="Arial"/>
                <w:sz w:val="20"/>
                <w:szCs w:val="20"/>
              </w:rPr>
              <w:t>, $1, and $7</w:t>
            </w:r>
          </w:p>
        </w:tc>
        <w:tc>
          <w:tcPr>
            <w:tcW w:w="1833" w:type="dxa"/>
            <w:noWrap/>
            <w:tcMar>
              <w:top w:w="0" w:type="dxa"/>
              <w:left w:w="144" w:type="dxa"/>
              <w:bottom w:w="0" w:type="dxa"/>
              <w:right w:w="0" w:type="dxa"/>
            </w:tcMar>
            <w:vAlign w:val="bottom"/>
            <w:hideMark/>
          </w:tcPr>
          <w:p w14:paraId="2A0A9E6A"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ab/>
              <w:t>(14</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746C1CE0"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6</w:t>
            </w:r>
            <w:r>
              <w:rPr>
                <w:rFonts w:ascii="Arial" w:hAnsi="Arial" w:cs="Arial"/>
                <w:sz w:val="20"/>
                <w:szCs w:val="20"/>
              </w:rPr>
              <w:tab/>
            </w:r>
          </w:p>
        </w:tc>
        <w:tc>
          <w:tcPr>
            <w:tcW w:w="1198" w:type="dxa"/>
            <w:noWrap/>
            <w:tcMar>
              <w:top w:w="0" w:type="dxa"/>
              <w:left w:w="144" w:type="dxa"/>
              <w:bottom w:w="0" w:type="dxa"/>
              <w:right w:w="0" w:type="dxa"/>
            </w:tcMar>
            <w:vAlign w:val="bottom"/>
            <w:hideMark/>
          </w:tcPr>
          <w:p w14:paraId="729CAB71"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19</w:t>
            </w:r>
            <w:r>
              <w:rPr>
                <w:rFonts w:ascii="Arial" w:hAnsi="Arial" w:cs="Arial"/>
                <w:sz w:val="20"/>
                <w:szCs w:val="20"/>
              </w:rPr>
              <w:tab/>
            </w:r>
          </w:p>
        </w:tc>
      </w:tr>
      <w:tr w:rsidR="00572D45" w14:paraId="09D07921" w14:textId="77777777">
        <w:trPr>
          <w:jc w:val="center"/>
        </w:trPr>
        <w:tc>
          <w:tcPr>
            <w:tcW w:w="8407" w:type="dxa"/>
            <w:gridSpan w:val="2"/>
            <w:tcMar>
              <w:top w:w="0" w:type="dxa"/>
              <w:left w:w="144" w:type="dxa"/>
              <w:bottom w:w="0" w:type="dxa"/>
              <w:right w:w="0" w:type="dxa"/>
            </w:tcMar>
            <w:vAlign w:val="bottom"/>
            <w:hideMark/>
          </w:tcPr>
          <w:p w14:paraId="21BA707C"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087A084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4C9BA331"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7B7EC43F" w14:textId="77777777">
        <w:trPr>
          <w:jc w:val="center"/>
        </w:trPr>
        <w:tc>
          <w:tcPr>
            <w:tcW w:w="6570" w:type="dxa"/>
            <w:hideMark/>
          </w:tcPr>
          <w:p w14:paraId="1DC390C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period</w:t>
            </w:r>
          </w:p>
        </w:tc>
        <w:tc>
          <w:tcPr>
            <w:tcW w:w="1833" w:type="dxa"/>
            <w:noWrap/>
            <w:tcMar>
              <w:top w:w="0" w:type="dxa"/>
              <w:left w:w="144" w:type="dxa"/>
              <w:bottom w:w="0" w:type="dxa"/>
              <w:right w:w="0" w:type="dxa"/>
            </w:tcMar>
            <w:vAlign w:val="bottom"/>
            <w:hideMark/>
          </w:tcPr>
          <w:p w14:paraId="7296C995"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(27</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1DC0536A"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w:t>
            </w:r>
            <w:r>
              <w:rPr>
                <w:rFonts w:ascii="Arial" w:hAnsi="Arial" w:cs="Arial"/>
                <w:sz w:val="20"/>
                <w:szCs w:val="20"/>
              </w:rPr>
              <w:tab/>
              <w:t>)</w:t>
            </w:r>
          </w:p>
        </w:tc>
        <w:tc>
          <w:tcPr>
            <w:tcW w:w="1198" w:type="dxa"/>
            <w:noWrap/>
            <w:tcMar>
              <w:top w:w="0" w:type="dxa"/>
              <w:left w:w="144" w:type="dxa"/>
              <w:bottom w:w="0" w:type="dxa"/>
              <w:right w:w="0" w:type="dxa"/>
            </w:tcMar>
            <w:vAlign w:val="bottom"/>
            <w:hideMark/>
          </w:tcPr>
          <w:p w14:paraId="764CCDC4"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(19</w:t>
            </w:r>
            <w:r>
              <w:rPr>
                <w:rFonts w:ascii="Arial" w:hAnsi="Arial" w:cs="Arial"/>
                <w:sz w:val="20"/>
                <w:szCs w:val="20"/>
              </w:rPr>
              <w:tab/>
              <w:t>)</w:t>
            </w:r>
          </w:p>
        </w:tc>
      </w:tr>
      <w:tr w:rsidR="00572D45" w14:paraId="7AD18FA3" w14:textId="77777777">
        <w:trPr>
          <w:jc w:val="center"/>
        </w:trPr>
        <w:tc>
          <w:tcPr>
            <w:tcW w:w="8407" w:type="dxa"/>
            <w:gridSpan w:val="2"/>
            <w:tcMar>
              <w:top w:w="0" w:type="dxa"/>
              <w:left w:w="144" w:type="dxa"/>
              <w:bottom w:w="0" w:type="dxa"/>
              <w:right w:w="0" w:type="dxa"/>
            </w:tcMar>
            <w:vAlign w:val="bottom"/>
            <w:hideMark/>
          </w:tcPr>
          <w:p w14:paraId="493BA264"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0FD1B9C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7BD022BC"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5C483A9" w14:textId="77777777">
        <w:trPr>
          <w:trHeight w:val="75"/>
          <w:jc w:val="center"/>
        </w:trPr>
        <w:tc>
          <w:tcPr>
            <w:tcW w:w="6570" w:type="dxa"/>
            <w:vAlign w:val="center"/>
            <w:hideMark/>
          </w:tcPr>
          <w:p w14:paraId="54805E78" w14:textId="77777777" w:rsidR="00572D45" w:rsidRDefault="00786BF9">
            <w:pPr>
              <w:rPr>
                <w:rFonts w:ascii="Arial" w:hAnsi="Arial" w:cs="Arial"/>
                <w:sz w:val="2"/>
                <w:szCs w:val="2"/>
              </w:rPr>
            </w:pPr>
            <w:r>
              <w:rPr>
                <w:rFonts w:ascii="Arial" w:hAnsi="Arial" w:cs="Arial"/>
                <w:sz w:val="2"/>
                <w:szCs w:val="2"/>
              </w:rPr>
              <w:t> </w:t>
            </w:r>
          </w:p>
        </w:tc>
        <w:tc>
          <w:tcPr>
            <w:tcW w:w="1833" w:type="dxa"/>
            <w:vAlign w:val="center"/>
            <w:hideMark/>
          </w:tcPr>
          <w:p w14:paraId="5BB4FDFB"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49805E99"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5CB9FA4F" w14:textId="77777777" w:rsidR="00572D45" w:rsidRDefault="00786BF9">
            <w:pPr>
              <w:rPr>
                <w:rFonts w:ascii="Arial" w:hAnsi="Arial" w:cs="Arial"/>
                <w:sz w:val="2"/>
                <w:szCs w:val="2"/>
              </w:rPr>
            </w:pPr>
            <w:r>
              <w:rPr>
                <w:rFonts w:ascii="Arial" w:hAnsi="Arial" w:cs="Arial"/>
                <w:sz w:val="2"/>
                <w:szCs w:val="2"/>
              </w:rPr>
              <w:t> </w:t>
            </w:r>
          </w:p>
        </w:tc>
      </w:tr>
      <w:tr w:rsidR="00572D45" w14:paraId="65F0125B" w14:textId="77777777">
        <w:trPr>
          <w:jc w:val="center"/>
        </w:trPr>
        <w:tc>
          <w:tcPr>
            <w:tcW w:w="6570" w:type="dxa"/>
            <w:hideMark/>
          </w:tcPr>
          <w:p w14:paraId="3EFBD7DD"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Investments</w:t>
            </w:r>
          </w:p>
        </w:tc>
        <w:tc>
          <w:tcPr>
            <w:tcW w:w="1833" w:type="dxa"/>
            <w:tcMar>
              <w:top w:w="0" w:type="dxa"/>
              <w:left w:w="144" w:type="dxa"/>
              <w:bottom w:w="0" w:type="dxa"/>
              <w:right w:w="0" w:type="dxa"/>
            </w:tcMar>
            <w:vAlign w:val="bottom"/>
            <w:hideMark/>
          </w:tcPr>
          <w:p w14:paraId="5E952195" w14:textId="77777777" w:rsidR="00572D45" w:rsidRDefault="00786BF9">
            <w:pPr>
              <w:pStyle w:val="la2"/>
              <w:rPr>
                <w:rFonts w:ascii="Arial" w:hAnsi="Arial" w:cs="Arial"/>
                <w:sz w:val="16"/>
                <w:szCs w:val="16"/>
              </w:rPr>
            </w:pPr>
            <w:r>
              <w:rPr>
                <w:rFonts w:ascii="Arial" w:hAnsi="Arial" w:cs="Arial"/>
                <w:sz w:val="16"/>
                <w:szCs w:val="16"/>
              </w:rPr>
              <w:t> </w:t>
            </w:r>
          </w:p>
        </w:tc>
        <w:tc>
          <w:tcPr>
            <w:tcW w:w="1198" w:type="dxa"/>
            <w:tcMar>
              <w:top w:w="0" w:type="dxa"/>
              <w:left w:w="144" w:type="dxa"/>
              <w:bottom w:w="0" w:type="dxa"/>
              <w:right w:w="0" w:type="dxa"/>
            </w:tcMar>
            <w:vAlign w:val="bottom"/>
            <w:hideMark/>
          </w:tcPr>
          <w:p w14:paraId="1A364B57" w14:textId="77777777" w:rsidR="00572D45" w:rsidRDefault="00786BF9">
            <w:pPr>
              <w:pStyle w:val="la2"/>
              <w:rPr>
                <w:rFonts w:ascii="Arial" w:hAnsi="Arial" w:cs="Arial"/>
                <w:sz w:val="16"/>
                <w:szCs w:val="16"/>
              </w:rPr>
            </w:pPr>
            <w:r>
              <w:rPr>
                <w:rFonts w:ascii="Arial" w:hAnsi="Arial" w:cs="Arial"/>
                <w:sz w:val="16"/>
                <w:szCs w:val="16"/>
              </w:rPr>
              <w:t> </w:t>
            </w:r>
          </w:p>
        </w:tc>
        <w:tc>
          <w:tcPr>
            <w:tcW w:w="1198" w:type="dxa"/>
            <w:tcMar>
              <w:top w:w="0" w:type="dxa"/>
              <w:left w:w="144" w:type="dxa"/>
              <w:bottom w:w="0" w:type="dxa"/>
              <w:right w:w="0" w:type="dxa"/>
            </w:tcMar>
            <w:vAlign w:val="bottom"/>
            <w:hideMark/>
          </w:tcPr>
          <w:p w14:paraId="2FF505E6"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6180A88" w14:textId="77777777">
        <w:trPr>
          <w:trHeight w:val="75"/>
          <w:jc w:val="center"/>
        </w:trPr>
        <w:tc>
          <w:tcPr>
            <w:tcW w:w="6570" w:type="dxa"/>
            <w:vAlign w:val="center"/>
            <w:hideMark/>
          </w:tcPr>
          <w:p w14:paraId="45FD2A0A" w14:textId="77777777" w:rsidR="00572D45" w:rsidRDefault="00786BF9">
            <w:pPr>
              <w:rPr>
                <w:rFonts w:ascii="Arial" w:hAnsi="Arial" w:cs="Arial"/>
                <w:sz w:val="2"/>
                <w:szCs w:val="2"/>
              </w:rPr>
            </w:pPr>
            <w:r>
              <w:rPr>
                <w:rFonts w:ascii="Arial" w:hAnsi="Arial" w:cs="Arial"/>
                <w:sz w:val="2"/>
                <w:szCs w:val="2"/>
              </w:rPr>
              <w:t> </w:t>
            </w:r>
          </w:p>
        </w:tc>
        <w:tc>
          <w:tcPr>
            <w:tcW w:w="1833" w:type="dxa"/>
            <w:vAlign w:val="center"/>
            <w:hideMark/>
          </w:tcPr>
          <w:p w14:paraId="1C429A93"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4230C42E"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63E2FD30" w14:textId="77777777" w:rsidR="00572D45" w:rsidRDefault="00786BF9">
            <w:pPr>
              <w:rPr>
                <w:rFonts w:ascii="Arial" w:hAnsi="Arial" w:cs="Arial"/>
                <w:sz w:val="2"/>
                <w:szCs w:val="2"/>
              </w:rPr>
            </w:pPr>
            <w:r>
              <w:rPr>
                <w:rFonts w:ascii="Arial" w:hAnsi="Arial" w:cs="Arial"/>
                <w:sz w:val="2"/>
                <w:szCs w:val="2"/>
              </w:rPr>
              <w:t> </w:t>
            </w:r>
          </w:p>
        </w:tc>
      </w:tr>
      <w:tr w:rsidR="00572D45" w14:paraId="76D5BDE4" w14:textId="77777777">
        <w:trPr>
          <w:jc w:val="center"/>
        </w:trPr>
        <w:tc>
          <w:tcPr>
            <w:tcW w:w="6570" w:type="dxa"/>
            <w:hideMark/>
          </w:tcPr>
          <w:p w14:paraId="3358D30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833" w:type="dxa"/>
            <w:noWrap/>
            <w:tcMar>
              <w:top w:w="0" w:type="dxa"/>
              <w:left w:w="144" w:type="dxa"/>
              <w:bottom w:w="0" w:type="dxa"/>
              <w:right w:w="0" w:type="dxa"/>
            </w:tcMar>
            <w:vAlign w:val="bottom"/>
            <w:hideMark/>
          </w:tcPr>
          <w:p w14:paraId="71A59D25"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(2,138</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798A8535"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3,222</w:t>
            </w:r>
            <w:r>
              <w:rPr>
                <w:rFonts w:ascii="Arial" w:hAnsi="Arial" w:cs="Arial"/>
                <w:sz w:val="20"/>
                <w:szCs w:val="20"/>
              </w:rPr>
              <w:tab/>
            </w:r>
          </w:p>
        </w:tc>
        <w:tc>
          <w:tcPr>
            <w:tcW w:w="1198" w:type="dxa"/>
            <w:noWrap/>
            <w:tcMar>
              <w:top w:w="0" w:type="dxa"/>
              <w:left w:w="144" w:type="dxa"/>
              <w:bottom w:w="0" w:type="dxa"/>
              <w:right w:w="0" w:type="dxa"/>
            </w:tcMar>
            <w:vAlign w:val="bottom"/>
            <w:hideMark/>
          </w:tcPr>
          <w:p w14:paraId="52252A54"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5,478</w:t>
            </w:r>
            <w:r>
              <w:rPr>
                <w:rFonts w:ascii="Arial" w:hAnsi="Arial" w:cs="Arial"/>
                <w:sz w:val="20"/>
                <w:szCs w:val="20"/>
              </w:rPr>
              <w:tab/>
            </w:r>
          </w:p>
        </w:tc>
      </w:tr>
      <w:tr w:rsidR="00572D45" w14:paraId="34446308" w14:textId="77777777">
        <w:trPr>
          <w:jc w:val="center"/>
        </w:trPr>
        <w:tc>
          <w:tcPr>
            <w:tcW w:w="6570" w:type="dxa"/>
            <w:hideMark/>
          </w:tcPr>
          <w:p w14:paraId="00E2CAD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Unrealized losses, net of tax of </w:t>
            </w:r>
            <w:r>
              <w:rPr>
                <w:rFonts w:ascii="Arial" w:hAnsi="Arial" w:cs="Arial"/>
                <w:b/>
                <w:bCs/>
                <w:sz w:val="20"/>
                <w:szCs w:val="20"/>
              </w:rPr>
              <w:t>$(393)</w:t>
            </w:r>
            <w:r>
              <w:rPr>
                <w:rFonts w:ascii="Arial" w:hAnsi="Arial" w:cs="Arial"/>
                <w:sz w:val="20"/>
                <w:szCs w:val="20"/>
              </w:rPr>
              <w:t>, $(1,440), and $(589)</w:t>
            </w:r>
          </w:p>
        </w:tc>
        <w:tc>
          <w:tcPr>
            <w:tcW w:w="1833" w:type="dxa"/>
            <w:noWrap/>
            <w:tcMar>
              <w:top w:w="0" w:type="dxa"/>
              <w:left w:w="144" w:type="dxa"/>
              <w:bottom w:w="0" w:type="dxa"/>
              <w:right w:w="0" w:type="dxa"/>
            </w:tcMar>
            <w:vAlign w:val="bottom"/>
            <w:hideMark/>
          </w:tcPr>
          <w:p w14:paraId="178B787D"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ab/>
              <w:t>(1,523</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5C9A0E9A"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(5,405</w:t>
            </w:r>
            <w:r>
              <w:rPr>
                <w:rFonts w:ascii="Arial" w:hAnsi="Arial" w:cs="Arial"/>
                <w:sz w:val="20"/>
                <w:szCs w:val="20"/>
              </w:rPr>
              <w:tab/>
              <w:t>)</w:t>
            </w:r>
          </w:p>
        </w:tc>
        <w:tc>
          <w:tcPr>
            <w:tcW w:w="1198" w:type="dxa"/>
            <w:noWrap/>
            <w:tcMar>
              <w:top w:w="0" w:type="dxa"/>
              <w:left w:w="144" w:type="dxa"/>
              <w:bottom w:w="0" w:type="dxa"/>
              <w:right w:w="0" w:type="dxa"/>
            </w:tcMar>
            <w:vAlign w:val="bottom"/>
            <w:hideMark/>
          </w:tcPr>
          <w:p w14:paraId="1D2F2252"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(2,216</w:t>
            </w:r>
            <w:r>
              <w:rPr>
                <w:rFonts w:ascii="Arial" w:hAnsi="Arial" w:cs="Arial"/>
                <w:sz w:val="20"/>
                <w:szCs w:val="20"/>
              </w:rPr>
              <w:tab/>
              <w:t>)</w:t>
            </w:r>
          </w:p>
        </w:tc>
      </w:tr>
      <w:tr w:rsidR="00572D45" w14:paraId="6BA5B744" w14:textId="77777777">
        <w:trPr>
          <w:jc w:val="center"/>
        </w:trPr>
        <w:tc>
          <w:tcPr>
            <w:tcW w:w="6570" w:type="dxa"/>
            <w:hideMark/>
          </w:tcPr>
          <w:p w14:paraId="3E97E91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Reclassification adjustments for (gains) losses included in other income (expense), net</w:t>
            </w:r>
          </w:p>
        </w:tc>
        <w:tc>
          <w:tcPr>
            <w:tcW w:w="1833" w:type="dxa"/>
            <w:noWrap/>
            <w:tcMar>
              <w:top w:w="0" w:type="dxa"/>
              <w:left w:w="144" w:type="dxa"/>
              <w:bottom w:w="0" w:type="dxa"/>
              <w:right w:w="0" w:type="dxa"/>
            </w:tcMar>
            <w:vAlign w:val="bottom"/>
            <w:hideMark/>
          </w:tcPr>
          <w:p w14:paraId="64D53619"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ab/>
              <w:t>99</w:t>
            </w:r>
            <w:r>
              <w:rPr>
                <w:rFonts w:ascii="Arial" w:hAnsi="Arial" w:cs="Arial"/>
                <w:b/>
                <w:bCs/>
                <w:sz w:val="20"/>
                <w:szCs w:val="20"/>
              </w:rPr>
              <w:tab/>
            </w:r>
          </w:p>
        </w:tc>
        <w:tc>
          <w:tcPr>
            <w:tcW w:w="1198" w:type="dxa"/>
            <w:noWrap/>
            <w:tcMar>
              <w:top w:w="0" w:type="dxa"/>
              <w:left w:w="144" w:type="dxa"/>
              <w:bottom w:w="0" w:type="dxa"/>
              <w:right w:w="0" w:type="dxa"/>
            </w:tcMar>
            <w:vAlign w:val="bottom"/>
            <w:hideMark/>
          </w:tcPr>
          <w:p w14:paraId="62893FC3"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57</w:t>
            </w:r>
            <w:r>
              <w:rPr>
                <w:rFonts w:ascii="Arial" w:hAnsi="Arial" w:cs="Arial"/>
                <w:sz w:val="20"/>
                <w:szCs w:val="20"/>
              </w:rPr>
              <w:tab/>
            </w:r>
          </w:p>
        </w:tc>
        <w:tc>
          <w:tcPr>
            <w:tcW w:w="1198" w:type="dxa"/>
            <w:noWrap/>
            <w:tcMar>
              <w:top w:w="0" w:type="dxa"/>
              <w:left w:w="144" w:type="dxa"/>
              <w:bottom w:w="0" w:type="dxa"/>
              <w:right w:w="0" w:type="dxa"/>
            </w:tcMar>
            <w:vAlign w:val="bottom"/>
            <w:hideMark/>
          </w:tcPr>
          <w:p w14:paraId="465FFE25"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(63</w:t>
            </w:r>
            <w:r>
              <w:rPr>
                <w:rFonts w:ascii="Arial" w:hAnsi="Arial" w:cs="Arial"/>
                <w:sz w:val="20"/>
                <w:szCs w:val="20"/>
              </w:rPr>
              <w:tab/>
              <w:t>)</w:t>
            </w:r>
          </w:p>
        </w:tc>
      </w:tr>
      <w:tr w:rsidR="00572D45" w14:paraId="28F6D82C" w14:textId="77777777">
        <w:trPr>
          <w:jc w:val="center"/>
        </w:trPr>
        <w:tc>
          <w:tcPr>
            <w:tcW w:w="6570" w:type="dxa"/>
            <w:vAlign w:val="bottom"/>
            <w:hideMark/>
          </w:tcPr>
          <w:p w14:paraId="4F74A62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Tax expense (benefit) included in provision for income taxes</w:t>
            </w:r>
          </w:p>
        </w:tc>
        <w:tc>
          <w:tcPr>
            <w:tcW w:w="1833" w:type="dxa"/>
            <w:noWrap/>
            <w:tcMar>
              <w:top w:w="0" w:type="dxa"/>
              <w:left w:w="144" w:type="dxa"/>
              <w:bottom w:w="0" w:type="dxa"/>
              <w:right w:w="0" w:type="dxa"/>
            </w:tcMar>
            <w:vAlign w:val="bottom"/>
            <w:hideMark/>
          </w:tcPr>
          <w:p w14:paraId="49165F10"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ab/>
              <w:t>(20</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7A49B430"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(12</w:t>
            </w:r>
            <w:r>
              <w:rPr>
                <w:rFonts w:ascii="Arial" w:hAnsi="Arial" w:cs="Arial"/>
                <w:sz w:val="20"/>
                <w:szCs w:val="20"/>
              </w:rPr>
              <w:tab/>
              <w:t>)</w:t>
            </w:r>
          </w:p>
        </w:tc>
        <w:tc>
          <w:tcPr>
            <w:tcW w:w="1198" w:type="dxa"/>
            <w:noWrap/>
            <w:tcMar>
              <w:top w:w="0" w:type="dxa"/>
              <w:left w:w="144" w:type="dxa"/>
              <w:bottom w:w="0" w:type="dxa"/>
              <w:right w:w="0" w:type="dxa"/>
            </w:tcMar>
            <w:vAlign w:val="bottom"/>
            <w:hideMark/>
          </w:tcPr>
          <w:p w14:paraId="78928B4C"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13</w:t>
            </w:r>
            <w:r>
              <w:rPr>
                <w:rFonts w:ascii="Arial" w:hAnsi="Arial" w:cs="Arial"/>
                <w:sz w:val="20"/>
                <w:szCs w:val="20"/>
              </w:rPr>
              <w:tab/>
            </w:r>
          </w:p>
        </w:tc>
      </w:tr>
      <w:tr w:rsidR="00572D45" w14:paraId="7F3A0450" w14:textId="77777777">
        <w:trPr>
          <w:jc w:val="center"/>
        </w:trPr>
        <w:tc>
          <w:tcPr>
            <w:tcW w:w="8407" w:type="dxa"/>
            <w:gridSpan w:val="2"/>
            <w:tcMar>
              <w:top w:w="0" w:type="dxa"/>
              <w:left w:w="144" w:type="dxa"/>
              <w:bottom w:w="0" w:type="dxa"/>
              <w:right w:w="0" w:type="dxa"/>
            </w:tcMar>
            <w:vAlign w:val="bottom"/>
            <w:hideMark/>
          </w:tcPr>
          <w:p w14:paraId="20CFE9AD"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63445595"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4F9416C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164AC8A0" w14:textId="77777777">
        <w:trPr>
          <w:jc w:val="center"/>
        </w:trPr>
        <w:tc>
          <w:tcPr>
            <w:tcW w:w="6570" w:type="dxa"/>
            <w:vAlign w:val="bottom"/>
            <w:hideMark/>
          </w:tcPr>
          <w:p w14:paraId="6FC46A38"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Amounts reclassified from accumulated other comprehensive income (loss)</w:t>
            </w:r>
          </w:p>
        </w:tc>
        <w:tc>
          <w:tcPr>
            <w:tcW w:w="1833" w:type="dxa"/>
            <w:noWrap/>
            <w:tcMar>
              <w:top w:w="0" w:type="dxa"/>
              <w:left w:w="144" w:type="dxa"/>
              <w:bottom w:w="0" w:type="dxa"/>
              <w:right w:w="0" w:type="dxa"/>
            </w:tcMar>
            <w:vAlign w:val="bottom"/>
            <w:hideMark/>
          </w:tcPr>
          <w:p w14:paraId="5D2BDB9B"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ab/>
              <w:t>79</w:t>
            </w:r>
            <w:r>
              <w:rPr>
                <w:rFonts w:ascii="Arial" w:hAnsi="Arial" w:cs="Arial"/>
                <w:b/>
                <w:bCs/>
                <w:sz w:val="20"/>
                <w:szCs w:val="20"/>
              </w:rPr>
              <w:tab/>
            </w:r>
          </w:p>
        </w:tc>
        <w:tc>
          <w:tcPr>
            <w:tcW w:w="1198" w:type="dxa"/>
            <w:noWrap/>
            <w:tcMar>
              <w:top w:w="0" w:type="dxa"/>
              <w:left w:w="144" w:type="dxa"/>
              <w:bottom w:w="0" w:type="dxa"/>
              <w:right w:w="0" w:type="dxa"/>
            </w:tcMar>
            <w:vAlign w:val="bottom"/>
            <w:hideMark/>
          </w:tcPr>
          <w:p w14:paraId="7694AD7C"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45</w:t>
            </w:r>
            <w:r>
              <w:rPr>
                <w:rFonts w:ascii="Arial" w:hAnsi="Arial" w:cs="Arial"/>
                <w:sz w:val="20"/>
                <w:szCs w:val="20"/>
              </w:rPr>
              <w:tab/>
            </w:r>
          </w:p>
        </w:tc>
        <w:tc>
          <w:tcPr>
            <w:tcW w:w="1198" w:type="dxa"/>
            <w:noWrap/>
            <w:tcMar>
              <w:top w:w="0" w:type="dxa"/>
              <w:left w:w="144" w:type="dxa"/>
              <w:bottom w:w="0" w:type="dxa"/>
              <w:right w:w="0" w:type="dxa"/>
            </w:tcMar>
            <w:vAlign w:val="bottom"/>
            <w:hideMark/>
          </w:tcPr>
          <w:p w14:paraId="40D068A1"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(50</w:t>
            </w:r>
            <w:r>
              <w:rPr>
                <w:rFonts w:ascii="Arial" w:hAnsi="Arial" w:cs="Arial"/>
                <w:sz w:val="20"/>
                <w:szCs w:val="20"/>
              </w:rPr>
              <w:tab/>
              <w:t>)</w:t>
            </w:r>
          </w:p>
        </w:tc>
      </w:tr>
      <w:tr w:rsidR="00572D45" w14:paraId="68D36C45" w14:textId="77777777">
        <w:trPr>
          <w:jc w:val="center"/>
        </w:trPr>
        <w:tc>
          <w:tcPr>
            <w:tcW w:w="8407" w:type="dxa"/>
            <w:gridSpan w:val="2"/>
            <w:tcMar>
              <w:top w:w="0" w:type="dxa"/>
              <w:left w:w="144" w:type="dxa"/>
              <w:bottom w:w="0" w:type="dxa"/>
              <w:right w:w="0" w:type="dxa"/>
            </w:tcMar>
            <w:vAlign w:val="bottom"/>
            <w:hideMark/>
          </w:tcPr>
          <w:p w14:paraId="4DFF5753"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57C5E3A4"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5DBAF846"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4BC2FB4" w14:textId="77777777">
        <w:trPr>
          <w:jc w:val="center"/>
        </w:trPr>
        <w:tc>
          <w:tcPr>
            <w:tcW w:w="6570" w:type="dxa"/>
            <w:vAlign w:val="bottom"/>
            <w:hideMark/>
          </w:tcPr>
          <w:p w14:paraId="11ED80E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Net change related to investments, net of tax of </w:t>
            </w:r>
            <w:r>
              <w:rPr>
                <w:rFonts w:ascii="Arial" w:hAnsi="Arial" w:cs="Arial"/>
                <w:b/>
                <w:bCs/>
                <w:sz w:val="20"/>
                <w:szCs w:val="20"/>
              </w:rPr>
              <w:t>$(373)</w:t>
            </w:r>
            <w:r>
              <w:rPr>
                <w:rFonts w:ascii="Arial" w:hAnsi="Arial" w:cs="Arial"/>
                <w:sz w:val="20"/>
                <w:szCs w:val="20"/>
              </w:rPr>
              <w:t>, $(1,428), and $(602)</w:t>
            </w:r>
          </w:p>
        </w:tc>
        <w:tc>
          <w:tcPr>
            <w:tcW w:w="1833" w:type="dxa"/>
            <w:noWrap/>
            <w:tcMar>
              <w:top w:w="0" w:type="dxa"/>
              <w:left w:w="144" w:type="dxa"/>
              <w:bottom w:w="0" w:type="dxa"/>
              <w:right w:w="0" w:type="dxa"/>
            </w:tcMar>
            <w:vAlign w:val="bottom"/>
            <w:hideMark/>
          </w:tcPr>
          <w:p w14:paraId="5F774F6C"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ab/>
              <w:t>(1,444</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7F2EC7D5"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(5,360</w:t>
            </w:r>
            <w:r>
              <w:rPr>
                <w:rFonts w:ascii="Arial" w:hAnsi="Arial" w:cs="Arial"/>
                <w:sz w:val="20"/>
                <w:szCs w:val="20"/>
              </w:rPr>
              <w:tab/>
              <w:t>)</w:t>
            </w:r>
          </w:p>
        </w:tc>
        <w:tc>
          <w:tcPr>
            <w:tcW w:w="1198" w:type="dxa"/>
            <w:noWrap/>
            <w:tcMar>
              <w:top w:w="0" w:type="dxa"/>
              <w:left w:w="144" w:type="dxa"/>
              <w:bottom w:w="0" w:type="dxa"/>
              <w:right w:w="0" w:type="dxa"/>
            </w:tcMar>
            <w:vAlign w:val="bottom"/>
            <w:hideMark/>
          </w:tcPr>
          <w:p w14:paraId="40B54245"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(2,266</w:t>
            </w:r>
            <w:r>
              <w:rPr>
                <w:rFonts w:ascii="Arial" w:hAnsi="Arial" w:cs="Arial"/>
                <w:sz w:val="20"/>
                <w:szCs w:val="20"/>
              </w:rPr>
              <w:tab/>
              <w:t>)</w:t>
            </w:r>
          </w:p>
        </w:tc>
      </w:tr>
      <w:tr w:rsidR="00572D45" w14:paraId="1A52C7E0" w14:textId="77777777">
        <w:trPr>
          <w:jc w:val="center"/>
        </w:trPr>
        <w:tc>
          <w:tcPr>
            <w:tcW w:w="6570" w:type="dxa"/>
            <w:vAlign w:val="bottom"/>
            <w:hideMark/>
          </w:tcPr>
          <w:p w14:paraId="427ECFA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Cumulative effect of accounting changes</w:t>
            </w:r>
          </w:p>
        </w:tc>
        <w:tc>
          <w:tcPr>
            <w:tcW w:w="1833" w:type="dxa"/>
            <w:noWrap/>
            <w:tcMar>
              <w:top w:w="0" w:type="dxa"/>
              <w:left w:w="144" w:type="dxa"/>
              <w:bottom w:w="0" w:type="dxa"/>
              <w:right w:w="0" w:type="dxa"/>
            </w:tcMar>
            <w:vAlign w:val="bottom"/>
            <w:hideMark/>
          </w:tcPr>
          <w:p w14:paraId="15F1FE09"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198" w:type="dxa"/>
            <w:noWrap/>
            <w:tcMar>
              <w:top w:w="0" w:type="dxa"/>
              <w:left w:w="144" w:type="dxa"/>
              <w:bottom w:w="0" w:type="dxa"/>
              <w:right w:w="0" w:type="dxa"/>
            </w:tcMar>
            <w:vAlign w:val="bottom"/>
            <w:hideMark/>
          </w:tcPr>
          <w:p w14:paraId="7FAB5F1B"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98" w:type="dxa"/>
            <w:noWrap/>
            <w:tcMar>
              <w:top w:w="0" w:type="dxa"/>
              <w:left w:w="144" w:type="dxa"/>
              <w:bottom w:w="0" w:type="dxa"/>
              <w:right w:w="0" w:type="dxa"/>
            </w:tcMar>
            <w:vAlign w:val="bottom"/>
            <w:hideMark/>
          </w:tcPr>
          <w:p w14:paraId="6C6C85B8"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10</w:t>
            </w:r>
            <w:r>
              <w:rPr>
                <w:rFonts w:ascii="Arial" w:hAnsi="Arial" w:cs="Arial"/>
                <w:sz w:val="20"/>
                <w:szCs w:val="20"/>
              </w:rPr>
              <w:tab/>
            </w:r>
          </w:p>
        </w:tc>
      </w:tr>
      <w:tr w:rsidR="00572D45" w14:paraId="66570DB2" w14:textId="77777777">
        <w:trPr>
          <w:jc w:val="center"/>
        </w:trPr>
        <w:tc>
          <w:tcPr>
            <w:tcW w:w="8407" w:type="dxa"/>
            <w:gridSpan w:val="2"/>
            <w:tcMar>
              <w:top w:w="0" w:type="dxa"/>
              <w:left w:w="144" w:type="dxa"/>
              <w:bottom w:w="0" w:type="dxa"/>
              <w:right w:w="0" w:type="dxa"/>
            </w:tcMar>
            <w:vAlign w:val="bottom"/>
            <w:hideMark/>
          </w:tcPr>
          <w:p w14:paraId="74CAA2BB"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1CD1CF4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3809ADA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2534E1E4" w14:textId="77777777">
        <w:trPr>
          <w:jc w:val="center"/>
        </w:trPr>
        <w:tc>
          <w:tcPr>
            <w:tcW w:w="6570" w:type="dxa"/>
            <w:vAlign w:val="bottom"/>
            <w:hideMark/>
          </w:tcPr>
          <w:p w14:paraId="34B54A7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period</w:t>
            </w:r>
          </w:p>
        </w:tc>
        <w:tc>
          <w:tcPr>
            <w:tcW w:w="1833" w:type="dxa"/>
            <w:noWrap/>
            <w:tcMar>
              <w:top w:w="0" w:type="dxa"/>
              <w:left w:w="144" w:type="dxa"/>
              <w:bottom w:w="0" w:type="dxa"/>
              <w:right w:w="0" w:type="dxa"/>
            </w:tcMar>
            <w:vAlign w:val="bottom"/>
            <w:hideMark/>
          </w:tcPr>
          <w:p w14:paraId="29F5B6A8"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(3,582</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526D0A32"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(2,138</w:t>
            </w:r>
            <w:r>
              <w:rPr>
                <w:rFonts w:ascii="Arial" w:hAnsi="Arial" w:cs="Arial"/>
                <w:sz w:val="20"/>
                <w:szCs w:val="20"/>
              </w:rPr>
              <w:tab/>
              <w:t>)</w:t>
            </w:r>
          </w:p>
        </w:tc>
        <w:tc>
          <w:tcPr>
            <w:tcW w:w="1198" w:type="dxa"/>
            <w:noWrap/>
            <w:tcMar>
              <w:top w:w="0" w:type="dxa"/>
              <w:left w:w="144" w:type="dxa"/>
              <w:bottom w:w="0" w:type="dxa"/>
              <w:right w:w="0" w:type="dxa"/>
            </w:tcMar>
            <w:vAlign w:val="bottom"/>
            <w:hideMark/>
          </w:tcPr>
          <w:p w14:paraId="3C2CFEB9"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3,222</w:t>
            </w:r>
            <w:r>
              <w:rPr>
                <w:rFonts w:ascii="Arial" w:hAnsi="Arial" w:cs="Arial"/>
                <w:sz w:val="20"/>
                <w:szCs w:val="20"/>
              </w:rPr>
              <w:tab/>
            </w:r>
          </w:p>
        </w:tc>
      </w:tr>
      <w:tr w:rsidR="00572D45" w14:paraId="19737AE9" w14:textId="77777777">
        <w:trPr>
          <w:jc w:val="center"/>
        </w:trPr>
        <w:tc>
          <w:tcPr>
            <w:tcW w:w="8407" w:type="dxa"/>
            <w:gridSpan w:val="2"/>
            <w:tcMar>
              <w:top w:w="0" w:type="dxa"/>
              <w:left w:w="144" w:type="dxa"/>
              <w:bottom w:w="0" w:type="dxa"/>
              <w:right w:w="0" w:type="dxa"/>
            </w:tcMar>
            <w:vAlign w:val="bottom"/>
            <w:hideMark/>
          </w:tcPr>
          <w:p w14:paraId="78CAA3C5"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10F9A266"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53D7D0D6"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4B46FCB" w14:textId="77777777">
        <w:trPr>
          <w:trHeight w:val="75"/>
          <w:jc w:val="center"/>
        </w:trPr>
        <w:tc>
          <w:tcPr>
            <w:tcW w:w="6570" w:type="dxa"/>
            <w:vAlign w:val="center"/>
            <w:hideMark/>
          </w:tcPr>
          <w:p w14:paraId="7E3EF5F6" w14:textId="77777777" w:rsidR="00572D45" w:rsidRDefault="00786BF9">
            <w:pPr>
              <w:rPr>
                <w:rFonts w:ascii="Arial" w:hAnsi="Arial" w:cs="Arial"/>
                <w:sz w:val="2"/>
                <w:szCs w:val="2"/>
              </w:rPr>
            </w:pPr>
            <w:r>
              <w:rPr>
                <w:rFonts w:ascii="Arial" w:hAnsi="Arial" w:cs="Arial"/>
                <w:sz w:val="2"/>
                <w:szCs w:val="2"/>
              </w:rPr>
              <w:t> </w:t>
            </w:r>
          </w:p>
        </w:tc>
        <w:tc>
          <w:tcPr>
            <w:tcW w:w="1833" w:type="dxa"/>
            <w:vAlign w:val="center"/>
            <w:hideMark/>
          </w:tcPr>
          <w:p w14:paraId="506EDCD8"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481B3BAF"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57CD9405" w14:textId="77777777" w:rsidR="00572D45" w:rsidRDefault="00786BF9">
            <w:pPr>
              <w:rPr>
                <w:rFonts w:ascii="Arial" w:hAnsi="Arial" w:cs="Arial"/>
                <w:sz w:val="2"/>
                <w:szCs w:val="2"/>
              </w:rPr>
            </w:pPr>
            <w:r>
              <w:rPr>
                <w:rFonts w:ascii="Arial" w:hAnsi="Arial" w:cs="Arial"/>
                <w:sz w:val="2"/>
                <w:szCs w:val="2"/>
              </w:rPr>
              <w:t> </w:t>
            </w:r>
          </w:p>
        </w:tc>
      </w:tr>
      <w:tr w:rsidR="00572D45" w14:paraId="6DF948E4" w14:textId="77777777">
        <w:trPr>
          <w:jc w:val="center"/>
        </w:trPr>
        <w:tc>
          <w:tcPr>
            <w:tcW w:w="6570" w:type="dxa"/>
            <w:hideMark/>
          </w:tcPr>
          <w:p w14:paraId="19316869"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Translation Adjustments and Other</w:t>
            </w:r>
          </w:p>
        </w:tc>
        <w:tc>
          <w:tcPr>
            <w:tcW w:w="1833" w:type="dxa"/>
            <w:tcMar>
              <w:top w:w="0" w:type="dxa"/>
              <w:left w:w="144" w:type="dxa"/>
              <w:bottom w:w="0" w:type="dxa"/>
              <w:right w:w="0" w:type="dxa"/>
            </w:tcMar>
            <w:vAlign w:val="bottom"/>
            <w:hideMark/>
          </w:tcPr>
          <w:p w14:paraId="177F3753" w14:textId="77777777" w:rsidR="00572D45" w:rsidRDefault="00786BF9">
            <w:pPr>
              <w:pStyle w:val="la2"/>
              <w:rPr>
                <w:rFonts w:ascii="Arial" w:hAnsi="Arial" w:cs="Arial"/>
                <w:sz w:val="16"/>
                <w:szCs w:val="16"/>
              </w:rPr>
            </w:pPr>
            <w:r>
              <w:rPr>
                <w:rFonts w:ascii="Arial" w:hAnsi="Arial" w:cs="Arial"/>
                <w:sz w:val="16"/>
                <w:szCs w:val="16"/>
              </w:rPr>
              <w:t> </w:t>
            </w:r>
          </w:p>
        </w:tc>
        <w:tc>
          <w:tcPr>
            <w:tcW w:w="1198" w:type="dxa"/>
            <w:tcMar>
              <w:top w:w="0" w:type="dxa"/>
              <w:left w:w="144" w:type="dxa"/>
              <w:bottom w:w="0" w:type="dxa"/>
              <w:right w:w="0" w:type="dxa"/>
            </w:tcMar>
            <w:vAlign w:val="bottom"/>
            <w:hideMark/>
          </w:tcPr>
          <w:p w14:paraId="067A20F4" w14:textId="77777777" w:rsidR="00572D45" w:rsidRDefault="00786BF9">
            <w:pPr>
              <w:pStyle w:val="la2"/>
              <w:rPr>
                <w:rFonts w:ascii="Arial" w:hAnsi="Arial" w:cs="Arial"/>
                <w:sz w:val="16"/>
                <w:szCs w:val="16"/>
              </w:rPr>
            </w:pPr>
            <w:r>
              <w:rPr>
                <w:rFonts w:ascii="Arial" w:hAnsi="Arial" w:cs="Arial"/>
                <w:sz w:val="16"/>
                <w:szCs w:val="16"/>
              </w:rPr>
              <w:t> </w:t>
            </w:r>
          </w:p>
        </w:tc>
        <w:tc>
          <w:tcPr>
            <w:tcW w:w="1198" w:type="dxa"/>
            <w:tcMar>
              <w:top w:w="0" w:type="dxa"/>
              <w:left w:w="144" w:type="dxa"/>
              <w:bottom w:w="0" w:type="dxa"/>
              <w:right w:w="0" w:type="dxa"/>
            </w:tcMar>
            <w:vAlign w:val="bottom"/>
            <w:hideMark/>
          </w:tcPr>
          <w:p w14:paraId="164EF427"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451AA06F" w14:textId="77777777">
        <w:trPr>
          <w:trHeight w:val="75"/>
          <w:jc w:val="center"/>
        </w:trPr>
        <w:tc>
          <w:tcPr>
            <w:tcW w:w="6570" w:type="dxa"/>
            <w:vAlign w:val="center"/>
            <w:hideMark/>
          </w:tcPr>
          <w:p w14:paraId="0F6E5309" w14:textId="77777777" w:rsidR="00572D45" w:rsidRDefault="00786BF9">
            <w:pPr>
              <w:rPr>
                <w:rFonts w:ascii="Arial" w:hAnsi="Arial" w:cs="Arial"/>
                <w:sz w:val="2"/>
                <w:szCs w:val="2"/>
              </w:rPr>
            </w:pPr>
            <w:r>
              <w:rPr>
                <w:rFonts w:ascii="Arial" w:hAnsi="Arial" w:cs="Arial"/>
                <w:sz w:val="2"/>
                <w:szCs w:val="2"/>
              </w:rPr>
              <w:t> </w:t>
            </w:r>
          </w:p>
        </w:tc>
        <w:tc>
          <w:tcPr>
            <w:tcW w:w="1833" w:type="dxa"/>
            <w:vAlign w:val="center"/>
            <w:hideMark/>
          </w:tcPr>
          <w:p w14:paraId="16742BA8"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01BB8608" w14:textId="77777777" w:rsidR="00572D45" w:rsidRDefault="00786BF9">
            <w:pPr>
              <w:rPr>
                <w:rFonts w:ascii="Arial" w:hAnsi="Arial" w:cs="Arial"/>
                <w:sz w:val="2"/>
                <w:szCs w:val="2"/>
              </w:rPr>
            </w:pPr>
            <w:r>
              <w:rPr>
                <w:rFonts w:ascii="Arial" w:hAnsi="Arial" w:cs="Arial"/>
                <w:sz w:val="2"/>
                <w:szCs w:val="2"/>
              </w:rPr>
              <w:t> </w:t>
            </w:r>
          </w:p>
        </w:tc>
        <w:tc>
          <w:tcPr>
            <w:tcW w:w="1198" w:type="dxa"/>
            <w:vAlign w:val="center"/>
            <w:hideMark/>
          </w:tcPr>
          <w:p w14:paraId="121184A6" w14:textId="77777777" w:rsidR="00572D45" w:rsidRDefault="00786BF9">
            <w:pPr>
              <w:rPr>
                <w:rFonts w:ascii="Arial" w:hAnsi="Arial" w:cs="Arial"/>
                <w:sz w:val="2"/>
                <w:szCs w:val="2"/>
              </w:rPr>
            </w:pPr>
            <w:r>
              <w:rPr>
                <w:rFonts w:ascii="Arial" w:hAnsi="Arial" w:cs="Arial"/>
                <w:sz w:val="2"/>
                <w:szCs w:val="2"/>
              </w:rPr>
              <w:t> </w:t>
            </w:r>
          </w:p>
        </w:tc>
      </w:tr>
      <w:tr w:rsidR="00572D45" w14:paraId="62E0CBA9" w14:textId="77777777">
        <w:trPr>
          <w:jc w:val="center"/>
        </w:trPr>
        <w:tc>
          <w:tcPr>
            <w:tcW w:w="6570" w:type="dxa"/>
            <w:hideMark/>
          </w:tcPr>
          <w:p w14:paraId="2989A1C9"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1833" w:type="dxa"/>
            <w:noWrap/>
            <w:tcMar>
              <w:top w:w="0" w:type="dxa"/>
              <w:left w:w="144" w:type="dxa"/>
              <w:bottom w:w="0" w:type="dxa"/>
              <w:right w:w="0" w:type="dxa"/>
            </w:tcMar>
            <w:vAlign w:val="bottom"/>
            <w:hideMark/>
          </w:tcPr>
          <w:p w14:paraId="20105F3C"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(2,527</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2F2231A7"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(1,381</w:t>
            </w:r>
            <w:r>
              <w:rPr>
                <w:rFonts w:ascii="Arial" w:hAnsi="Arial" w:cs="Arial"/>
                <w:sz w:val="20"/>
                <w:szCs w:val="20"/>
              </w:rPr>
              <w:tab/>
              <w:t>)</w:t>
            </w:r>
          </w:p>
        </w:tc>
        <w:tc>
          <w:tcPr>
            <w:tcW w:w="1198" w:type="dxa"/>
            <w:noWrap/>
            <w:tcMar>
              <w:top w:w="0" w:type="dxa"/>
              <w:left w:w="144" w:type="dxa"/>
              <w:bottom w:w="0" w:type="dxa"/>
              <w:right w:w="0" w:type="dxa"/>
            </w:tcMar>
            <w:vAlign w:val="bottom"/>
            <w:hideMark/>
          </w:tcPr>
          <w:p w14:paraId="4DD797A1"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(2,254</w:t>
            </w:r>
            <w:r>
              <w:rPr>
                <w:rFonts w:ascii="Arial" w:hAnsi="Arial" w:cs="Arial"/>
                <w:sz w:val="20"/>
                <w:szCs w:val="20"/>
              </w:rPr>
              <w:tab/>
              <w:t>)</w:t>
            </w:r>
          </w:p>
        </w:tc>
      </w:tr>
      <w:tr w:rsidR="00572D45" w14:paraId="5BBB6CD7" w14:textId="77777777">
        <w:trPr>
          <w:jc w:val="center"/>
        </w:trPr>
        <w:tc>
          <w:tcPr>
            <w:tcW w:w="6570" w:type="dxa"/>
            <w:hideMark/>
          </w:tcPr>
          <w:p w14:paraId="64F1F9D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Translation adjustments and other, net of tax of </w:t>
            </w:r>
            <w:r>
              <w:rPr>
                <w:rFonts w:ascii="Arial" w:hAnsi="Arial" w:cs="Arial"/>
                <w:b/>
                <w:bCs/>
                <w:sz w:val="20"/>
                <w:szCs w:val="20"/>
              </w:rPr>
              <w:t>$0</w:t>
            </w:r>
            <w:r>
              <w:rPr>
                <w:rFonts w:ascii="Arial" w:hAnsi="Arial" w:cs="Arial"/>
                <w:sz w:val="20"/>
                <w:szCs w:val="20"/>
              </w:rPr>
              <w:t>, $0, and $(9)</w:t>
            </w:r>
          </w:p>
        </w:tc>
        <w:tc>
          <w:tcPr>
            <w:tcW w:w="1833" w:type="dxa"/>
            <w:noWrap/>
            <w:tcMar>
              <w:top w:w="0" w:type="dxa"/>
              <w:left w:w="144" w:type="dxa"/>
              <w:bottom w:w="0" w:type="dxa"/>
              <w:right w:w="0" w:type="dxa"/>
            </w:tcMar>
            <w:vAlign w:val="bottom"/>
            <w:hideMark/>
          </w:tcPr>
          <w:p w14:paraId="320BB3EF"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ab/>
              <w:t>(207</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06029C16"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(1,146</w:t>
            </w:r>
            <w:r>
              <w:rPr>
                <w:rFonts w:ascii="Arial" w:hAnsi="Arial" w:cs="Arial"/>
                <w:sz w:val="20"/>
                <w:szCs w:val="20"/>
              </w:rPr>
              <w:tab/>
              <w:t>)</w:t>
            </w:r>
          </w:p>
        </w:tc>
        <w:tc>
          <w:tcPr>
            <w:tcW w:w="1198" w:type="dxa"/>
            <w:noWrap/>
            <w:tcMar>
              <w:top w:w="0" w:type="dxa"/>
              <w:left w:w="144" w:type="dxa"/>
              <w:bottom w:w="0" w:type="dxa"/>
              <w:right w:w="0" w:type="dxa"/>
            </w:tcMar>
            <w:vAlign w:val="bottom"/>
            <w:hideMark/>
          </w:tcPr>
          <w:p w14:paraId="2D2ABDAD"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873</w:t>
            </w:r>
            <w:r>
              <w:rPr>
                <w:rFonts w:ascii="Arial" w:hAnsi="Arial" w:cs="Arial"/>
                <w:sz w:val="20"/>
                <w:szCs w:val="20"/>
              </w:rPr>
              <w:tab/>
            </w:r>
          </w:p>
        </w:tc>
      </w:tr>
      <w:tr w:rsidR="00572D45" w14:paraId="406A555D" w14:textId="77777777">
        <w:trPr>
          <w:jc w:val="center"/>
        </w:trPr>
        <w:tc>
          <w:tcPr>
            <w:tcW w:w="8407" w:type="dxa"/>
            <w:gridSpan w:val="2"/>
            <w:tcMar>
              <w:top w:w="0" w:type="dxa"/>
              <w:left w:w="144" w:type="dxa"/>
              <w:bottom w:w="0" w:type="dxa"/>
              <w:right w:w="0" w:type="dxa"/>
            </w:tcMar>
            <w:vAlign w:val="bottom"/>
            <w:hideMark/>
          </w:tcPr>
          <w:p w14:paraId="404B4986"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2350763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60D40255"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30E9C34A" w14:textId="77777777">
        <w:trPr>
          <w:jc w:val="center"/>
        </w:trPr>
        <w:tc>
          <w:tcPr>
            <w:tcW w:w="6570" w:type="dxa"/>
            <w:hideMark/>
          </w:tcPr>
          <w:p w14:paraId="4A59AC7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period</w:t>
            </w:r>
          </w:p>
        </w:tc>
        <w:tc>
          <w:tcPr>
            <w:tcW w:w="1833" w:type="dxa"/>
            <w:noWrap/>
            <w:tcMar>
              <w:top w:w="0" w:type="dxa"/>
              <w:left w:w="144" w:type="dxa"/>
              <w:bottom w:w="0" w:type="dxa"/>
              <w:right w:w="0" w:type="dxa"/>
            </w:tcMar>
            <w:vAlign w:val="bottom"/>
            <w:hideMark/>
          </w:tcPr>
          <w:p w14:paraId="6D3B6A90"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(2,734</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1B73FBC5"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(2,527</w:t>
            </w:r>
            <w:r>
              <w:rPr>
                <w:rFonts w:ascii="Arial" w:hAnsi="Arial" w:cs="Arial"/>
                <w:sz w:val="20"/>
                <w:szCs w:val="20"/>
              </w:rPr>
              <w:tab/>
              <w:t>)</w:t>
            </w:r>
          </w:p>
        </w:tc>
        <w:tc>
          <w:tcPr>
            <w:tcW w:w="1198" w:type="dxa"/>
            <w:noWrap/>
            <w:tcMar>
              <w:top w:w="0" w:type="dxa"/>
              <w:left w:w="144" w:type="dxa"/>
              <w:bottom w:w="0" w:type="dxa"/>
              <w:right w:w="0" w:type="dxa"/>
            </w:tcMar>
            <w:vAlign w:val="bottom"/>
            <w:hideMark/>
          </w:tcPr>
          <w:p w14:paraId="4B8E65F2"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(1,381</w:t>
            </w:r>
            <w:r>
              <w:rPr>
                <w:rFonts w:ascii="Arial" w:hAnsi="Arial" w:cs="Arial"/>
                <w:sz w:val="20"/>
                <w:szCs w:val="20"/>
              </w:rPr>
              <w:tab/>
              <w:t>)</w:t>
            </w:r>
          </w:p>
        </w:tc>
      </w:tr>
      <w:tr w:rsidR="00572D45" w14:paraId="7BE509E1" w14:textId="77777777">
        <w:trPr>
          <w:jc w:val="center"/>
        </w:trPr>
        <w:tc>
          <w:tcPr>
            <w:tcW w:w="8407" w:type="dxa"/>
            <w:gridSpan w:val="2"/>
            <w:tcMar>
              <w:top w:w="0" w:type="dxa"/>
              <w:left w:w="144" w:type="dxa"/>
              <w:bottom w:w="0" w:type="dxa"/>
              <w:right w:w="0" w:type="dxa"/>
            </w:tcMar>
            <w:vAlign w:val="bottom"/>
            <w:hideMark/>
          </w:tcPr>
          <w:p w14:paraId="12F5C793"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79F61622"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197" w:type="dxa"/>
            <w:tcMar>
              <w:top w:w="0" w:type="dxa"/>
              <w:left w:w="144" w:type="dxa"/>
              <w:bottom w:w="0" w:type="dxa"/>
              <w:right w:w="0" w:type="dxa"/>
            </w:tcMar>
            <w:vAlign w:val="bottom"/>
            <w:hideMark/>
          </w:tcPr>
          <w:p w14:paraId="70BC1E5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3311D666" w14:textId="77777777">
        <w:trPr>
          <w:jc w:val="center"/>
        </w:trPr>
        <w:tc>
          <w:tcPr>
            <w:tcW w:w="6570" w:type="dxa"/>
            <w:hideMark/>
          </w:tcPr>
          <w:p w14:paraId="1CB8FCF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Accumulated other comprehensive income (loss), end of period</w:t>
            </w:r>
          </w:p>
        </w:tc>
        <w:tc>
          <w:tcPr>
            <w:tcW w:w="1833" w:type="dxa"/>
            <w:noWrap/>
            <w:tcMar>
              <w:top w:w="0" w:type="dxa"/>
              <w:left w:w="144" w:type="dxa"/>
              <w:bottom w:w="0" w:type="dxa"/>
              <w:right w:w="0" w:type="dxa"/>
            </w:tcMar>
            <w:vAlign w:val="bottom"/>
            <w:hideMark/>
          </w:tcPr>
          <w:p w14:paraId="7FCC7B4B" w14:textId="77777777" w:rsidR="00572D45" w:rsidRDefault="00786BF9">
            <w:pPr>
              <w:pStyle w:val="NormalWeb"/>
              <w:tabs>
                <w:tab w:val="right" w:pos="1580"/>
                <w:tab w:val="decimal" w:pos="16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(6,343</w:t>
            </w:r>
            <w:r>
              <w:rPr>
                <w:rFonts w:ascii="Arial" w:hAnsi="Arial" w:cs="Arial"/>
                <w:b/>
                <w:bCs/>
                <w:sz w:val="20"/>
                <w:szCs w:val="20"/>
              </w:rPr>
              <w:tab/>
              <w:t>)</w:t>
            </w:r>
          </w:p>
        </w:tc>
        <w:tc>
          <w:tcPr>
            <w:tcW w:w="1198" w:type="dxa"/>
            <w:noWrap/>
            <w:tcMar>
              <w:top w:w="0" w:type="dxa"/>
              <w:left w:w="144" w:type="dxa"/>
              <w:bottom w:w="0" w:type="dxa"/>
              <w:right w:w="0" w:type="dxa"/>
            </w:tcMar>
            <w:vAlign w:val="bottom"/>
            <w:hideMark/>
          </w:tcPr>
          <w:p w14:paraId="62A2F2F7"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(4,678</w:t>
            </w:r>
            <w:r>
              <w:rPr>
                <w:rFonts w:ascii="Arial" w:hAnsi="Arial" w:cs="Arial"/>
                <w:sz w:val="20"/>
                <w:szCs w:val="20"/>
              </w:rPr>
              <w:tab/>
              <w:t>)</w:t>
            </w:r>
          </w:p>
        </w:tc>
        <w:tc>
          <w:tcPr>
            <w:tcW w:w="1198" w:type="dxa"/>
            <w:noWrap/>
            <w:tcMar>
              <w:top w:w="0" w:type="dxa"/>
              <w:left w:w="144" w:type="dxa"/>
              <w:bottom w:w="0" w:type="dxa"/>
              <w:right w:w="0" w:type="dxa"/>
            </w:tcMar>
            <w:vAlign w:val="bottom"/>
            <w:hideMark/>
          </w:tcPr>
          <w:p w14:paraId="204FDE5A" w14:textId="77777777" w:rsidR="00572D45" w:rsidRDefault="00786BF9">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1,822</w:t>
            </w:r>
            <w:r>
              <w:rPr>
                <w:rFonts w:ascii="Arial" w:hAnsi="Arial" w:cs="Arial"/>
                <w:sz w:val="20"/>
                <w:szCs w:val="20"/>
              </w:rPr>
              <w:tab/>
            </w:r>
          </w:p>
        </w:tc>
      </w:tr>
      <w:tr w:rsidR="00572D45" w14:paraId="55425475" w14:textId="77777777">
        <w:trPr>
          <w:jc w:val="center"/>
        </w:trPr>
        <w:tc>
          <w:tcPr>
            <w:tcW w:w="6570" w:type="dxa"/>
            <w:tcMar>
              <w:top w:w="0" w:type="dxa"/>
              <w:left w:w="144" w:type="dxa"/>
              <w:bottom w:w="0" w:type="dxa"/>
              <w:right w:w="0" w:type="dxa"/>
            </w:tcMar>
            <w:vAlign w:val="bottom"/>
            <w:hideMark/>
          </w:tcPr>
          <w:p w14:paraId="4E5AC745" w14:textId="77777777" w:rsidR="00572D45" w:rsidRDefault="00786BF9">
            <w:pPr>
              <w:pStyle w:val="la2"/>
              <w:rPr>
                <w:rFonts w:ascii="Arial" w:hAnsi="Arial" w:cs="Arial"/>
                <w:sz w:val="20"/>
                <w:szCs w:val="20"/>
              </w:rPr>
            </w:pPr>
            <w:r>
              <w:rPr>
                <w:rFonts w:ascii="Arial" w:hAnsi="Arial" w:cs="Arial"/>
                <w:sz w:val="20"/>
                <w:szCs w:val="20"/>
              </w:rPr>
              <w:t> </w:t>
            </w:r>
          </w:p>
        </w:tc>
        <w:tc>
          <w:tcPr>
            <w:tcW w:w="1833" w:type="dxa"/>
            <w:tcMar>
              <w:top w:w="0" w:type="dxa"/>
              <w:left w:w="144" w:type="dxa"/>
              <w:bottom w:w="0" w:type="dxa"/>
              <w:right w:w="0" w:type="dxa"/>
            </w:tcMar>
            <w:vAlign w:val="bottom"/>
            <w:hideMark/>
          </w:tcPr>
          <w:p w14:paraId="0B9B6F19"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98" w:type="dxa"/>
            <w:tcMar>
              <w:top w:w="0" w:type="dxa"/>
              <w:left w:w="144" w:type="dxa"/>
              <w:bottom w:w="0" w:type="dxa"/>
              <w:right w:w="0" w:type="dxa"/>
            </w:tcMar>
            <w:vAlign w:val="bottom"/>
            <w:hideMark/>
          </w:tcPr>
          <w:p w14:paraId="6501BB11"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198" w:type="dxa"/>
            <w:tcMar>
              <w:top w:w="0" w:type="dxa"/>
              <w:left w:w="144" w:type="dxa"/>
              <w:bottom w:w="0" w:type="dxa"/>
              <w:right w:w="0" w:type="dxa"/>
            </w:tcMar>
            <w:vAlign w:val="bottom"/>
            <w:hideMark/>
          </w:tcPr>
          <w:p w14:paraId="0E7262BB"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6CAEF301" w14:textId="77777777" w:rsidR="00572D45" w:rsidRDefault="00786BF9">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18 — EMPLOYEE STOCK AND SAVINGS PLANS </w:t>
      </w:r>
    </w:p>
    <w:p w14:paraId="0EAD59C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grant stock-based compensation to employees and directors. Awards that expire or are canceled without delivery of shares generally become available for issuance under the plans. We issue new shares of Microsoft common stock to satisfy vesting of awards granted under our stock plans. We also have an ESPP for all eligible employees. </w:t>
      </w:r>
    </w:p>
    <w:p w14:paraId="2B5A4791"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Stock-based compensation expense and related income tax benefits were as follows: </w:t>
      </w:r>
    </w:p>
    <w:p w14:paraId="41784D75" w14:textId="77777777" w:rsidR="00572D45" w:rsidRDefault="00786BF9">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148"/>
        <w:gridCol w:w="1244"/>
        <w:gridCol w:w="1204"/>
        <w:gridCol w:w="1204"/>
      </w:tblGrid>
      <w:tr w:rsidR="00572D45" w14:paraId="276455E8" w14:textId="77777777">
        <w:trPr>
          <w:cantSplit/>
          <w:tblHeader/>
          <w:jc w:val="center"/>
        </w:trPr>
        <w:tc>
          <w:tcPr>
            <w:tcW w:w="3309" w:type="pct"/>
            <w:vAlign w:val="bottom"/>
            <w:hideMark/>
          </w:tcPr>
          <w:p w14:paraId="3F405BCB"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230E4FDE" w14:textId="77777777" w:rsidR="00572D45" w:rsidRDefault="00786BF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71AB84F" w14:textId="77777777" w:rsidR="00572D45" w:rsidRDefault="00786BF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71DA589"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7714C88B" w14:textId="77777777">
        <w:trPr>
          <w:cantSplit/>
          <w:jc w:val="center"/>
        </w:trPr>
        <w:tc>
          <w:tcPr>
            <w:tcW w:w="0" w:type="auto"/>
            <w:gridSpan w:val="4"/>
            <w:tcMar>
              <w:top w:w="0" w:type="dxa"/>
              <w:left w:w="144" w:type="dxa"/>
              <w:bottom w:w="0" w:type="dxa"/>
              <w:right w:w="0" w:type="dxa"/>
            </w:tcMar>
            <w:vAlign w:val="bottom"/>
            <w:hideMark/>
          </w:tcPr>
          <w:p w14:paraId="4F4076A7" w14:textId="77777777" w:rsidR="00572D45" w:rsidRDefault="00786BF9">
            <w:pPr>
              <w:pStyle w:val="rrdsinglerule"/>
              <w:spacing w:before="0"/>
              <w:ind w:hanging="510"/>
              <w:rPr>
                <w:rFonts w:ascii="Arial" w:hAnsi="Arial" w:cs="Arial"/>
                <w:sz w:val="16"/>
                <w:szCs w:val="16"/>
              </w:rPr>
            </w:pPr>
            <w:r>
              <w:rPr>
                <w:rFonts w:ascii="Arial" w:hAnsi="Arial" w:cs="Arial"/>
                <w:sz w:val="16"/>
                <w:szCs w:val="16"/>
              </w:rPr>
              <w:t> </w:t>
            </w:r>
          </w:p>
        </w:tc>
      </w:tr>
      <w:tr w:rsidR="00572D45" w14:paraId="29A13AB6" w14:textId="77777777">
        <w:trPr>
          <w:trHeight w:val="75"/>
          <w:jc w:val="center"/>
        </w:trPr>
        <w:tc>
          <w:tcPr>
            <w:tcW w:w="0" w:type="auto"/>
            <w:vAlign w:val="center"/>
            <w:hideMark/>
          </w:tcPr>
          <w:p w14:paraId="735E8191" w14:textId="77777777" w:rsidR="00572D45" w:rsidRDefault="00786BF9">
            <w:pPr>
              <w:rPr>
                <w:rFonts w:ascii="Arial" w:hAnsi="Arial" w:cs="Arial"/>
                <w:sz w:val="2"/>
                <w:szCs w:val="2"/>
              </w:rPr>
            </w:pPr>
            <w:r>
              <w:rPr>
                <w:rFonts w:ascii="Arial" w:hAnsi="Arial" w:cs="Arial"/>
                <w:sz w:val="2"/>
                <w:szCs w:val="2"/>
              </w:rPr>
              <w:t> </w:t>
            </w:r>
          </w:p>
        </w:tc>
        <w:tc>
          <w:tcPr>
            <w:tcW w:w="0" w:type="auto"/>
            <w:vAlign w:val="center"/>
            <w:hideMark/>
          </w:tcPr>
          <w:p w14:paraId="0B9D884C" w14:textId="77777777" w:rsidR="00572D45" w:rsidRDefault="00786BF9">
            <w:pPr>
              <w:rPr>
                <w:rFonts w:ascii="Arial" w:hAnsi="Arial" w:cs="Arial"/>
                <w:sz w:val="2"/>
                <w:szCs w:val="2"/>
              </w:rPr>
            </w:pPr>
            <w:r>
              <w:rPr>
                <w:rFonts w:ascii="Arial" w:hAnsi="Arial" w:cs="Arial"/>
                <w:sz w:val="2"/>
                <w:szCs w:val="2"/>
              </w:rPr>
              <w:t> </w:t>
            </w:r>
          </w:p>
        </w:tc>
        <w:tc>
          <w:tcPr>
            <w:tcW w:w="0" w:type="auto"/>
            <w:vAlign w:val="center"/>
            <w:hideMark/>
          </w:tcPr>
          <w:p w14:paraId="35827F63" w14:textId="77777777" w:rsidR="00572D45" w:rsidRDefault="00786BF9">
            <w:pPr>
              <w:rPr>
                <w:rFonts w:ascii="Arial" w:hAnsi="Arial" w:cs="Arial"/>
                <w:sz w:val="2"/>
                <w:szCs w:val="2"/>
              </w:rPr>
            </w:pPr>
            <w:r>
              <w:rPr>
                <w:rFonts w:ascii="Arial" w:hAnsi="Arial" w:cs="Arial"/>
                <w:sz w:val="2"/>
                <w:szCs w:val="2"/>
              </w:rPr>
              <w:t> </w:t>
            </w:r>
          </w:p>
        </w:tc>
        <w:tc>
          <w:tcPr>
            <w:tcW w:w="0" w:type="auto"/>
            <w:vAlign w:val="center"/>
            <w:hideMark/>
          </w:tcPr>
          <w:p w14:paraId="6A5DC025" w14:textId="77777777" w:rsidR="00572D45" w:rsidRDefault="00786BF9">
            <w:pPr>
              <w:rPr>
                <w:rFonts w:ascii="Arial" w:hAnsi="Arial" w:cs="Arial"/>
                <w:sz w:val="2"/>
                <w:szCs w:val="2"/>
              </w:rPr>
            </w:pPr>
            <w:r>
              <w:rPr>
                <w:rFonts w:ascii="Arial" w:hAnsi="Arial" w:cs="Arial"/>
                <w:sz w:val="2"/>
                <w:szCs w:val="2"/>
              </w:rPr>
              <w:t> </w:t>
            </w:r>
          </w:p>
        </w:tc>
      </w:tr>
      <w:tr w:rsidR="00572D45" w14:paraId="401B17E7" w14:textId="77777777">
        <w:trPr>
          <w:cantSplit/>
          <w:jc w:val="center"/>
        </w:trPr>
        <w:tc>
          <w:tcPr>
            <w:tcW w:w="3309" w:type="pct"/>
            <w:vAlign w:val="bottom"/>
            <w:hideMark/>
          </w:tcPr>
          <w:p w14:paraId="295627D8"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69434722" w14:textId="77777777" w:rsidR="00572D45" w:rsidRDefault="00786BF9">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550CCFFF" w14:textId="77777777" w:rsidR="00572D45" w:rsidRDefault="00786BF9">
            <w:pPr>
              <w:jc w:val="right"/>
              <w:rPr>
                <w:rFonts w:ascii="Arial" w:hAnsi="Arial" w:cs="Arial"/>
                <w:sz w:val="16"/>
                <w:szCs w:val="16"/>
              </w:rPr>
            </w:pPr>
            <w:r>
              <w:rPr>
                <w:rFonts w:ascii="Arial" w:hAnsi="Arial" w:cs="Arial"/>
                <w:b/>
                <w:bCs/>
                <w:sz w:val="16"/>
                <w:szCs w:val="16"/>
              </w:rPr>
              <w:t>2022</w:t>
            </w:r>
          </w:p>
        </w:tc>
        <w:tc>
          <w:tcPr>
            <w:tcW w:w="0" w:type="auto"/>
            <w:tcMar>
              <w:top w:w="0" w:type="dxa"/>
              <w:left w:w="144" w:type="dxa"/>
              <w:bottom w:w="0" w:type="dxa"/>
              <w:right w:w="0" w:type="dxa"/>
            </w:tcMar>
            <w:vAlign w:val="bottom"/>
            <w:hideMark/>
          </w:tcPr>
          <w:p w14:paraId="67945202" w14:textId="77777777" w:rsidR="00572D45" w:rsidRDefault="00786BF9">
            <w:pPr>
              <w:jc w:val="right"/>
              <w:rPr>
                <w:rFonts w:ascii="Arial" w:hAnsi="Arial" w:cs="Arial"/>
                <w:sz w:val="16"/>
                <w:szCs w:val="16"/>
              </w:rPr>
            </w:pPr>
            <w:r>
              <w:rPr>
                <w:rFonts w:ascii="Arial" w:hAnsi="Arial" w:cs="Arial"/>
                <w:b/>
                <w:bCs/>
                <w:sz w:val="16"/>
                <w:szCs w:val="16"/>
              </w:rPr>
              <w:t>2021</w:t>
            </w:r>
          </w:p>
        </w:tc>
      </w:tr>
      <w:tr w:rsidR="00572D45" w14:paraId="4C3C5D20" w14:textId="77777777">
        <w:trPr>
          <w:trHeight w:val="75"/>
          <w:jc w:val="center"/>
        </w:trPr>
        <w:tc>
          <w:tcPr>
            <w:tcW w:w="0" w:type="auto"/>
            <w:vAlign w:val="center"/>
            <w:hideMark/>
          </w:tcPr>
          <w:p w14:paraId="6A70D873" w14:textId="77777777" w:rsidR="00572D45" w:rsidRDefault="00786BF9">
            <w:pPr>
              <w:rPr>
                <w:rFonts w:ascii="Arial" w:hAnsi="Arial" w:cs="Arial"/>
                <w:sz w:val="2"/>
                <w:szCs w:val="2"/>
              </w:rPr>
            </w:pPr>
            <w:r>
              <w:rPr>
                <w:rFonts w:ascii="Arial" w:hAnsi="Arial" w:cs="Arial"/>
                <w:sz w:val="2"/>
                <w:szCs w:val="2"/>
              </w:rPr>
              <w:t> </w:t>
            </w:r>
          </w:p>
        </w:tc>
        <w:tc>
          <w:tcPr>
            <w:tcW w:w="0" w:type="auto"/>
            <w:vAlign w:val="center"/>
            <w:hideMark/>
          </w:tcPr>
          <w:p w14:paraId="062CA453" w14:textId="77777777" w:rsidR="00572D45" w:rsidRDefault="00786BF9">
            <w:pPr>
              <w:rPr>
                <w:rFonts w:ascii="Arial" w:hAnsi="Arial" w:cs="Arial"/>
                <w:sz w:val="2"/>
                <w:szCs w:val="2"/>
              </w:rPr>
            </w:pPr>
            <w:r>
              <w:rPr>
                <w:rFonts w:ascii="Arial" w:hAnsi="Arial" w:cs="Arial"/>
                <w:sz w:val="2"/>
                <w:szCs w:val="2"/>
              </w:rPr>
              <w:t> </w:t>
            </w:r>
          </w:p>
        </w:tc>
        <w:tc>
          <w:tcPr>
            <w:tcW w:w="0" w:type="auto"/>
            <w:vAlign w:val="center"/>
            <w:hideMark/>
          </w:tcPr>
          <w:p w14:paraId="79A8B0E2" w14:textId="77777777" w:rsidR="00572D45" w:rsidRDefault="00786BF9">
            <w:pPr>
              <w:rPr>
                <w:rFonts w:ascii="Arial" w:hAnsi="Arial" w:cs="Arial"/>
                <w:sz w:val="2"/>
                <w:szCs w:val="2"/>
              </w:rPr>
            </w:pPr>
            <w:r>
              <w:rPr>
                <w:rFonts w:ascii="Arial" w:hAnsi="Arial" w:cs="Arial"/>
                <w:sz w:val="2"/>
                <w:szCs w:val="2"/>
              </w:rPr>
              <w:t> </w:t>
            </w:r>
          </w:p>
        </w:tc>
        <w:tc>
          <w:tcPr>
            <w:tcW w:w="0" w:type="auto"/>
            <w:vAlign w:val="center"/>
            <w:hideMark/>
          </w:tcPr>
          <w:p w14:paraId="5796B8CC" w14:textId="77777777" w:rsidR="00572D45" w:rsidRDefault="00786BF9">
            <w:pPr>
              <w:rPr>
                <w:rFonts w:ascii="Arial" w:hAnsi="Arial" w:cs="Arial"/>
                <w:sz w:val="2"/>
                <w:szCs w:val="2"/>
              </w:rPr>
            </w:pPr>
            <w:r>
              <w:rPr>
                <w:rFonts w:ascii="Arial" w:hAnsi="Arial" w:cs="Arial"/>
                <w:sz w:val="2"/>
                <w:szCs w:val="2"/>
              </w:rPr>
              <w:t> </w:t>
            </w:r>
          </w:p>
        </w:tc>
      </w:tr>
      <w:tr w:rsidR="00572D45" w14:paraId="1B6F2189" w14:textId="77777777">
        <w:trPr>
          <w:cantSplit/>
          <w:jc w:val="center"/>
        </w:trPr>
        <w:tc>
          <w:tcPr>
            <w:tcW w:w="0" w:type="auto"/>
            <w:hideMark/>
          </w:tcPr>
          <w:p w14:paraId="42CD677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Stock-based compensation expense</w:t>
            </w:r>
          </w:p>
        </w:tc>
        <w:tc>
          <w:tcPr>
            <w:tcW w:w="0" w:type="auto"/>
            <w:noWrap/>
            <w:tcMar>
              <w:top w:w="0" w:type="dxa"/>
              <w:left w:w="144" w:type="dxa"/>
              <w:bottom w:w="0" w:type="dxa"/>
              <w:right w:w="0" w:type="dxa"/>
            </w:tcMar>
            <w:vAlign w:val="bottom"/>
            <w:hideMark/>
          </w:tcPr>
          <w:p w14:paraId="5D0848EE"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9,611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1E2AB7A"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7,502</w:t>
            </w:r>
            <w:r>
              <w:rPr>
                <w:rFonts w:ascii="Arial" w:hAnsi="Arial" w:cs="Arial"/>
                <w:sz w:val="20"/>
                <w:szCs w:val="20"/>
              </w:rPr>
              <w:tab/>
            </w:r>
          </w:p>
        </w:tc>
        <w:tc>
          <w:tcPr>
            <w:tcW w:w="0" w:type="auto"/>
            <w:noWrap/>
            <w:tcMar>
              <w:top w:w="0" w:type="dxa"/>
              <w:left w:w="144" w:type="dxa"/>
              <w:bottom w:w="0" w:type="dxa"/>
              <w:right w:w="0" w:type="dxa"/>
            </w:tcMar>
            <w:vAlign w:val="bottom"/>
            <w:hideMark/>
          </w:tcPr>
          <w:p w14:paraId="0FD93912"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6,118</w:t>
            </w:r>
            <w:r>
              <w:rPr>
                <w:rFonts w:ascii="Arial" w:hAnsi="Arial" w:cs="Arial"/>
                <w:sz w:val="20"/>
                <w:szCs w:val="20"/>
              </w:rPr>
              <w:tab/>
            </w:r>
          </w:p>
        </w:tc>
      </w:tr>
      <w:tr w:rsidR="00572D45" w14:paraId="5687A491" w14:textId="77777777">
        <w:trPr>
          <w:cantSplit/>
          <w:jc w:val="center"/>
        </w:trPr>
        <w:tc>
          <w:tcPr>
            <w:tcW w:w="0" w:type="auto"/>
            <w:hideMark/>
          </w:tcPr>
          <w:p w14:paraId="11664EE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Income tax benefits related to stock-based compensation</w:t>
            </w:r>
          </w:p>
        </w:tc>
        <w:tc>
          <w:tcPr>
            <w:tcW w:w="0" w:type="auto"/>
            <w:noWrap/>
            <w:tcMar>
              <w:top w:w="0" w:type="dxa"/>
              <w:left w:w="144" w:type="dxa"/>
              <w:bottom w:w="0" w:type="dxa"/>
              <w:right w:w="0" w:type="dxa"/>
            </w:tcMar>
            <w:vAlign w:val="bottom"/>
            <w:hideMark/>
          </w:tcPr>
          <w:p w14:paraId="1CECB381" w14:textId="77777777" w:rsidR="00572D45" w:rsidRDefault="00786BF9">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1,651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FAF2452"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1,293</w:t>
            </w:r>
            <w:r>
              <w:rPr>
                <w:rFonts w:ascii="Arial" w:hAnsi="Arial" w:cs="Arial"/>
                <w:sz w:val="20"/>
                <w:szCs w:val="20"/>
              </w:rPr>
              <w:tab/>
            </w:r>
          </w:p>
        </w:tc>
        <w:tc>
          <w:tcPr>
            <w:tcW w:w="0" w:type="auto"/>
            <w:noWrap/>
            <w:tcMar>
              <w:top w:w="0" w:type="dxa"/>
              <w:left w:w="144" w:type="dxa"/>
              <w:bottom w:w="0" w:type="dxa"/>
              <w:right w:w="0" w:type="dxa"/>
            </w:tcMar>
            <w:vAlign w:val="bottom"/>
            <w:hideMark/>
          </w:tcPr>
          <w:p w14:paraId="3D112A11"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1,065</w:t>
            </w:r>
            <w:r>
              <w:rPr>
                <w:rFonts w:ascii="Arial" w:hAnsi="Arial" w:cs="Arial"/>
                <w:sz w:val="20"/>
                <w:szCs w:val="20"/>
              </w:rPr>
              <w:tab/>
            </w:r>
          </w:p>
        </w:tc>
      </w:tr>
      <w:tr w:rsidR="00572D45" w14:paraId="0BB7650C" w14:textId="77777777">
        <w:trPr>
          <w:cantSplit/>
          <w:jc w:val="center"/>
        </w:trPr>
        <w:tc>
          <w:tcPr>
            <w:tcW w:w="0" w:type="auto"/>
            <w:gridSpan w:val="4"/>
            <w:tcMar>
              <w:top w:w="0" w:type="dxa"/>
              <w:left w:w="144" w:type="dxa"/>
              <w:bottom w:w="0" w:type="dxa"/>
              <w:right w:w="0" w:type="dxa"/>
            </w:tcMar>
            <w:vAlign w:val="bottom"/>
            <w:hideMark/>
          </w:tcPr>
          <w:p w14:paraId="2CC13913" w14:textId="77777777" w:rsidR="00572D45" w:rsidRDefault="00786BF9">
            <w:pPr>
              <w:pStyle w:val="rrdsinglerule"/>
              <w:spacing w:before="0"/>
              <w:ind w:hanging="510"/>
              <w:rPr>
                <w:rFonts w:ascii="Arial" w:hAnsi="Arial" w:cs="Arial"/>
                <w:sz w:val="16"/>
                <w:szCs w:val="16"/>
              </w:rPr>
            </w:pPr>
            <w:r>
              <w:rPr>
                <w:rFonts w:ascii="Arial" w:hAnsi="Arial" w:cs="Arial"/>
                <w:sz w:val="16"/>
                <w:szCs w:val="16"/>
              </w:rPr>
              <w:t> </w:t>
            </w:r>
          </w:p>
        </w:tc>
      </w:tr>
    </w:tbl>
    <w:p w14:paraId="15AC3A5B" w14:textId="77777777" w:rsidR="00572D45" w:rsidRDefault="00786BF9">
      <w:pPr>
        <w:pStyle w:val="NormalWeb"/>
        <w:spacing w:before="270" w:beforeAutospacing="0" w:after="0" w:afterAutospacing="0"/>
        <w:jc w:val="both"/>
        <w:rPr>
          <w:sz w:val="2"/>
          <w:szCs w:val="2"/>
        </w:rPr>
      </w:pPr>
      <w:r>
        <w:rPr>
          <w:sz w:val="2"/>
          <w:szCs w:val="2"/>
        </w:rPr>
        <w:t> </w:t>
      </w:r>
    </w:p>
    <w:p w14:paraId="0B4762FE"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Stock Plans </w:t>
      </w:r>
    </w:p>
    <w:p w14:paraId="4CAD6B0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Stock awards entitle the holder to receive shares of Microsoft common stock as the award vests. Stock awards generally vest over a service period of four years or five years. </w:t>
      </w:r>
    </w:p>
    <w:p w14:paraId="33EF2988"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Executive Incentive Plan </w:t>
      </w:r>
    </w:p>
    <w:p w14:paraId="79191F4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Under the Executive Incentive Plan, the Compensation Committee approves stock awards to executive officers and certain senior executives. RSUs generally vest ratably over a service period of four years. PSUs generally vest over a performance period of three years. The number of shares the PSU holder receives is based on the extent to which the corresponding performance goals have been achieved. </w:t>
      </w:r>
    </w:p>
    <w:p w14:paraId="53D1843D"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Activity for All Stock Plans </w:t>
      </w:r>
    </w:p>
    <w:p w14:paraId="27CB00D6"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fair value of stock awards was estimated on the date of grant using the following assumptions: </w:t>
      </w:r>
    </w:p>
    <w:p w14:paraId="31EBE211"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5748"/>
        <w:gridCol w:w="1684"/>
        <w:gridCol w:w="1684"/>
        <w:gridCol w:w="1684"/>
      </w:tblGrid>
      <w:tr w:rsidR="00572D45" w14:paraId="5F5148D4" w14:textId="77777777">
        <w:trPr>
          <w:trHeight w:val="75"/>
          <w:tblHeader/>
          <w:jc w:val="center"/>
        </w:trPr>
        <w:tc>
          <w:tcPr>
            <w:tcW w:w="5748" w:type="dxa"/>
            <w:tcBorders>
              <w:top w:val="single" w:sz="6" w:space="0" w:color="000000"/>
            </w:tcBorders>
            <w:vAlign w:val="center"/>
            <w:hideMark/>
          </w:tcPr>
          <w:p w14:paraId="414C753A" w14:textId="77777777" w:rsidR="00572D45" w:rsidRDefault="00786BF9">
            <w:pPr>
              <w:rPr>
                <w:rFonts w:ascii="Arial" w:hAnsi="Arial" w:cs="Arial"/>
                <w:sz w:val="2"/>
                <w:szCs w:val="2"/>
              </w:rPr>
            </w:pPr>
            <w:r>
              <w:rPr>
                <w:rFonts w:ascii="Arial" w:hAnsi="Arial" w:cs="Arial"/>
                <w:sz w:val="2"/>
                <w:szCs w:val="2"/>
              </w:rPr>
              <w:t> </w:t>
            </w:r>
          </w:p>
        </w:tc>
        <w:tc>
          <w:tcPr>
            <w:tcW w:w="1684" w:type="dxa"/>
            <w:tcBorders>
              <w:top w:val="single" w:sz="6" w:space="0" w:color="000000"/>
            </w:tcBorders>
            <w:vAlign w:val="center"/>
            <w:hideMark/>
          </w:tcPr>
          <w:p w14:paraId="2D39FDC0" w14:textId="77777777" w:rsidR="00572D45" w:rsidRDefault="00786BF9">
            <w:pPr>
              <w:rPr>
                <w:rFonts w:ascii="Arial" w:hAnsi="Arial" w:cs="Arial"/>
                <w:sz w:val="2"/>
                <w:szCs w:val="2"/>
              </w:rPr>
            </w:pPr>
            <w:r>
              <w:rPr>
                <w:rFonts w:ascii="Arial" w:hAnsi="Arial" w:cs="Arial"/>
                <w:sz w:val="2"/>
                <w:szCs w:val="2"/>
              </w:rPr>
              <w:t> </w:t>
            </w:r>
          </w:p>
        </w:tc>
        <w:tc>
          <w:tcPr>
            <w:tcW w:w="1684" w:type="dxa"/>
            <w:tcBorders>
              <w:top w:val="single" w:sz="6" w:space="0" w:color="000000"/>
            </w:tcBorders>
            <w:vAlign w:val="center"/>
            <w:hideMark/>
          </w:tcPr>
          <w:p w14:paraId="24C873C3" w14:textId="77777777" w:rsidR="00572D45" w:rsidRDefault="00786BF9">
            <w:pPr>
              <w:rPr>
                <w:rFonts w:ascii="Arial" w:hAnsi="Arial" w:cs="Arial"/>
                <w:sz w:val="2"/>
                <w:szCs w:val="2"/>
              </w:rPr>
            </w:pPr>
            <w:r>
              <w:rPr>
                <w:rFonts w:ascii="Arial" w:hAnsi="Arial" w:cs="Arial"/>
                <w:sz w:val="2"/>
                <w:szCs w:val="2"/>
              </w:rPr>
              <w:t> </w:t>
            </w:r>
          </w:p>
        </w:tc>
        <w:tc>
          <w:tcPr>
            <w:tcW w:w="1684" w:type="dxa"/>
            <w:tcBorders>
              <w:top w:val="single" w:sz="6" w:space="0" w:color="000000"/>
            </w:tcBorders>
            <w:vAlign w:val="center"/>
            <w:hideMark/>
          </w:tcPr>
          <w:p w14:paraId="390DBE7B" w14:textId="77777777" w:rsidR="00572D45" w:rsidRDefault="00786BF9">
            <w:pPr>
              <w:rPr>
                <w:rFonts w:ascii="Arial" w:hAnsi="Arial" w:cs="Arial"/>
                <w:sz w:val="2"/>
                <w:szCs w:val="2"/>
              </w:rPr>
            </w:pPr>
            <w:r>
              <w:rPr>
                <w:rFonts w:ascii="Arial" w:hAnsi="Arial" w:cs="Arial"/>
                <w:sz w:val="2"/>
                <w:szCs w:val="2"/>
              </w:rPr>
              <w:t> </w:t>
            </w:r>
          </w:p>
        </w:tc>
      </w:tr>
      <w:tr w:rsidR="00572D45" w14:paraId="3804322C" w14:textId="77777777">
        <w:trPr>
          <w:cantSplit/>
          <w:tblHeader/>
          <w:jc w:val="center"/>
        </w:trPr>
        <w:tc>
          <w:tcPr>
            <w:tcW w:w="5748" w:type="dxa"/>
            <w:vAlign w:val="bottom"/>
            <w:hideMark/>
          </w:tcPr>
          <w:p w14:paraId="4C63C62E"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684" w:type="dxa"/>
            <w:tcMar>
              <w:top w:w="0" w:type="dxa"/>
              <w:left w:w="144" w:type="dxa"/>
              <w:bottom w:w="0" w:type="dxa"/>
              <w:right w:w="0" w:type="dxa"/>
            </w:tcMar>
            <w:vAlign w:val="bottom"/>
            <w:hideMark/>
          </w:tcPr>
          <w:p w14:paraId="2AB6B265" w14:textId="77777777" w:rsidR="00572D45" w:rsidRDefault="00786BF9">
            <w:pPr>
              <w:ind w:right="45"/>
              <w:jc w:val="right"/>
              <w:rPr>
                <w:rFonts w:ascii="Arial" w:hAnsi="Arial" w:cs="Arial"/>
                <w:sz w:val="16"/>
                <w:szCs w:val="16"/>
              </w:rPr>
            </w:pPr>
            <w:r>
              <w:rPr>
                <w:rFonts w:ascii="Arial" w:hAnsi="Arial" w:cs="Arial"/>
                <w:b/>
                <w:bCs/>
                <w:sz w:val="16"/>
                <w:szCs w:val="16"/>
              </w:rPr>
              <w:t>2023</w:t>
            </w:r>
          </w:p>
        </w:tc>
        <w:tc>
          <w:tcPr>
            <w:tcW w:w="1684" w:type="dxa"/>
            <w:tcMar>
              <w:top w:w="0" w:type="dxa"/>
              <w:left w:w="144" w:type="dxa"/>
              <w:bottom w:w="0" w:type="dxa"/>
              <w:right w:w="0" w:type="dxa"/>
            </w:tcMar>
            <w:vAlign w:val="bottom"/>
            <w:hideMark/>
          </w:tcPr>
          <w:p w14:paraId="3DE6A4CF" w14:textId="77777777" w:rsidR="00572D45" w:rsidRDefault="00786BF9">
            <w:pPr>
              <w:ind w:right="45"/>
              <w:jc w:val="right"/>
              <w:rPr>
                <w:rFonts w:ascii="Arial" w:hAnsi="Arial" w:cs="Arial"/>
                <w:sz w:val="16"/>
                <w:szCs w:val="16"/>
              </w:rPr>
            </w:pPr>
            <w:r>
              <w:rPr>
                <w:rFonts w:ascii="Arial" w:hAnsi="Arial" w:cs="Arial"/>
                <w:b/>
                <w:bCs/>
                <w:sz w:val="16"/>
                <w:szCs w:val="16"/>
              </w:rPr>
              <w:t>2022</w:t>
            </w:r>
          </w:p>
        </w:tc>
        <w:tc>
          <w:tcPr>
            <w:tcW w:w="1684" w:type="dxa"/>
            <w:tcMar>
              <w:top w:w="0" w:type="dxa"/>
              <w:left w:w="144" w:type="dxa"/>
              <w:bottom w:w="0" w:type="dxa"/>
              <w:right w:w="0" w:type="dxa"/>
            </w:tcMar>
            <w:vAlign w:val="bottom"/>
            <w:hideMark/>
          </w:tcPr>
          <w:p w14:paraId="544D640D" w14:textId="77777777" w:rsidR="00572D45" w:rsidRDefault="00786BF9">
            <w:pPr>
              <w:ind w:right="45"/>
              <w:jc w:val="right"/>
              <w:rPr>
                <w:rFonts w:ascii="Arial" w:hAnsi="Arial" w:cs="Arial"/>
                <w:sz w:val="16"/>
                <w:szCs w:val="16"/>
              </w:rPr>
            </w:pPr>
            <w:r>
              <w:rPr>
                <w:rFonts w:ascii="Arial" w:hAnsi="Arial" w:cs="Arial"/>
                <w:b/>
                <w:bCs/>
                <w:sz w:val="16"/>
                <w:szCs w:val="16"/>
              </w:rPr>
              <w:t>2021</w:t>
            </w:r>
          </w:p>
        </w:tc>
      </w:tr>
      <w:tr w:rsidR="00572D45" w14:paraId="68D74554" w14:textId="77777777">
        <w:trPr>
          <w:trHeight w:val="75"/>
          <w:jc w:val="center"/>
        </w:trPr>
        <w:tc>
          <w:tcPr>
            <w:tcW w:w="5748" w:type="dxa"/>
            <w:vAlign w:val="center"/>
            <w:hideMark/>
          </w:tcPr>
          <w:p w14:paraId="14058799" w14:textId="77777777" w:rsidR="00572D45" w:rsidRDefault="00786BF9">
            <w:pPr>
              <w:rPr>
                <w:rFonts w:ascii="Arial" w:hAnsi="Arial" w:cs="Arial"/>
                <w:sz w:val="2"/>
                <w:szCs w:val="2"/>
              </w:rPr>
            </w:pPr>
            <w:r>
              <w:rPr>
                <w:rFonts w:ascii="Arial" w:hAnsi="Arial" w:cs="Arial"/>
                <w:sz w:val="2"/>
                <w:szCs w:val="2"/>
              </w:rPr>
              <w:t> </w:t>
            </w:r>
          </w:p>
        </w:tc>
        <w:tc>
          <w:tcPr>
            <w:tcW w:w="1684" w:type="dxa"/>
            <w:vAlign w:val="center"/>
            <w:hideMark/>
          </w:tcPr>
          <w:p w14:paraId="332FA23E" w14:textId="77777777" w:rsidR="00572D45" w:rsidRDefault="00786BF9">
            <w:pPr>
              <w:rPr>
                <w:rFonts w:ascii="Arial" w:hAnsi="Arial" w:cs="Arial"/>
                <w:sz w:val="2"/>
                <w:szCs w:val="2"/>
              </w:rPr>
            </w:pPr>
            <w:r>
              <w:rPr>
                <w:rFonts w:ascii="Arial" w:hAnsi="Arial" w:cs="Arial"/>
                <w:sz w:val="2"/>
                <w:szCs w:val="2"/>
              </w:rPr>
              <w:t> </w:t>
            </w:r>
          </w:p>
        </w:tc>
        <w:tc>
          <w:tcPr>
            <w:tcW w:w="1684" w:type="dxa"/>
            <w:vAlign w:val="center"/>
            <w:hideMark/>
          </w:tcPr>
          <w:p w14:paraId="456FFE10" w14:textId="77777777" w:rsidR="00572D45" w:rsidRDefault="00786BF9">
            <w:pPr>
              <w:rPr>
                <w:rFonts w:ascii="Arial" w:hAnsi="Arial" w:cs="Arial"/>
                <w:sz w:val="2"/>
                <w:szCs w:val="2"/>
              </w:rPr>
            </w:pPr>
            <w:r>
              <w:rPr>
                <w:rFonts w:ascii="Arial" w:hAnsi="Arial" w:cs="Arial"/>
                <w:sz w:val="2"/>
                <w:szCs w:val="2"/>
              </w:rPr>
              <w:t> </w:t>
            </w:r>
          </w:p>
        </w:tc>
        <w:tc>
          <w:tcPr>
            <w:tcW w:w="1684" w:type="dxa"/>
            <w:vAlign w:val="center"/>
            <w:hideMark/>
          </w:tcPr>
          <w:p w14:paraId="747287F9" w14:textId="77777777" w:rsidR="00572D45" w:rsidRDefault="00786BF9">
            <w:pPr>
              <w:rPr>
                <w:rFonts w:ascii="Arial" w:hAnsi="Arial" w:cs="Arial"/>
                <w:sz w:val="2"/>
                <w:szCs w:val="2"/>
              </w:rPr>
            </w:pPr>
            <w:r>
              <w:rPr>
                <w:rFonts w:ascii="Arial" w:hAnsi="Arial" w:cs="Arial"/>
                <w:sz w:val="2"/>
                <w:szCs w:val="2"/>
              </w:rPr>
              <w:t> </w:t>
            </w:r>
          </w:p>
        </w:tc>
      </w:tr>
      <w:tr w:rsidR="00572D45" w14:paraId="0983C196" w14:textId="77777777">
        <w:trPr>
          <w:cantSplit/>
          <w:jc w:val="center"/>
        </w:trPr>
        <w:tc>
          <w:tcPr>
            <w:tcW w:w="5748" w:type="dxa"/>
            <w:hideMark/>
          </w:tcPr>
          <w:p w14:paraId="258B9AAF"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Dividends per share (quarterly amounts)</w:t>
            </w:r>
          </w:p>
        </w:tc>
        <w:tc>
          <w:tcPr>
            <w:tcW w:w="1684" w:type="dxa"/>
            <w:noWrap/>
            <w:tcMar>
              <w:top w:w="0" w:type="dxa"/>
              <w:left w:w="144" w:type="dxa"/>
              <w:bottom w:w="0" w:type="dxa"/>
              <w:right w:w="0" w:type="dxa"/>
            </w:tcMar>
            <w:vAlign w:val="bottom"/>
            <w:hideMark/>
          </w:tcPr>
          <w:p w14:paraId="77B9E604" w14:textId="77777777" w:rsidR="00572D45" w:rsidRDefault="00786BF9">
            <w:pPr>
              <w:pStyle w:val="NormalWeb"/>
              <w:tabs>
                <w:tab w:val="right" w:pos="1500"/>
                <w:tab w:val="decimal" w:pos="15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0.62 –  0.68</w:t>
            </w:r>
            <w:r>
              <w:rPr>
                <w:rFonts w:ascii="Arial" w:hAnsi="Arial" w:cs="Arial"/>
                <w:b/>
                <w:bCs/>
                <w:sz w:val="20"/>
                <w:szCs w:val="20"/>
              </w:rPr>
              <w:tab/>
            </w:r>
          </w:p>
        </w:tc>
        <w:tc>
          <w:tcPr>
            <w:tcW w:w="1684" w:type="dxa"/>
            <w:noWrap/>
            <w:tcMar>
              <w:top w:w="0" w:type="dxa"/>
              <w:left w:w="144" w:type="dxa"/>
              <w:bottom w:w="0" w:type="dxa"/>
              <w:right w:w="0" w:type="dxa"/>
            </w:tcMar>
            <w:vAlign w:val="bottom"/>
            <w:hideMark/>
          </w:tcPr>
          <w:p w14:paraId="31BA1B5E" w14:textId="77777777" w:rsidR="00572D45" w:rsidRDefault="00786BF9">
            <w:pPr>
              <w:pStyle w:val="NormalWeb"/>
              <w:tabs>
                <w:tab w:val="right" w:pos="1500"/>
                <w:tab w:val="decimal" w:pos="15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0.56 –  0.62</w:t>
            </w:r>
            <w:r>
              <w:rPr>
                <w:rFonts w:ascii="Arial" w:hAnsi="Arial" w:cs="Arial"/>
                <w:sz w:val="20"/>
                <w:szCs w:val="20"/>
              </w:rPr>
              <w:tab/>
            </w:r>
          </w:p>
        </w:tc>
        <w:tc>
          <w:tcPr>
            <w:tcW w:w="1684" w:type="dxa"/>
            <w:noWrap/>
            <w:tcMar>
              <w:top w:w="0" w:type="dxa"/>
              <w:left w:w="144" w:type="dxa"/>
              <w:bottom w:w="0" w:type="dxa"/>
              <w:right w:w="0" w:type="dxa"/>
            </w:tcMar>
            <w:vAlign w:val="bottom"/>
            <w:hideMark/>
          </w:tcPr>
          <w:p w14:paraId="4BB8BEFD" w14:textId="77777777" w:rsidR="00572D45" w:rsidRDefault="00786BF9">
            <w:pPr>
              <w:pStyle w:val="NormalWeb"/>
              <w:tabs>
                <w:tab w:val="right" w:pos="1500"/>
                <w:tab w:val="decimal" w:pos="15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0.51 –  0.56</w:t>
            </w:r>
            <w:r>
              <w:rPr>
                <w:rFonts w:ascii="Arial" w:hAnsi="Arial" w:cs="Arial"/>
                <w:sz w:val="20"/>
                <w:szCs w:val="20"/>
              </w:rPr>
              <w:tab/>
            </w:r>
          </w:p>
        </w:tc>
      </w:tr>
      <w:tr w:rsidR="00572D45" w14:paraId="017F1ED4" w14:textId="77777777">
        <w:trPr>
          <w:cantSplit/>
          <w:jc w:val="center"/>
        </w:trPr>
        <w:tc>
          <w:tcPr>
            <w:tcW w:w="5748" w:type="dxa"/>
            <w:vAlign w:val="bottom"/>
            <w:hideMark/>
          </w:tcPr>
          <w:p w14:paraId="1EA64A85" w14:textId="77777777" w:rsidR="00572D45" w:rsidRDefault="00786BF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Interest rates</w:t>
            </w:r>
          </w:p>
        </w:tc>
        <w:tc>
          <w:tcPr>
            <w:tcW w:w="1684" w:type="dxa"/>
            <w:noWrap/>
            <w:tcMar>
              <w:top w:w="0" w:type="dxa"/>
              <w:left w:w="144" w:type="dxa"/>
              <w:bottom w:w="0" w:type="dxa"/>
              <w:right w:w="0" w:type="dxa"/>
            </w:tcMar>
            <w:vAlign w:val="bottom"/>
            <w:hideMark/>
          </w:tcPr>
          <w:p w14:paraId="6C859E8A" w14:textId="77777777" w:rsidR="00572D45" w:rsidRDefault="00786BF9">
            <w:pPr>
              <w:pStyle w:val="NormalWeb"/>
              <w:tabs>
                <w:tab w:val="right" w:pos="1500"/>
                <w:tab w:val="decimal" w:pos="1540"/>
              </w:tabs>
              <w:spacing w:before="0" w:beforeAutospacing="0" w:after="20" w:afterAutospacing="0"/>
              <w:rPr>
                <w:rFonts w:ascii="Arial" w:hAnsi="Arial" w:cs="Arial"/>
                <w:sz w:val="20"/>
                <w:szCs w:val="20"/>
              </w:rPr>
            </w:pPr>
            <w:r>
              <w:rPr>
                <w:rFonts w:ascii="Arial" w:hAnsi="Arial" w:cs="Arial"/>
                <w:b/>
                <w:bCs/>
                <w:sz w:val="20"/>
                <w:szCs w:val="20"/>
              </w:rPr>
              <w:tab/>
              <w:t>2.0% – 5.4%</w:t>
            </w:r>
            <w:r>
              <w:rPr>
                <w:rFonts w:ascii="Arial" w:hAnsi="Arial" w:cs="Arial"/>
                <w:b/>
                <w:bCs/>
                <w:sz w:val="20"/>
                <w:szCs w:val="20"/>
              </w:rPr>
              <w:tab/>
            </w:r>
          </w:p>
        </w:tc>
        <w:tc>
          <w:tcPr>
            <w:tcW w:w="1684" w:type="dxa"/>
            <w:noWrap/>
            <w:tcMar>
              <w:top w:w="0" w:type="dxa"/>
              <w:left w:w="144" w:type="dxa"/>
              <w:bottom w:w="0" w:type="dxa"/>
              <w:right w:w="0" w:type="dxa"/>
            </w:tcMar>
            <w:vAlign w:val="bottom"/>
            <w:hideMark/>
          </w:tcPr>
          <w:p w14:paraId="5D20063F" w14:textId="77777777" w:rsidR="00572D45" w:rsidRDefault="00786BF9">
            <w:pPr>
              <w:pStyle w:val="NormalWeb"/>
              <w:tabs>
                <w:tab w:val="right" w:pos="1500"/>
                <w:tab w:val="decimal" w:pos="1540"/>
              </w:tabs>
              <w:spacing w:before="0" w:beforeAutospacing="0" w:after="20" w:afterAutospacing="0"/>
              <w:rPr>
                <w:rFonts w:ascii="Arial" w:hAnsi="Arial" w:cs="Arial"/>
                <w:sz w:val="20"/>
                <w:szCs w:val="20"/>
              </w:rPr>
            </w:pPr>
            <w:r>
              <w:rPr>
                <w:rFonts w:ascii="Arial" w:hAnsi="Arial" w:cs="Arial"/>
                <w:sz w:val="20"/>
                <w:szCs w:val="20"/>
              </w:rPr>
              <w:tab/>
              <w:t>0.03% – 3.6%</w:t>
            </w:r>
            <w:r>
              <w:rPr>
                <w:rFonts w:ascii="Arial" w:hAnsi="Arial" w:cs="Arial"/>
                <w:sz w:val="20"/>
                <w:szCs w:val="20"/>
              </w:rPr>
              <w:tab/>
            </w:r>
          </w:p>
        </w:tc>
        <w:tc>
          <w:tcPr>
            <w:tcW w:w="1684" w:type="dxa"/>
            <w:noWrap/>
            <w:tcMar>
              <w:top w:w="0" w:type="dxa"/>
              <w:left w:w="144" w:type="dxa"/>
              <w:bottom w:w="0" w:type="dxa"/>
              <w:right w:w="0" w:type="dxa"/>
            </w:tcMar>
            <w:vAlign w:val="bottom"/>
            <w:hideMark/>
          </w:tcPr>
          <w:p w14:paraId="309C914E" w14:textId="77777777" w:rsidR="00572D45" w:rsidRDefault="00786BF9">
            <w:pPr>
              <w:pStyle w:val="NormalWeb"/>
              <w:tabs>
                <w:tab w:val="right" w:pos="1500"/>
                <w:tab w:val="decimal" w:pos="1540"/>
              </w:tabs>
              <w:spacing w:before="0" w:beforeAutospacing="0" w:after="20" w:afterAutospacing="0"/>
              <w:rPr>
                <w:rFonts w:ascii="Arial" w:hAnsi="Arial" w:cs="Arial"/>
                <w:sz w:val="20"/>
                <w:szCs w:val="20"/>
              </w:rPr>
            </w:pPr>
            <w:r>
              <w:rPr>
                <w:rFonts w:ascii="Arial" w:hAnsi="Arial" w:cs="Arial"/>
                <w:sz w:val="20"/>
                <w:szCs w:val="20"/>
              </w:rPr>
              <w:tab/>
              <w:t>0.01% – 1.5%</w:t>
            </w:r>
            <w:r>
              <w:rPr>
                <w:rFonts w:ascii="Arial" w:hAnsi="Arial" w:cs="Arial"/>
                <w:sz w:val="20"/>
                <w:szCs w:val="20"/>
              </w:rPr>
              <w:tab/>
            </w:r>
          </w:p>
        </w:tc>
      </w:tr>
      <w:tr w:rsidR="00572D45" w14:paraId="7AA1A9BD" w14:textId="77777777">
        <w:trPr>
          <w:cantSplit/>
          <w:jc w:val="center"/>
        </w:trPr>
        <w:tc>
          <w:tcPr>
            <w:tcW w:w="10800" w:type="dxa"/>
            <w:gridSpan w:val="4"/>
            <w:tcMar>
              <w:top w:w="0" w:type="dxa"/>
              <w:left w:w="144" w:type="dxa"/>
              <w:bottom w:w="0" w:type="dxa"/>
              <w:right w:w="0" w:type="dxa"/>
            </w:tcMar>
            <w:vAlign w:val="bottom"/>
            <w:hideMark/>
          </w:tcPr>
          <w:p w14:paraId="04CE550E"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bl>
    <w:p w14:paraId="26F9B114"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During fiscal year 2023, the following activity occurred under our stock plans: </w:t>
      </w:r>
    </w:p>
    <w:p w14:paraId="540B18C4"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565"/>
        <w:gridCol w:w="1071"/>
        <w:gridCol w:w="2164"/>
      </w:tblGrid>
      <w:tr w:rsidR="00572D45" w14:paraId="115B4E0A" w14:textId="77777777">
        <w:trPr>
          <w:cantSplit/>
          <w:tblHeader/>
          <w:jc w:val="center"/>
        </w:trPr>
        <w:tc>
          <w:tcPr>
            <w:tcW w:w="8636" w:type="dxa"/>
            <w:gridSpan w:val="2"/>
            <w:vAlign w:val="bottom"/>
            <w:hideMark/>
          </w:tcPr>
          <w:p w14:paraId="48C20280" w14:textId="77777777" w:rsidR="00572D45" w:rsidRDefault="00786BF9">
            <w:pPr>
              <w:pStyle w:val="NormalWeb"/>
              <w:keepNext/>
              <w:spacing w:before="0" w:beforeAutospacing="0" w:after="20" w:afterAutospacing="0"/>
              <w:ind w:right="90" w:hanging="630"/>
              <w:jc w:val="right"/>
              <w:rPr>
                <w:rFonts w:ascii="Arial" w:hAnsi="Arial" w:cs="Arial"/>
                <w:sz w:val="16"/>
                <w:szCs w:val="16"/>
              </w:rPr>
            </w:pPr>
            <w:r>
              <w:rPr>
                <w:rFonts w:ascii="Arial" w:hAnsi="Arial" w:cs="Arial"/>
                <w:b/>
                <w:bCs/>
                <w:sz w:val="16"/>
                <w:szCs w:val="16"/>
              </w:rPr>
              <w:t>Shares</w:t>
            </w:r>
          </w:p>
        </w:tc>
        <w:tc>
          <w:tcPr>
            <w:tcW w:w="2164" w:type="dxa"/>
            <w:noWrap/>
            <w:tcMar>
              <w:top w:w="0" w:type="dxa"/>
              <w:left w:w="144" w:type="dxa"/>
              <w:bottom w:w="0" w:type="dxa"/>
              <w:right w:w="0" w:type="dxa"/>
            </w:tcMar>
            <w:vAlign w:val="bottom"/>
            <w:hideMark/>
          </w:tcPr>
          <w:p w14:paraId="55E6C689" w14:textId="77777777" w:rsidR="00572D45" w:rsidRDefault="00786BF9">
            <w:pPr>
              <w:ind w:right="90"/>
              <w:jc w:val="right"/>
              <w:rPr>
                <w:rFonts w:ascii="Arial" w:hAnsi="Arial" w:cs="Arial"/>
                <w:sz w:val="16"/>
                <w:szCs w:val="16"/>
              </w:rPr>
            </w:pPr>
            <w:r>
              <w:rPr>
                <w:rFonts w:ascii="Arial" w:hAnsi="Arial" w:cs="Arial"/>
                <w:b/>
                <w:bCs/>
                <w:sz w:val="16"/>
                <w:szCs w:val="16"/>
              </w:rPr>
              <w:t>Weighted Average</w:t>
            </w:r>
            <w:r>
              <w:rPr>
                <w:rFonts w:ascii="Arial" w:hAnsi="Arial" w:cs="Arial"/>
                <w:b/>
                <w:bCs/>
                <w:sz w:val="16"/>
                <w:szCs w:val="16"/>
              </w:rPr>
              <w:br/>
              <w:t>Grant-Date Fair Value</w:t>
            </w:r>
          </w:p>
        </w:tc>
      </w:tr>
      <w:tr w:rsidR="00572D45" w14:paraId="45E98AA7" w14:textId="77777777">
        <w:trPr>
          <w:cantSplit/>
          <w:jc w:val="center"/>
        </w:trPr>
        <w:tc>
          <w:tcPr>
            <w:tcW w:w="10800" w:type="dxa"/>
            <w:gridSpan w:val="3"/>
            <w:tcMar>
              <w:top w:w="0" w:type="dxa"/>
              <w:left w:w="144" w:type="dxa"/>
              <w:bottom w:w="0" w:type="dxa"/>
              <w:right w:w="0" w:type="dxa"/>
            </w:tcMar>
            <w:vAlign w:val="bottom"/>
            <w:hideMark/>
          </w:tcPr>
          <w:p w14:paraId="76CD880E"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r>
      <w:tr w:rsidR="00572D45" w14:paraId="44FFBB64" w14:textId="77777777">
        <w:trPr>
          <w:trHeight w:val="60"/>
          <w:jc w:val="center"/>
        </w:trPr>
        <w:tc>
          <w:tcPr>
            <w:tcW w:w="8636" w:type="dxa"/>
            <w:gridSpan w:val="2"/>
            <w:vAlign w:val="center"/>
            <w:hideMark/>
          </w:tcPr>
          <w:p w14:paraId="2B791564" w14:textId="77777777" w:rsidR="00572D45" w:rsidRDefault="00786BF9">
            <w:pPr>
              <w:rPr>
                <w:rFonts w:ascii="Arial" w:hAnsi="Arial" w:cs="Arial"/>
                <w:sz w:val="2"/>
                <w:szCs w:val="2"/>
              </w:rPr>
            </w:pPr>
            <w:r>
              <w:rPr>
                <w:rFonts w:ascii="Arial" w:hAnsi="Arial" w:cs="Arial"/>
                <w:sz w:val="2"/>
                <w:szCs w:val="2"/>
              </w:rPr>
              <w:t> </w:t>
            </w:r>
          </w:p>
        </w:tc>
        <w:tc>
          <w:tcPr>
            <w:tcW w:w="2164" w:type="dxa"/>
            <w:vAlign w:val="center"/>
            <w:hideMark/>
          </w:tcPr>
          <w:p w14:paraId="5F36664F" w14:textId="77777777" w:rsidR="00572D45" w:rsidRDefault="00786BF9">
            <w:pPr>
              <w:rPr>
                <w:rFonts w:ascii="Arial" w:hAnsi="Arial" w:cs="Arial"/>
                <w:sz w:val="2"/>
                <w:szCs w:val="2"/>
              </w:rPr>
            </w:pPr>
            <w:r>
              <w:rPr>
                <w:rFonts w:ascii="Arial" w:hAnsi="Arial" w:cs="Arial"/>
                <w:sz w:val="2"/>
                <w:szCs w:val="2"/>
              </w:rPr>
              <w:t> </w:t>
            </w:r>
          </w:p>
        </w:tc>
      </w:tr>
      <w:tr w:rsidR="00572D45" w14:paraId="75409BC7" w14:textId="77777777">
        <w:trPr>
          <w:cantSplit/>
          <w:jc w:val="center"/>
        </w:trPr>
        <w:tc>
          <w:tcPr>
            <w:tcW w:w="8636" w:type="dxa"/>
            <w:gridSpan w:val="2"/>
            <w:vAlign w:val="bottom"/>
            <w:hideMark/>
          </w:tcPr>
          <w:p w14:paraId="21C4CB3D" w14:textId="77777777" w:rsidR="00572D45" w:rsidRDefault="00786BF9">
            <w:pPr>
              <w:pStyle w:val="NormalWeb"/>
              <w:keepNext/>
              <w:spacing w:before="0" w:beforeAutospacing="0" w:after="20" w:afterAutospacing="0"/>
              <w:jc w:val="right"/>
              <w:rPr>
                <w:rFonts w:ascii="Arial" w:hAnsi="Arial" w:cs="Arial"/>
                <w:sz w:val="16"/>
                <w:szCs w:val="16"/>
              </w:rPr>
            </w:pPr>
            <w:r>
              <w:rPr>
                <w:rFonts w:ascii="Arial" w:hAnsi="Arial" w:cs="Arial"/>
                <w:b/>
                <w:bCs/>
                <w:sz w:val="16"/>
                <w:szCs w:val="16"/>
              </w:rPr>
              <w:t>(In millions)</w:t>
            </w:r>
          </w:p>
        </w:tc>
        <w:tc>
          <w:tcPr>
            <w:tcW w:w="2164" w:type="dxa"/>
            <w:tcMar>
              <w:top w:w="0" w:type="dxa"/>
              <w:left w:w="144" w:type="dxa"/>
              <w:bottom w:w="0" w:type="dxa"/>
              <w:right w:w="0" w:type="dxa"/>
            </w:tcMar>
            <w:vAlign w:val="bottom"/>
            <w:hideMark/>
          </w:tcPr>
          <w:p w14:paraId="15B5A9D2"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3911B8C5" w14:textId="77777777">
        <w:trPr>
          <w:trHeight w:val="75"/>
          <w:jc w:val="center"/>
        </w:trPr>
        <w:tc>
          <w:tcPr>
            <w:tcW w:w="10800" w:type="dxa"/>
            <w:gridSpan w:val="3"/>
            <w:vAlign w:val="center"/>
            <w:hideMark/>
          </w:tcPr>
          <w:p w14:paraId="4AA50DDD" w14:textId="77777777" w:rsidR="00572D45" w:rsidRDefault="00786BF9">
            <w:pPr>
              <w:rPr>
                <w:rFonts w:ascii="Arial" w:hAnsi="Arial" w:cs="Arial"/>
                <w:sz w:val="2"/>
                <w:szCs w:val="2"/>
              </w:rPr>
            </w:pPr>
            <w:r>
              <w:rPr>
                <w:rFonts w:ascii="Arial" w:hAnsi="Arial" w:cs="Arial"/>
                <w:sz w:val="2"/>
                <w:szCs w:val="2"/>
              </w:rPr>
              <w:t> </w:t>
            </w:r>
          </w:p>
        </w:tc>
      </w:tr>
      <w:tr w:rsidR="00572D45" w14:paraId="6B6B6FD8" w14:textId="77777777">
        <w:trPr>
          <w:cantSplit/>
          <w:jc w:val="center"/>
        </w:trPr>
        <w:tc>
          <w:tcPr>
            <w:tcW w:w="10800" w:type="dxa"/>
            <w:gridSpan w:val="3"/>
            <w:hideMark/>
          </w:tcPr>
          <w:p w14:paraId="77EA1D1A"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Stock Awards</w:t>
            </w:r>
          </w:p>
        </w:tc>
      </w:tr>
      <w:tr w:rsidR="00572D45" w14:paraId="1FEE9E39" w14:textId="77777777">
        <w:trPr>
          <w:trHeight w:val="75"/>
          <w:jc w:val="center"/>
        </w:trPr>
        <w:tc>
          <w:tcPr>
            <w:tcW w:w="7565" w:type="dxa"/>
            <w:vAlign w:val="center"/>
            <w:hideMark/>
          </w:tcPr>
          <w:p w14:paraId="13AEA5FC" w14:textId="77777777" w:rsidR="00572D45" w:rsidRDefault="00786BF9">
            <w:pPr>
              <w:rPr>
                <w:rFonts w:ascii="Arial" w:hAnsi="Arial" w:cs="Arial"/>
                <w:sz w:val="2"/>
                <w:szCs w:val="2"/>
              </w:rPr>
            </w:pPr>
            <w:r>
              <w:rPr>
                <w:rFonts w:ascii="Arial" w:hAnsi="Arial" w:cs="Arial"/>
                <w:sz w:val="2"/>
                <w:szCs w:val="2"/>
              </w:rPr>
              <w:t> </w:t>
            </w:r>
          </w:p>
        </w:tc>
        <w:tc>
          <w:tcPr>
            <w:tcW w:w="1071" w:type="dxa"/>
            <w:vAlign w:val="center"/>
            <w:hideMark/>
          </w:tcPr>
          <w:p w14:paraId="2E227968" w14:textId="77777777" w:rsidR="00572D45" w:rsidRDefault="00786BF9">
            <w:pPr>
              <w:rPr>
                <w:rFonts w:ascii="Arial" w:hAnsi="Arial" w:cs="Arial"/>
                <w:sz w:val="2"/>
                <w:szCs w:val="2"/>
              </w:rPr>
            </w:pPr>
            <w:r>
              <w:rPr>
                <w:rFonts w:ascii="Arial" w:hAnsi="Arial" w:cs="Arial"/>
                <w:sz w:val="2"/>
                <w:szCs w:val="2"/>
              </w:rPr>
              <w:t> </w:t>
            </w:r>
          </w:p>
        </w:tc>
        <w:tc>
          <w:tcPr>
            <w:tcW w:w="2164" w:type="dxa"/>
            <w:vAlign w:val="center"/>
            <w:hideMark/>
          </w:tcPr>
          <w:p w14:paraId="7B9861D8" w14:textId="77777777" w:rsidR="00572D45" w:rsidRDefault="00786BF9">
            <w:pPr>
              <w:rPr>
                <w:rFonts w:ascii="Arial" w:hAnsi="Arial" w:cs="Arial"/>
                <w:sz w:val="2"/>
                <w:szCs w:val="2"/>
              </w:rPr>
            </w:pPr>
            <w:r>
              <w:rPr>
                <w:rFonts w:ascii="Arial" w:hAnsi="Arial" w:cs="Arial"/>
                <w:sz w:val="2"/>
                <w:szCs w:val="2"/>
              </w:rPr>
              <w:t> </w:t>
            </w:r>
          </w:p>
        </w:tc>
      </w:tr>
      <w:tr w:rsidR="00572D45" w14:paraId="02EC84DF" w14:textId="77777777">
        <w:trPr>
          <w:cantSplit/>
          <w:jc w:val="center"/>
        </w:trPr>
        <w:tc>
          <w:tcPr>
            <w:tcW w:w="7565" w:type="dxa"/>
            <w:hideMark/>
          </w:tcPr>
          <w:p w14:paraId="2038A2D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Nonvested balance, beginning of year</w:t>
            </w:r>
          </w:p>
        </w:tc>
        <w:tc>
          <w:tcPr>
            <w:tcW w:w="1071" w:type="dxa"/>
            <w:noWrap/>
            <w:tcMar>
              <w:top w:w="0" w:type="dxa"/>
              <w:left w:w="144" w:type="dxa"/>
              <w:bottom w:w="0" w:type="dxa"/>
              <w:right w:w="0" w:type="dxa"/>
            </w:tcMar>
            <w:vAlign w:val="bottom"/>
            <w:hideMark/>
          </w:tcPr>
          <w:p w14:paraId="37CBB313" w14:textId="77777777" w:rsidR="00572D45" w:rsidRDefault="00786BF9">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93</w:t>
            </w:r>
            <w:r>
              <w:rPr>
                <w:rFonts w:ascii="Arial" w:hAnsi="Arial" w:cs="Arial"/>
                <w:b/>
                <w:bCs/>
                <w:sz w:val="20"/>
                <w:szCs w:val="20"/>
              </w:rPr>
              <w:tab/>
            </w:r>
          </w:p>
        </w:tc>
        <w:tc>
          <w:tcPr>
            <w:tcW w:w="2164" w:type="dxa"/>
            <w:noWrap/>
            <w:tcMar>
              <w:top w:w="0" w:type="dxa"/>
              <w:left w:w="144" w:type="dxa"/>
              <w:bottom w:w="0" w:type="dxa"/>
              <w:right w:w="0" w:type="dxa"/>
            </w:tcMar>
            <w:vAlign w:val="bottom"/>
            <w:hideMark/>
          </w:tcPr>
          <w:p w14:paraId="1CA1B6BF" w14:textId="77777777" w:rsidR="00572D45" w:rsidRDefault="00786BF9">
            <w:pPr>
              <w:pStyle w:val="NormalWeb"/>
              <w:tabs>
                <w:tab w:val="right" w:pos="1980"/>
                <w:tab w:val="decimal" w:pos="2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227.59</w:t>
            </w:r>
            <w:r>
              <w:rPr>
                <w:rFonts w:ascii="Arial" w:hAnsi="Arial" w:cs="Arial"/>
                <w:b/>
                <w:bCs/>
                <w:sz w:val="20"/>
                <w:szCs w:val="20"/>
              </w:rPr>
              <w:tab/>
            </w:r>
          </w:p>
        </w:tc>
      </w:tr>
      <w:tr w:rsidR="00572D45" w14:paraId="541875F1" w14:textId="77777777">
        <w:trPr>
          <w:cantSplit/>
          <w:jc w:val="center"/>
        </w:trPr>
        <w:tc>
          <w:tcPr>
            <w:tcW w:w="7565" w:type="dxa"/>
            <w:hideMark/>
          </w:tcPr>
          <w:p w14:paraId="46B21D6D"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 xml:space="preserve">Granted </w:t>
            </w:r>
            <w:r>
              <w:rPr>
                <w:rFonts w:ascii="Arial" w:hAnsi="Arial" w:cs="Arial"/>
                <w:sz w:val="15"/>
                <w:szCs w:val="15"/>
                <w:vertAlign w:val="superscript"/>
              </w:rPr>
              <w:t>(a)</w:t>
            </w:r>
          </w:p>
        </w:tc>
        <w:tc>
          <w:tcPr>
            <w:tcW w:w="1071" w:type="dxa"/>
            <w:noWrap/>
            <w:tcMar>
              <w:top w:w="0" w:type="dxa"/>
              <w:left w:w="144" w:type="dxa"/>
              <w:bottom w:w="0" w:type="dxa"/>
              <w:right w:w="0" w:type="dxa"/>
            </w:tcMar>
            <w:vAlign w:val="bottom"/>
            <w:hideMark/>
          </w:tcPr>
          <w:p w14:paraId="3A1FC434" w14:textId="77777777" w:rsidR="00572D45" w:rsidRDefault="00786BF9">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t>56</w:t>
            </w:r>
            <w:r>
              <w:rPr>
                <w:rFonts w:ascii="Arial" w:hAnsi="Arial" w:cs="Arial"/>
                <w:b/>
                <w:bCs/>
                <w:sz w:val="20"/>
                <w:szCs w:val="20"/>
              </w:rPr>
              <w:tab/>
            </w:r>
          </w:p>
        </w:tc>
        <w:tc>
          <w:tcPr>
            <w:tcW w:w="2164" w:type="dxa"/>
            <w:noWrap/>
            <w:tcMar>
              <w:top w:w="0" w:type="dxa"/>
              <w:left w:w="144" w:type="dxa"/>
              <w:bottom w:w="0" w:type="dxa"/>
              <w:right w:w="0" w:type="dxa"/>
            </w:tcMar>
            <w:vAlign w:val="bottom"/>
            <w:hideMark/>
          </w:tcPr>
          <w:p w14:paraId="6FB6D50E" w14:textId="77777777" w:rsidR="00572D45" w:rsidRDefault="00786BF9">
            <w:pPr>
              <w:pStyle w:val="NormalWeb"/>
              <w:tabs>
                <w:tab w:val="right" w:pos="1980"/>
                <w:tab w:val="decimal" w:pos="2020"/>
              </w:tabs>
              <w:spacing w:before="0" w:beforeAutospacing="0" w:after="20" w:afterAutospacing="0"/>
              <w:rPr>
                <w:rFonts w:ascii="Arial" w:hAnsi="Arial" w:cs="Arial"/>
                <w:sz w:val="20"/>
                <w:szCs w:val="20"/>
              </w:rPr>
            </w:pPr>
            <w:r>
              <w:rPr>
                <w:rFonts w:ascii="Arial" w:hAnsi="Arial" w:cs="Arial"/>
                <w:b/>
                <w:bCs/>
                <w:sz w:val="20"/>
                <w:szCs w:val="20"/>
              </w:rPr>
              <w:tab/>
              <w:t>252.59</w:t>
            </w:r>
            <w:r>
              <w:rPr>
                <w:rFonts w:ascii="Arial" w:hAnsi="Arial" w:cs="Arial"/>
                <w:b/>
                <w:bCs/>
                <w:sz w:val="20"/>
                <w:szCs w:val="20"/>
              </w:rPr>
              <w:tab/>
            </w:r>
          </w:p>
        </w:tc>
      </w:tr>
      <w:tr w:rsidR="00572D45" w14:paraId="029F6FEB" w14:textId="77777777">
        <w:trPr>
          <w:cantSplit/>
          <w:jc w:val="center"/>
        </w:trPr>
        <w:tc>
          <w:tcPr>
            <w:tcW w:w="7565" w:type="dxa"/>
            <w:hideMark/>
          </w:tcPr>
          <w:p w14:paraId="49718221"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Vested</w:t>
            </w:r>
          </w:p>
        </w:tc>
        <w:tc>
          <w:tcPr>
            <w:tcW w:w="1071" w:type="dxa"/>
            <w:noWrap/>
            <w:tcMar>
              <w:top w:w="0" w:type="dxa"/>
              <w:left w:w="144" w:type="dxa"/>
              <w:bottom w:w="0" w:type="dxa"/>
              <w:right w:w="0" w:type="dxa"/>
            </w:tcMar>
            <w:vAlign w:val="bottom"/>
            <w:hideMark/>
          </w:tcPr>
          <w:p w14:paraId="229A1531" w14:textId="77777777" w:rsidR="00572D45" w:rsidRDefault="00786BF9">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t>(44</w:t>
            </w:r>
            <w:r>
              <w:rPr>
                <w:rFonts w:ascii="Arial" w:hAnsi="Arial" w:cs="Arial"/>
                <w:b/>
                <w:bCs/>
                <w:sz w:val="20"/>
                <w:szCs w:val="20"/>
              </w:rPr>
              <w:tab/>
              <w:t>)</w:t>
            </w:r>
          </w:p>
        </w:tc>
        <w:tc>
          <w:tcPr>
            <w:tcW w:w="2164" w:type="dxa"/>
            <w:noWrap/>
            <w:tcMar>
              <w:top w:w="0" w:type="dxa"/>
              <w:left w:w="144" w:type="dxa"/>
              <w:bottom w:w="0" w:type="dxa"/>
              <w:right w:w="0" w:type="dxa"/>
            </w:tcMar>
            <w:vAlign w:val="bottom"/>
            <w:hideMark/>
          </w:tcPr>
          <w:p w14:paraId="0C2BAD2E" w14:textId="77777777" w:rsidR="00572D45" w:rsidRDefault="00786BF9">
            <w:pPr>
              <w:pStyle w:val="NormalWeb"/>
              <w:tabs>
                <w:tab w:val="right" w:pos="1980"/>
                <w:tab w:val="decimal" w:pos="2020"/>
              </w:tabs>
              <w:spacing w:before="0" w:beforeAutospacing="0" w:after="20" w:afterAutospacing="0"/>
              <w:rPr>
                <w:rFonts w:ascii="Arial" w:hAnsi="Arial" w:cs="Arial"/>
                <w:sz w:val="20"/>
                <w:szCs w:val="20"/>
              </w:rPr>
            </w:pPr>
            <w:r>
              <w:rPr>
                <w:rFonts w:ascii="Arial" w:hAnsi="Arial" w:cs="Arial"/>
                <w:b/>
                <w:bCs/>
                <w:sz w:val="20"/>
                <w:szCs w:val="20"/>
              </w:rPr>
              <w:tab/>
              <w:t>206.90</w:t>
            </w:r>
            <w:r>
              <w:rPr>
                <w:rFonts w:ascii="Arial" w:hAnsi="Arial" w:cs="Arial"/>
                <w:b/>
                <w:bCs/>
                <w:sz w:val="20"/>
                <w:szCs w:val="20"/>
              </w:rPr>
              <w:tab/>
            </w:r>
          </w:p>
        </w:tc>
      </w:tr>
      <w:tr w:rsidR="00572D45" w14:paraId="3BCE31E9" w14:textId="77777777">
        <w:trPr>
          <w:cantSplit/>
          <w:jc w:val="center"/>
        </w:trPr>
        <w:tc>
          <w:tcPr>
            <w:tcW w:w="7565" w:type="dxa"/>
            <w:hideMark/>
          </w:tcPr>
          <w:p w14:paraId="3995324F"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Forfeited</w:t>
            </w:r>
          </w:p>
        </w:tc>
        <w:tc>
          <w:tcPr>
            <w:tcW w:w="1071" w:type="dxa"/>
            <w:noWrap/>
            <w:tcMar>
              <w:top w:w="0" w:type="dxa"/>
              <w:left w:w="144" w:type="dxa"/>
              <w:bottom w:w="0" w:type="dxa"/>
              <w:right w:w="0" w:type="dxa"/>
            </w:tcMar>
            <w:vAlign w:val="bottom"/>
            <w:hideMark/>
          </w:tcPr>
          <w:p w14:paraId="2BB7D36D" w14:textId="77777777" w:rsidR="00572D45" w:rsidRDefault="00786BF9">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t>(9</w:t>
            </w:r>
            <w:r>
              <w:rPr>
                <w:rFonts w:ascii="Arial" w:hAnsi="Arial" w:cs="Arial"/>
                <w:b/>
                <w:bCs/>
                <w:sz w:val="20"/>
                <w:szCs w:val="20"/>
              </w:rPr>
              <w:tab/>
              <w:t>)</w:t>
            </w:r>
          </w:p>
        </w:tc>
        <w:tc>
          <w:tcPr>
            <w:tcW w:w="2164" w:type="dxa"/>
            <w:noWrap/>
            <w:tcMar>
              <w:top w:w="0" w:type="dxa"/>
              <w:left w:w="144" w:type="dxa"/>
              <w:bottom w:w="0" w:type="dxa"/>
              <w:right w:w="0" w:type="dxa"/>
            </w:tcMar>
            <w:vAlign w:val="bottom"/>
            <w:hideMark/>
          </w:tcPr>
          <w:p w14:paraId="4636B518" w14:textId="77777777" w:rsidR="00572D45" w:rsidRDefault="00786BF9">
            <w:pPr>
              <w:pStyle w:val="NormalWeb"/>
              <w:tabs>
                <w:tab w:val="right" w:pos="1980"/>
                <w:tab w:val="decimal" w:pos="2020"/>
              </w:tabs>
              <w:spacing w:before="0" w:beforeAutospacing="0" w:after="20" w:afterAutospacing="0"/>
              <w:rPr>
                <w:rFonts w:ascii="Arial" w:hAnsi="Arial" w:cs="Arial"/>
                <w:sz w:val="20"/>
                <w:szCs w:val="20"/>
              </w:rPr>
            </w:pPr>
            <w:r>
              <w:rPr>
                <w:rFonts w:ascii="Arial" w:hAnsi="Arial" w:cs="Arial"/>
                <w:b/>
                <w:bCs/>
                <w:sz w:val="20"/>
                <w:szCs w:val="20"/>
              </w:rPr>
              <w:tab/>
              <w:t>239.93</w:t>
            </w:r>
            <w:r>
              <w:rPr>
                <w:rFonts w:ascii="Arial" w:hAnsi="Arial" w:cs="Arial"/>
                <w:b/>
                <w:bCs/>
                <w:sz w:val="20"/>
                <w:szCs w:val="20"/>
              </w:rPr>
              <w:tab/>
            </w:r>
          </w:p>
        </w:tc>
      </w:tr>
      <w:tr w:rsidR="00572D45" w14:paraId="03CA1103" w14:textId="77777777">
        <w:trPr>
          <w:cantSplit/>
          <w:jc w:val="center"/>
        </w:trPr>
        <w:tc>
          <w:tcPr>
            <w:tcW w:w="8636" w:type="dxa"/>
            <w:gridSpan w:val="2"/>
            <w:tcMar>
              <w:top w:w="0" w:type="dxa"/>
              <w:left w:w="144" w:type="dxa"/>
              <w:bottom w:w="0" w:type="dxa"/>
              <w:right w:w="0" w:type="dxa"/>
            </w:tcMar>
            <w:vAlign w:val="bottom"/>
            <w:hideMark/>
          </w:tcPr>
          <w:p w14:paraId="705D8977" w14:textId="77777777" w:rsidR="00572D45" w:rsidRDefault="00786BF9">
            <w:pPr>
              <w:pStyle w:val="rrdsinglerule"/>
              <w:spacing w:before="0"/>
              <w:ind w:hanging="420"/>
              <w:rPr>
                <w:rFonts w:ascii="Arial" w:hAnsi="Arial" w:cs="Arial"/>
                <w:sz w:val="20"/>
                <w:szCs w:val="20"/>
              </w:rPr>
            </w:pPr>
            <w:r>
              <w:rPr>
                <w:rFonts w:ascii="Arial" w:hAnsi="Arial" w:cs="Arial"/>
                <w:sz w:val="20"/>
                <w:szCs w:val="20"/>
              </w:rPr>
              <w:t> </w:t>
            </w:r>
          </w:p>
        </w:tc>
        <w:tc>
          <w:tcPr>
            <w:tcW w:w="2164" w:type="dxa"/>
            <w:tcMar>
              <w:top w:w="0" w:type="dxa"/>
              <w:left w:w="144" w:type="dxa"/>
              <w:bottom w:w="0" w:type="dxa"/>
              <w:right w:w="0" w:type="dxa"/>
            </w:tcMar>
            <w:vAlign w:val="bottom"/>
            <w:hideMark/>
          </w:tcPr>
          <w:p w14:paraId="4F6F818E"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258E6412" w14:textId="77777777">
        <w:trPr>
          <w:cantSplit/>
          <w:jc w:val="center"/>
        </w:trPr>
        <w:tc>
          <w:tcPr>
            <w:tcW w:w="7565" w:type="dxa"/>
            <w:hideMark/>
          </w:tcPr>
          <w:p w14:paraId="79FB4D3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Nonvested balance, end of year</w:t>
            </w:r>
          </w:p>
        </w:tc>
        <w:tc>
          <w:tcPr>
            <w:tcW w:w="1071" w:type="dxa"/>
            <w:noWrap/>
            <w:tcMar>
              <w:top w:w="0" w:type="dxa"/>
              <w:left w:w="144" w:type="dxa"/>
              <w:bottom w:w="0" w:type="dxa"/>
              <w:right w:w="0" w:type="dxa"/>
            </w:tcMar>
            <w:vAlign w:val="bottom"/>
            <w:hideMark/>
          </w:tcPr>
          <w:p w14:paraId="38CD5E57" w14:textId="77777777" w:rsidR="00572D45" w:rsidRDefault="00786BF9">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t>96</w:t>
            </w:r>
            <w:r>
              <w:rPr>
                <w:rFonts w:ascii="Arial" w:hAnsi="Arial" w:cs="Arial"/>
                <w:b/>
                <w:bCs/>
                <w:sz w:val="20"/>
                <w:szCs w:val="20"/>
              </w:rPr>
              <w:tab/>
            </w:r>
          </w:p>
        </w:tc>
        <w:tc>
          <w:tcPr>
            <w:tcW w:w="2164" w:type="dxa"/>
            <w:noWrap/>
            <w:tcMar>
              <w:top w:w="0" w:type="dxa"/>
              <w:left w:w="144" w:type="dxa"/>
              <w:bottom w:w="0" w:type="dxa"/>
              <w:right w:w="0" w:type="dxa"/>
            </w:tcMar>
            <w:vAlign w:val="bottom"/>
            <w:hideMark/>
          </w:tcPr>
          <w:p w14:paraId="39A90E17" w14:textId="77777777" w:rsidR="00572D45" w:rsidRDefault="00786BF9">
            <w:pPr>
              <w:pStyle w:val="NormalWeb"/>
              <w:tabs>
                <w:tab w:val="right" w:pos="1980"/>
                <w:tab w:val="decimal" w:pos="2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250.37</w:t>
            </w:r>
            <w:r>
              <w:rPr>
                <w:rFonts w:ascii="Arial" w:hAnsi="Arial" w:cs="Arial"/>
                <w:b/>
                <w:bCs/>
                <w:sz w:val="20"/>
                <w:szCs w:val="20"/>
              </w:rPr>
              <w:tab/>
            </w:r>
          </w:p>
        </w:tc>
      </w:tr>
      <w:tr w:rsidR="00572D45" w14:paraId="48099FD1" w14:textId="77777777">
        <w:trPr>
          <w:cantSplit/>
          <w:jc w:val="center"/>
        </w:trPr>
        <w:tc>
          <w:tcPr>
            <w:tcW w:w="7565" w:type="dxa"/>
            <w:tcMar>
              <w:top w:w="0" w:type="dxa"/>
              <w:left w:w="144" w:type="dxa"/>
              <w:bottom w:w="0" w:type="dxa"/>
              <w:right w:w="0" w:type="dxa"/>
            </w:tcMar>
            <w:vAlign w:val="bottom"/>
            <w:hideMark/>
          </w:tcPr>
          <w:p w14:paraId="62A1C69A" w14:textId="77777777" w:rsidR="00572D45" w:rsidRDefault="00786BF9">
            <w:pPr>
              <w:pStyle w:val="la2"/>
              <w:rPr>
                <w:rFonts w:ascii="Arial" w:hAnsi="Arial" w:cs="Arial"/>
                <w:sz w:val="20"/>
                <w:szCs w:val="20"/>
              </w:rPr>
            </w:pPr>
            <w:r>
              <w:rPr>
                <w:rFonts w:ascii="Arial" w:hAnsi="Arial" w:cs="Arial"/>
                <w:sz w:val="20"/>
                <w:szCs w:val="20"/>
              </w:rPr>
              <w:t> </w:t>
            </w:r>
          </w:p>
        </w:tc>
        <w:tc>
          <w:tcPr>
            <w:tcW w:w="1071" w:type="dxa"/>
            <w:tcMar>
              <w:top w:w="0" w:type="dxa"/>
              <w:left w:w="144" w:type="dxa"/>
              <w:bottom w:w="0" w:type="dxa"/>
              <w:right w:w="0" w:type="dxa"/>
            </w:tcMar>
            <w:vAlign w:val="bottom"/>
            <w:hideMark/>
          </w:tcPr>
          <w:p w14:paraId="734CE76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2164" w:type="dxa"/>
            <w:tcMar>
              <w:top w:w="0" w:type="dxa"/>
              <w:left w:w="144" w:type="dxa"/>
              <w:bottom w:w="0" w:type="dxa"/>
              <w:right w:w="0" w:type="dxa"/>
            </w:tcMar>
            <w:vAlign w:val="bottom"/>
            <w:hideMark/>
          </w:tcPr>
          <w:p w14:paraId="68560BA5" w14:textId="77777777" w:rsidR="00572D45" w:rsidRDefault="00786BF9">
            <w:pPr>
              <w:pStyle w:val="la2"/>
              <w:rPr>
                <w:rFonts w:ascii="Arial" w:hAnsi="Arial" w:cs="Arial"/>
                <w:sz w:val="20"/>
                <w:szCs w:val="20"/>
              </w:rPr>
            </w:pPr>
            <w:r>
              <w:rPr>
                <w:rFonts w:ascii="Arial" w:hAnsi="Arial" w:cs="Arial"/>
                <w:sz w:val="20"/>
                <w:szCs w:val="20"/>
              </w:rPr>
              <w:t> </w:t>
            </w:r>
          </w:p>
        </w:tc>
      </w:tr>
    </w:tbl>
    <w:p w14:paraId="3444FDD4" w14:textId="77777777" w:rsidR="00572D45" w:rsidRDefault="00786BF9">
      <w:pPr>
        <w:pStyle w:val="NormalWeb"/>
        <w:spacing w:before="12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Includes 1 million, 1 million, and 2 million of PSUs granted at target and performance adjustments above target levels for fiscal years 2023, 2022, and 2021, respectively.</w:t>
      </w:r>
      <w:r>
        <w:rPr>
          <w:rFonts w:ascii="Arial" w:hAnsi="Arial" w:cs="Arial"/>
          <w:sz w:val="20"/>
          <w:szCs w:val="20"/>
        </w:rPr>
        <w:t xml:space="preserve"> </w:t>
      </w:r>
    </w:p>
    <w:p w14:paraId="55CA6CE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2023, total unrecognized compensation costs related to stock awards were $18.6 billion. These costs are expected to be recognized over a weighted average period of three years. The weighted average grant-date fair value of stock awards granted was $252.59, $291.22, and $221.13 for fiscal years 2023, 2022, and 2021, respectively. The fair value of stock awards vested was $11.9 billion, $14.1 billion, and $13.4 billion, for fiscal years 2023, 2022, and 2021, respectively. As of June 30, 2023, an aggregate of 164 million shares were authorized for future grant under our stock plans. </w:t>
      </w:r>
    </w:p>
    <w:p w14:paraId="51BFDCC9"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Employee Stock Purchase Plan </w:t>
      </w:r>
    </w:p>
    <w:p w14:paraId="4885FE2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w:t>
      </w:r>
    </w:p>
    <w:p w14:paraId="577531E1" w14:textId="77777777" w:rsidR="00572D45" w:rsidRDefault="00786BF9">
      <w:pPr>
        <w:pStyle w:val="NormalWeb"/>
        <w:spacing w:before="180" w:beforeAutospacing="0" w:after="0" w:afterAutospacing="0"/>
        <w:jc w:val="both"/>
        <w:rPr>
          <w:sz w:val="2"/>
          <w:szCs w:val="2"/>
        </w:rPr>
      </w:pPr>
      <w:r>
        <w:rPr>
          <w:sz w:val="2"/>
          <w:szCs w:val="2"/>
        </w:rPr>
        <w:t> </w:t>
      </w:r>
    </w:p>
    <w:p w14:paraId="460778A7"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Employees purchased the following shares during the periods presented: </w:t>
      </w:r>
    </w:p>
    <w:p w14:paraId="27AC786F"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128"/>
        <w:gridCol w:w="1264"/>
        <w:gridCol w:w="1204"/>
        <w:gridCol w:w="1204"/>
      </w:tblGrid>
      <w:tr w:rsidR="00572D45" w14:paraId="627CBA73" w14:textId="77777777">
        <w:trPr>
          <w:cantSplit/>
          <w:tblHeader/>
          <w:jc w:val="center"/>
        </w:trPr>
        <w:tc>
          <w:tcPr>
            <w:tcW w:w="7128" w:type="dxa"/>
            <w:vAlign w:val="bottom"/>
            <w:hideMark/>
          </w:tcPr>
          <w:p w14:paraId="1E950508"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(Shares in millions)</w:t>
            </w:r>
          </w:p>
        </w:tc>
        <w:tc>
          <w:tcPr>
            <w:tcW w:w="1264" w:type="dxa"/>
            <w:tcMar>
              <w:top w:w="0" w:type="dxa"/>
              <w:left w:w="144" w:type="dxa"/>
              <w:bottom w:w="0" w:type="dxa"/>
              <w:right w:w="0" w:type="dxa"/>
            </w:tcMar>
            <w:vAlign w:val="bottom"/>
            <w:hideMark/>
          </w:tcPr>
          <w:p w14:paraId="55EEBB0D" w14:textId="77777777" w:rsidR="00572D45" w:rsidRDefault="00786BF9">
            <w:pPr>
              <w:pStyle w:val="la2"/>
              <w:rPr>
                <w:rFonts w:ascii="Arial" w:hAnsi="Arial" w:cs="Arial"/>
                <w:sz w:val="16"/>
                <w:szCs w:val="16"/>
              </w:rPr>
            </w:pPr>
            <w:r>
              <w:rPr>
                <w:rFonts w:ascii="Arial" w:hAnsi="Arial" w:cs="Arial"/>
                <w:sz w:val="16"/>
                <w:szCs w:val="16"/>
              </w:rPr>
              <w:t> </w:t>
            </w:r>
          </w:p>
        </w:tc>
        <w:tc>
          <w:tcPr>
            <w:tcW w:w="1204" w:type="dxa"/>
            <w:tcMar>
              <w:top w:w="0" w:type="dxa"/>
              <w:left w:w="144" w:type="dxa"/>
              <w:bottom w:w="0" w:type="dxa"/>
              <w:right w:w="0" w:type="dxa"/>
            </w:tcMar>
            <w:vAlign w:val="bottom"/>
            <w:hideMark/>
          </w:tcPr>
          <w:p w14:paraId="428AD5F0" w14:textId="77777777" w:rsidR="00572D45" w:rsidRDefault="00786BF9">
            <w:pPr>
              <w:pStyle w:val="la2"/>
              <w:rPr>
                <w:rFonts w:ascii="Arial" w:hAnsi="Arial" w:cs="Arial"/>
                <w:sz w:val="16"/>
                <w:szCs w:val="16"/>
              </w:rPr>
            </w:pPr>
            <w:r>
              <w:rPr>
                <w:rFonts w:ascii="Arial" w:hAnsi="Arial" w:cs="Arial"/>
                <w:sz w:val="16"/>
                <w:szCs w:val="16"/>
              </w:rPr>
              <w:t> </w:t>
            </w:r>
          </w:p>
        </w:tc>
        <w:tc>
          <w:tcPr>
            <w:tcW w:w="1204" w:type="dxa"/>
            <w:tcMar>
              <w:top w:w="0" w:type="dxa"/>
              <w:left w:w="144" w:type="dxa"/>
              <w:bottom w:w="0" w:type="dxa"/>
              <w:right w:w="0" w:type="dxa"/>
            </w:tcMar>
            <w:vAlign w:val="bottom"/>
            <w:hideMark/>
          </w:tcPr>
          <w:p w14:paraId="633E2776"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C368126" w14:textId="77777777">
        <w:trPr>
          <w:cantSplit/>
          <w:jc w:val="center"/>
        </w:trPr>
        <w:tc>
          <w:tcPr>
            <w:tcW w:w="10800" w:type="dxa"/>
            <w:gridSpan w:val="4"/>
            <w:tcMar>
              <w:top w:w="0" w:type="dxa"/>
              <w:left w:w="144" w:type="dxa"/>
              <w:bottom w:w="0" w:type="dxa"/>
              <w:right w:w="0" w:type="dxa"/>
            </w:tcMar>
            <w:vAlign w:val="bottom"/>
            <w:hideMark/>
          </w:tcPr>
          <w:p w14:paraId="6609ACC9" w14:textId="77777777" w:rsidR="00572D45" w:rsidRDefault="00786BF9">
            <w:pPr>
              <w:pStyle w:val="rrdsinglerule"/>
              <w:spacing w:before="0"/>
              <w:ind w:hanging="420"/>
              <w:rPr>
                <w:rFonts w:ascii="Arial" w:hAnsi="Arial" w:cs="Arial"/>
                <w:sz w:val="16"/>
                <w:szCs w:val="16"/>
              </w:rPr>
            </w:pPr>
            <w:r>
              <w:rPr>
                <w:rFonts w:ascii="Arial" w:hAnsi="Arial" w:cs="Arial"/>
                <w:sz w:val="16"/>
                <w:szCs w:val="16"/>
              </w:rPr>
              <w:t> </w:t>
            </w:r>
          </w:p>
        </w:tc>
      </w:tr>
      <w:tr w:rsidR="00572D45" w14:paraId="12E8FB3A" w14:textId="77777777">
        <w:trPr>
          <w:trHeight w:val="75"/>
          <w:jc w:val="center"/>
        </w:trPr>
        <w:tc>
          <w:tcPr>
            <w:tcW w:w="7128" w:type="dxa"/>
            <w:vAlign w:val="center"/>
            <w:hideMark/>
          </w:tcPr>
          <w:p w14:paraId="72055862"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521C8FAD" w14:textId="77777777" w:rsidR="00572D45" w:rsidRDefault="00786BF9">
            <w:pPr>
              <w:rPr>
                <w:rFonts w:ascii="Arial" w:hAnsi="Arial" w:cs="Arial"/>
                <w:sz w:val="2"/>
                <w:szCs w:val="2"/>
              </w:rPr>
            </w:pPr>
            <w:r>
              <w:rPr>
                <w:rFonts w:ascii="Arial" w:hAnsi="Arial" w:cs="Arial"/>
                <w:sz w:val="2"/>
                <w:szCs w:val="2"/>
              </w:rPr>
              <w:t> </w:t>
            </w:r>
          </w:p>
        </w:tc>
        <w:tc>
          <w:tcPr>
            <w:tcW w:w="1204" w:type="dxa"/>
            <w:vAlign w:val="center"/>
            <w:hideMark/>
          </w:tcPr>
          <w:p w14:paraId="2CC0C53A" w14:textId="77777777" w:rsidR="00572D45" w:rsidRDefault="00786BF9">
            <w:pPr>
              <w:rPr>
                <w:rFonts w:ascii="Arial" w:hAnsi="Arial" w:cs="Arial"/>
                <w:sz w:val="2"/>
                <w:szCs w:val="2"/>
              </w:rPr>
            </w:pPr>
            <w:r>
              <w:rPr>
                <w:rFonts w:ascii="Arial" w:hAnsi="Arial" w:cs="Arial"/>
                <w:sz w:val="2"/>
                <w:szCs w:val="2"/>
              </w:rPr>
              <w:t> </w:t>
            </w:r>
          </w:p>
        </w:tc>
        <w:tc>
          <w:tcPr>
            <w:tcW w:w="1204" w:type="dxa"/>
            <w:vAlign w:val="center"/>
            <w:hideMark/>
          </w:tcPr>
          <w:p w14:paraId="7A5B12B1" w14:textId="77777777" w:rsidR="00572D45" w:rsidRDefault="00786BF9">
            <w:pPr>
              <w:rPr>
                <w:rFonts w:ascii="Arial" w:hAnsi="Arial" w:cs="Arial"/>
                <w:sz w:val="2"/>
                <w:szCs w:val="2"/>
              </w:rPr>
            </w:pPr>
            <w:r>
              <w:rPr>
                <w:rFonts w:ascii="Arial" w:hAnsi="Arial" w:cs="Arial"/>
                <w:sz w:val="2"/>
                <w:szCs w:val="2"/>
              </w:rPr>
              <w:t> </w:t>
            </w:r>
          </w:p>
        </w:tc>
      </w:tr>
      <w:tr w:rsidR="00572D45" w14:paraId="351B965F" w14:textId="77777777">
        <w:trPr>
          <w:cantSplit/>
          <w:jc w:val="center"/>
        </w:trPr>
        <w:tc>
          <w:tcPr>
            <w:tcW w:w="7128" w:type="dxa"/>
            <w:vAlign w:val="bottom"/>
            <w:hideMark/>
          </w:tcPr>
          <w:p w14:paraId="0EFA9B58"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264" w:type="dxa"/>
            <w:tcMar>
              <w:top w:w="0" w:type="dxa"/>
              <w:left w:w="144" w:type="dxa"/>
              <w:bottom w:w="0" w:type="dxa"/>
              <w:right w:w="0" w:type="dxa"/>
            </w:tcMar>
            <w:vAlign w:val="bottom"/>
            <w:hideMark/>
          </w:tcPr>
          <w:p w14:paraId="3F262615" w14:textId="77777777" w:rsidR="00572D45" w:rsidRDefault="00786BF9">
            <w:pPr>
              <w:jc w:val="right"/>
              <w:rPr>
                <w:rFonts w:ascii="Arial" w:hAnsi="Arial" w:cs="Arial"/>
                <w:sz w:val="16"/>
                <w:szCs w:val="16"/>
              </w:rPr>
            </w:pPr>
            <w:r>
              <w:rPr>
                <w:rFonts w:ascii="Arial" w:hAnsi="Arial" w:cs="Arial"/>
                <w:b/>
                <w:bCs/>
                <w:sz w:val="16"/>
                <w:szCs w:val="16"/>
              </w:rPr>
              <w:t>2023</w:t>
            </w:r>
          </w:p>
        </w:tc>
        <w:tc>
          <w:tcPr>
            <w:tcW w:w="1204" w:type="dxa"/>
            <w:tcMar>
              <w:top w:w="0" w:type="dxa"/>
              <w:left w:w="144" w:type="dxa"/>
              <w:bottom w:w="0" w:type="dxa"/>
              <w:right w:w="0" w:type="dxa"/>
            </w:tcMar>
            <w:vAlign w:val="bottom"/>
            <w:hideMark/>
          </w:tcPr>
          <w:p w14:paraId="358FC66D" w14:textId="77777777" w:rsidR="00572D45" w:rsidRDefault="00786BF9">
            <w:pPr>
              <w:jc w:val="right"/>
              <w:rPr>
                <w:rFonts w:ascii="Arial" w:hAnsi="Arial" w:cs="Arial"/>
                <w:sz w:val="16"/>
                <w:szCs w:val="16"/>
              </w:rPr>
            </w:pPr>
            <w:r>
              <w:rPr>
                <w:rFonts w:ascii="Arial" w:hAnsi="Arial" w:cs="Arial"/>
                <w:b/>
                <w:bCs/>
                <w:sz w:val="16"/>
                <w:szCs w:val="16"/>
              </w:rPr>
              <w:t>2022</w:t>
            </w:r>
          </w:p>
        </w:tc>
        <w:tc>
          <w:tcPr>
            <w:tcW w:w="1204" w:type="dxa"/>
            <w:tcMar>
              <w:top w:w="0" w:type="dxa"/>
              <w:left w:w="144" w:type="dxa"/>
              <w:bottom w:w="0" w:type="dxa"/>
              <w:right w:w="0" w:type="dxa"/>
            </w:tcMar>
            <w:vAlign w:val="bottom"/>
            <w:hideMark/>
          </w:tcPr>
          <w:p w14:paraId="67BC126C" w14:textId="77777777" w:rsidR="00572D45" w:rsidRDefault="00786BF9">
            <w:pPr>
              <w:jc w:val="right"/>
              <w:rPr>
                <w:rFonts w:ascii="Arial" w:hAnsi="Arial" w:cs="Arial"/>
                <w:sz w:val="16"/>
                <w:szCs w:val="16"/>
              </w:rPr>
            </w:pPr>
            <w:r>
              <w:rPr>
                <w:rFonts w:ascii="Arial" w:hAnsi="Arial" w:cs="Arial"/>
                <w:b/>
                <w:bCs/>
                <w:sz w:val="16"/>
                <w:szCs w:val="16"/>
              </w:rPr>
              <w:t>2021</w:t>
            </w:r>
          </w:p>
        </w:tc>
      </w:tr>
      <w:tr w:rsidR="00572D45" w14:paraId="71ABDB3D" w14:textId="77777777">
        <w:trPr>
          <w:trHeight w:val="75"/>
          <w:jc w:val="center"/>
        </w:trPr>
        <w:tc>
          <w:tcPr>
            <w:tcW w:w="7128" w:type="dxa"/>
            <w:vAlign w:val="center"/>
            <w:hideMark/>
          </w:tcPr>
          <w:p w14:paraId="7E648BE1" w14:textId="77777777" w:rsidR="00572D45" w:rsidRDefault="00786BF9">
            <w:pPr>
              <w:rPr>
                <w:rFonts w:ascii="Arial" w:hAnsi="Arial" w:cs="Arial"/>
                <w:sz w:val="2"/>
                <w:szCs w:val="2"/>
              </w:rPr>
            </w:pPr>
            <w:r>
              <w:rPr>
                <w:rFonts w:ascii="Arial" w:hAnsi="Arial" w:cs="Arial"/>
                <w:sz w:val="2"/>
                <w:szCs w:val="2"/>
              </w:rPr>
              <w:t> </w:t>
            </w:r>
          </w:p>
        </w:tc>
        <w:tc>
          <w:tcPr>
            <w:tcW w:w="1264" w:type="dxa"/>
            <w:vAlign w:val="center"/>
            <w:hideMark/>
          </w:tcPr>
          <w:p w14:paraId="725740FA" w14:textId="77777777" w:rsidR="00572D45" w:rsidRDefault="00786BF9">
            <w:pPr>
              <w:rPr>
                <w:rFonts w:ascii="Arial" w:hAnsi="Arial" w:cs="Arial"/>
                <w:sz w:val="2"/>
                <w:szCs w:val="2"/>
              </w:rPr>
            </w:pPr>
            <w:r>
              <w:rPr>
                <w:rFonts w:ascii="Arial" w:hAnsi="Arial" w:cs="Arial"/>
                <w:sz w:val="2"/>
                <w:szCs w:val="2"/>
              </w:rPr>
              <w:t> </w:t>
            </w:r>
          </w:p>
        </w:tc>
        <w:tc>
          <w:tcPr>
            <w:tcW w:w="1204" w:type="dxa"/>
            <w:vAlign w:val="center"/>
            <w:hideMark/>
          </w:tcPr>
          <w:p w14:paraId="1864BBF8" w14:textId="77777777" w:rsidR="00572D45" w:rsidRDefault="00786BF9">
            <w:pPr>
              <w:rPr>
                <w:rFonts w:ascii="Arial" w:hAnsi="Arial" w:cs="Arial"/>
                <w:sz w:val="2"/>
                <w:szCs w:val="2"/>
              </w:rPr>
            </w:pPr>
            <w:r>
              <w:rPr>
                <w:rFonts w:ascii="Arial" w:hAnsi="Arial" w:cs="Arial"/>
                <w:sz w:val="2"/>
                <w:szCs w:val="2"/>
              </w:rPr>
              <w:t> </w:t>
            </w:r>
          </w:p>
        </w:tc>
        <w:tc>
          <w:tcPr>
            <w:tcW w:w="1204" w:type="dxa"/>
            <w:vAlign w:val="center"/>
            <w:hideMark/>
          </w:tcPr>
          <w:p w14:paraId="6B8BEA63" w14:textId="77777777" w:rsidR="00572D45" w:rsidRDefault="00786BF9">
            <w:pPr>
              <w:rPr>
                <w:rFonts w:ascii="Arial" w:hAnsi="Arial" w:cs="Arial"/>
                <w:sz w:val="2"/>
                <w:szCs w:val="2"/>
              </w:rPr>
            </w:pPr>
            <w:r>
              <w:rPr>
                <w:rFonts w:ascii="Arial" w:hAnsi="Arial" w:cs="Arial"/>
                <w:sz w:val="2"/>
                <w:szCs w:val="2"/>
              </w:rPr>
              <w:t> </w:t>
            </w:r>
          </w:p>
        </w:tc>
      </w:tr>
      <w:tr w:rsidR="00572D45" w14:paraId="4019B02E" w14:textId="77777777">
        <w:trPr>
          <w:cantSplit/>
          <w:jc w:val="center"/>
        </w:trPr>
        <w:tc>
          <w:tcPr>
            <w:tcW w:w="7128" w:type="dxa"/>
            <w:hideMark/>
          </w:tcPr>
          <w:p w14:paraId="690695FD"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Shares purchased</w:t>
            </w:r>
          </w:p>
        </w:tc>
        <w:tc>
          <w:tcPr>
            <w:tcW w:w="1264" w:type="dxa"/>
            <w:noWrap/>
            <w:tcMar>
              <w:top w:w="0" w:type="dxa"/>
              <w:left w:w="144" w:type="dxa"/>
              <w:bottom w:w="0" w:type="dxa"/>
              <w:right w:w="0" w:type="dxa"/>
            </w:tcMar>
            <w:vAlign w:val="bottom"/>
            <w:hideMark/>
          </w:tcPr>
          <w:p w14:paraId="3CB4FB3A"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7</w:t>
            </w:r>
            <w:r>
              <w:rPr>
                <w:rFonts w:ascii="Arial" w:hAnsi="Arial" w:cs="Arial"/>
                <w:b/>
                <w:bCs/>
                <w:sz w:val="20"/>
                <w:szCs w:val="20"/>
              </w:rPr>
              <w:tab/>
            </w:r>
          </w:p>
        </w:tc>
        <w:tc>
          <w:tcPr>
            <w:tcW w:w="1204" w:type="dxa"/>
            <w:noWrap/>
            <w:tcMar>
              <w:top w:w="0" w:type="dxa"/>
              <w:left w:w="144" w:type="dxa"/>
              <w:bottom w:w="0" w:type="dxa"/>
              <w:right w:w="0" w:type="dxa"/>
            </w:tcMar>
            <w:vAlign w:val="bottom"/>
            <w:hideMark/>
          </w:tcPr>
          <w:p w14:paraId="0616C4A1"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7</w:t>
            </w:r>
            <w:r>
              <w:rPr>
                <w:rFonts w:ascii="Arial" w:hAnsi="Arial" w:cs="Arial"/>
                <w:sz w:val="20"/>
                <w:szCs w:val="20"/>
              </w:rPr>
              <w:tab/>
            </w:r>
          </w:p>
        </w:tc>
        <w:tc>
          <w:tcPr>
            <w:tcW w:w="1204" w:type="dxa"/>
            <w:noWrap/>
            <w:tcMar>
              <w:top w:w="0" w:type="dxa"/>
              <w:left w:w="144" w:type="dxa"/>
              <w:bottom w:w="0" w:type="dxa"/>
              <w:right w:w="0" w:type="dxa"/>
            </w:tcMar>
            <w:vAlign w:val="bottom"/>
            <w:hideMark/>
          </w:tcPr>
          <w:p w14:paraId="3281FED3"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8</w:t>
            </w:r>
            <w:r>
              <w:rPr>
                <w:rFonts w:ascii="Arial" w:hAnsi="Arial" w:cs="Arial"/>
                <w:sz w:val="20"/>
                <w:szCs w:val="20"/>
              </w:rPr>
              <w:tab/>
            </w:r>
          </w:p>
        </w:tc>
      </w:tr>
      <w:tr w:rsidR="00572D45" w14:paraId="1070CC66" w14:textId="77777777">
        <w:trPr>
          <w:cantSplit/>
          <w:jc w:val="center"/>
        </w:trPr>
        <w:tc>
          <w:tcPr>
            <w:tcW w:w="7128" w:type="dxa"/>
            <w:hideMark/>
          </w:tcPr>
          <w:p w14:paraId="3488B22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Average price per share</w:t>
            </w:r>
          </w:p>
        </w:tc>
        <w:tc>
          <w:tcPr>
            <w:tcW w:w="1264" w:type="dxa"/>
            <w:noWrap/>
            <w:tcMar>
              <w:top w:w="0" w:type="dxa"/>
              <w:left w:w="144" w:type="dxa"/>
              <w:bottom w:w="0" w:type="dxa"/>
              <w:right w:w="0" w:type="dxa"/>
            </w:tcMar>
            <w:vAlign w:val="bottom"/>
            <w:hideMark/>
          </w:tcPr>
          <w:p w14:paraId="7B2722AF" w14:textId="77777777" w:rsidR="00572D45" w:rsidRDefault="00786BF9">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245.59</w:t>
            </w:r>
            <w:r>
              <w:rPr>
                <w:rFonts w:ascii="Arial" w:hAnsi="Arial" w:cs="Arial"/>
                <w:b/>
                <w:bCs/>
                <w:sz w:val="20"/>
                <w:szCs w:val="20"/>
              </w:rPr>
              <w:tab/>
            </w:r>
          </w:p>
        </w:tc>
        <w:tc>
          <w:tcPr>
            <w:tcW w:w="1204" w:type="dxa"/>
            <w:noWrap/>
            <w:tcMar>
              <w:top w:w="0" w:type="dxa"/>
              <w:left w:w="144" w:type="dxa"/>
              <w:bottom w:w="0" w:type="dxa"/>
              <w:right w:w="0" w:type="dxa"/>
            </w:tcMar>
            <w:vAlign w:val="bottom"/>
            <w:hideMark/>
          </w:tcPr>
          <w:p w14:paraId="276A8D56"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259.55</w:t>
            </w:r>
            <w:r>
              <w:rPr>
                <w:rFonts w:ascii="Arial" w:hAnsi="Arial" w:cs="Arial"/>
                <w:sz w:val="20"/>
                <w:szCs w:val="20"/>
              </w:rPr>
              <w:tab/>
            </w:r>
          </w:p>
        </w:tc>
        <w:tc>
          <w:tcPr>
            <w:tcW w:w="1204" w:type="dxa"/>
            <w:noWrap/>
            <w:tcMar>
              <w:top w:w="0" w:type="dxa"/>
              <w:left w:w="144" w:type="dxa"/>
              <w:bottom w:w="0" w:type="dxa"/>
              <w:right w:w="0" w:type="dxa"/>
            </w:tcMar>
            <w:vAlign w:val="bottom"/>
            <w:hideMark/>
          </w:tcPr>
          <w:p w14:paraId="3DBCD62A" w14:textId="77777777" w:rsidR="00572D45" w:rsidRDefault="00786BF9">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207.88</w:t>
            </w:r>
            <w:r>
              <w:rPr>
                <w:rFonts w:ascii="Arial" w:hAnsi="Arial" w:cs="Arial"/>
                <w:sz w:val="20"/>
                <w:szCs w:val="20"/>
              </w:rPr>
              <w:tab/>
            </w:r>
          </w:p>
        </w:tc>
      </w:tr>
      <w:tr w:rsidR="00572D45" w14:paraId="7D6FFBA1" w14:textId="77777777">
        <w:trPr>
          <w:cantSplit/>
          <w:jc w:val="center"/>
        </w:trPr>
        <w:tc>
          <w:tcPr>
            <w:tcW w:w="10800" w:type="dxa"/>
            <w:gridSpan w:val="4"/>
            <w:tcMar>
              <w:top w:w="0" w:type="dxa"/>
              <w:left w:w="144" w:type="dxa"/>
              <w:bottom w:w="0" w:type="dxa"/>
              <w:right w:w="0" w:type="dxa"/>
            </w:tcMar>
            <w:vAlign w:val="bottom"/>
            <w:hideMark/>
          </w:tcPr>
          <w:p w14:paraId="525E0EF0" w14:textId="77777777" w:rsidR="00572D45" w:rsidRDefault="00786BF9">
            <w:pPr>
              <w:pStyle w:val="rrdsinglerule"/>
              <w:spacing w:before="0"/>
              <w:ind w:hanging="420"/>
              <w:rPr>
                <w:rFonts w:ascii="Arial" w:hAnsi="Arial" w:cs="Arial"/>
                <w:sz w:val="16"/>
                <w:szCs w:val="16"/>
              </w:rPr>
            </w:pPr>
            <w:r>
              <w:rPr>
                <w:rFonts w:ascii="Arial" w:hAnsi="Arial" w:cs="Arial"/>
                <w:sz w:val="16"/>
                <w:szCs w:val="16"/>
              </w:rPr>
              <w:t> </w:t>
            </w:r>
          </w:p>
        </w:tc>
      </w:tr>
    </w:tbl>
    <w:p w14:paraId="4C1545A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2023, 74 million shares of our common stock were reserved for future issuance through the ESPP. </w:t>
      </w:r>
    </w:p>
    <w:p w14:paraId="671DDC60"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Savings Plans </w:t>
      </w:r>
    </w:p>
    <w:p w14:paraId="7F9C3E5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savings plans in the U.S. that qualify under Section 401(k) of the Internal Revenue Code, and a number of savings plans in international locations. Eligible U.S. employees may contribute a portion of their salary into the savings plans, subject to certain limitations. We match a portion of each dollar a participant contributes into the plans. Employer-funded retirement benefits for all plans were $1.6 billion, $1.4 billion, and $1.2 billion in fiscal years 2023, 2022, and 2021, respectively, and were expensed as contributed. </w:t>
      </w:r>
    </w:p>
    <w:p w14:paraId="281180C7" w14:textId="77777777" w:rsidR="00572D45" w:rsidRDefault="00786BF9">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NOTE 19</w:t>
      </w:r>
      <w:r>
        <w:rPr>
          <w:rFonts w:ascii="Arial" w:hAnsi="Arial" w:cs="Arial"/>
          <w:caps/>
          <w:sz w:val="20"/>
          <w:szCs w:val="20"/>
          <w:u w:val="single"/>
        </w:rPr>
        <w:t> —</w:t>
      </w:r>
      <w:r>
        <w:rPr>
          <w:rFonts w:ascii="Arial" w:hAnsi="Arial" w:cs="Arial"/>
          <w:sz w:val="20"/>
          <w:szCs w:val="20"/>
          <w:u w:val="single"/>
        </w:rPr>
        <w:t xml:space="preserve"> SEGMENT INFORMATION AND GEOGRAPHIC DATA </w:t>
      </w:r>
    </w:p>
    <w:p w14:paraId="42862A09"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its operation of the business, management,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14:paraId="300769A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recast certain prior period amounts to conform to the way we internally manage and monitor our business. </w:t>
      </w:r>
    </w:p>
    <w:p w14:paraId="276CB8A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reportable segments are described below. </w:t>
      </w:r>
    </w:p>
    <w:p w14:paraId="10F3E297"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Productivity and Business Processes </w:t>
      </w:r>
    </w:p>
    <w:p w14:paraId="7748761F"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31E8771A"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Commercial (Office 365 subscriptions, the Office 365 portion of Microsoft 365 Commercial subscriptions, and Office licensed on-premises), comprising Office, Exchange, SharePoint, Microsoft Teams, Office 365 Security and Compliance, Microsoft Viva, and Microsoft 365 Copilot. </w:t>
      </w:r>
    </w:p>
    <w:p w14:paraId="3E2DF364"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Consumer, including Microsoft 365 Consumer subscriptions, Office licensed on-premises, and other Office services. </w:t>
      </w:r>
    </w:p>
    <w:p w14:paraId="03DF2018"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LinkedIn, including Talent Solutions, Marketing Solutions, Premium Subscriptions, and Sales Solutions. </w:t>
      </w:r>
    </w:p>
    <w:p w14:paraId="21DEE740"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Dynamics business solutions, including Dynamics 365, comprising a set of intelligent, cloud-based applications across ERP, CRM (including Customer Insights), Power Apps, and Power Automate; and on-premises ERP and CRM applications. </w:t>
      </w:r>
    </w:p>
    <w:p w14:paraId="7F5A545E"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Intelligent Cloud </w:t>
      </w:r>
    </w:p>
    <w:p w14:paraId="47639D59"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Intelligent Cloud segment consists of our public, private, and hybrid server products and cloud services that can power modern business and developers. This segment primarily comprises: </w:t>
      </w:r>
    </w:p>
    <w:p w14:paraId="53983B45"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Server products and cloud services, including Azure and other cloud services; SQL Server, Windows Server, Visual Studio, System Center, and related Client Access Licenses (“CALs”); and Nuance and GitHub. </w:t>
      </w:r>
    </w:p>
    <w:p w14:paraId="12269B0A" w14:textId="77777777" w:rsidR="00572D45" w:rsidRDefault="00786BF9">
      <w:pPr>
        <w:pStyle w:val="NormalWeb"/>
        <w:spacing w:before="90" w:beforeAutospacing="0" w:after="0" w:afterAutospacing="0"/>
        <w:jc w:val="both"/>
        <w:rPr>
          <w:sz w:val="2"/>
          <w:szCs w:val="2"/>
        </w:rPr>
      </w:pPr>
      <w:r>
        <w:rPr>
          <w:sz w:val="2"/>
          <w:szCs w:val="2"/>
        </w:rPr>
        <w:t> </w:t>
      </w:r>
    </w:p>
    <w:p w14:paraId="6E16815B" w14:textId="77777777" w:rsidR="00572D45" w:rsidRDefault="00786BF9">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Enterprise Services, including Enterprise Support Services, Industry Solutions (formerly Microsoft Consulting Services), and Nuance professional services. </w:t>
      </w:r>
    </w:p>
    <w:p w14:paraId="706D7F22"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More Personal Computing </w:t>
      </w:r>
    </w:p>
    <w:p w14:paraId="33B33DF4"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More Personal Computing segment consists of products and services that put customers at the center of the experience with our technology. This segment primarily comprises: </w:t>
      </w:r>
    </w:p>
    <w:p w14:paraId="7E5C8431"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including Windows OEM licensing and other non-volume licensing of the Windows operating system; Windows Commercial, comprising volume licensing of the Windows operating system, Windows cloud services, and other Windows commercial offerings; patent licensing; and Windows Internet of Things. </w:t>
      </w:r>
    </w:p>
    <w:p w14:paraId="3E4841BD"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Devices, including Surface, HoloLens, and PC accessories. </w:t>
      </w:r>
    </w:p>
    <w:p w14:paraId="750EC5E6"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Gaming, including Xbox hardware and Xbox content and services, comprising first- and third-party content (including games and in-game content), Xbox Game Pass and other subscriptions, Xbox Cloud Gaming, advertising, third-party disc royalties, and other cloud services. </w:t>
      </w:r>
    </w:p>
    <w:p w14:paraId="52CB0B61" w14:textId="77777777" w:rsidR="00572D45" w:rsidRDefault="00786BF9">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Search and news advertising, comprising Bing (including Bing Chat), Microsoft News, Microsoft Edge, and third-party affiliates. </w:t>
      </w:r>
    </w:p>
    <w:p w14:paraId="528067C5"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and costs are generally directly attributed to our segments. However, due to the integrated structure of our business, certain revenue recognized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14:paraId="2319E11C"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addition, certain costs are incurred at a corporate level and allocated to our segments. These allocated costs generally include legal, including settlements and fines, information technology, human resources, finance, excise taxes, field selling, shared facilities services, customer service and support, and severance incurred as part of a corporate program. Each allocation is measured differently based on the specific facts and circumstances of the costs being allocated and is generally based on relative gross margin or relative headcount. </w:t>
      </w:r>
    </w:p>
    <w:p w14:paraId="32DDC245"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Segment revenue and operating income were as follows during the periods presented: </w:t>
      </w:r>
    </w:p>
    <w:p w14:paraId="00729568"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6828"/>
        <w:gridCol w:w="1364"/>
        <w:gridCol w:w="1304"/>
        <w:gridCol w:w="1304"/>
      </w:tblGrid>
      <w:tr w:rsidR="00572D45" w14:paraId="4C26D4FC" w14:textId="77777777">
        <w:trPr>
          <w:cantSplit/>
          <w:tblHeader/>
          <w:jc w:val="center"/>
        </w:trPr>
        <w:tc>
          <w:tcPr>
            <w:tcW w:w="6828" w:type="dxa"/>
            <w:vAlign w:val="bottom"/>
            <w:hideMark/>
          </w:tcPr>
          <w:p w14:paraId="46DA5D12"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364" w:type="dxa"/>
            <w:tcMar>
              <w:top w:w="0" w:type="dxa"/>
              <w:left w:w="144" w:type="dxa"/>
              <w:bottom w:w="0" w:type="dxa"/>
              <w:right w:w="0" w:type="dxa"/>
            </w:tcMar>
            <w:vAlign w:val="bottom"/>
            <w:hideMark/>
          </w:tcPr>
          <w:p w14:paraId="42314E69" w14:textId="77777777" w:rsidR="00572D45" w:rsidRDefault="00786BF9">
            <w:pPr>
              <w:pStyle w:val="la2"/>
              <w:rPr>
                <w:rFonts w:ascii="Arial" w:hAnsi="Arial" w:cs="Arial"/>
                <w:sz w:val="16"/>
                <w:szCs w:val="16"/>
              </w:rPr>
            </w:pPr>
            <w:r>
              <w:rPr>
                <w:rFonts w:ascii="Arial" w:hAnsi="Arial" w:cs="Arial"/>
                <w:sz w:val="16"/>
                <w:szCs w:val="16"/>
              </w:rPr>
              <w:t> </w:t>
            </w:r>
          </w:p>
        </w:tc>
        <w:tc>
          <w:tcPr>
            <w:tcW w:w="1304" w:type="dxa"/>
            <w:tcMar>
              <w:top w:w="0" w:type="dxa"/>
              <w:left w:w="144" w:type="dxa"/>
              <w:bottom w:w="0" w:type="dxa"/>
              <w:right w:w="0" w:type="dxa"/>
            </w:tcMar>
            <w:vAlign w:val="bottom"/>
            <w:hideMark/>
          </w:tcPr>
          <w:p w14:paraId="7899F366" w14:textId="77777777" w:rsidR="00572D45" w:rsidRDefault="00786BF9">
            <w:pPr>
              <w:pStyle w:val="la2"/>
              <w:rPr>
                <w:rFonts w:ascii="Arial" w:hAnsi="Arial" w:cs="Arial"/>
                <w:sz w:val="16"/>
                <w:szCs w:val="16"/>
              </w:rPr>
            </w:pPr>
            <w:r>
              <w:rPr>
                <w:rFonts w:ascii="Arial" w:hAnsi="Arial" w:cs="Arial"/>
                <w:sz w:val="16"/>
                <w:szCs w:val="16"/>
              </w:rPr>
              <w:t> </w:t>
            </w:r>
          </w:p>
        </w:tc>
        <w:tc>
          <w:tcPr>
            <w:tcW w:w="1304" w:type="dxa"/>
            <w:tcMar>
              <w:top w:w="0" w:type="dxa"/>
              <w:left w:w="144" w:type="dxa"/>
              <w:bottom w:w="0" w:type="dxa"/>
              <w:right w:w="0" w:type="dxa"/>
            </w:tcMar>
            <w:vAlign w:val="bottom"/>
            <w:hideMark/>
          </w:tcPr>
          <w:p w14:paraId="451B876A"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FEA0EDB" w14:textId="77777777">
        <w:trPr>
          <w:cantSplit/>
          <w:jc w:val="center"/>
        </w:trPr>
        <w:tc>
          <w:tcPr>
            <w:tcW w:w="10800" w:type="dxa"/>
            <w:gridSpan w:val="4"/>
            <w:tcMar>
              <w:top w:w="0" w:type="dxa"/>
              <w:left w:w="144" w:type="dxa"/>
              <w:bottom w:w="0" w:type="dxa"/>
              <w:right w:w="0" w:type="dxa"/>
            </w:tcMar>
            <w:vAlign w:val="bottom"/>
            <w:hideMark/>
          </w:tcPr>
          <w:p w14:paraId="08C59B78"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498E589A" w14:textId="77777777">
        <w:trPr>
          <w:trHeight w:val="75"/>
          <w:jc w:val="center"/>
        </w:trPr>
        <w:tc>
          <w:tcPr>
            <w:tcW w:w="6828" w:type="dxa"/>
            <w:vAlign w:val="center"/>
            <w:hideMark/>
          </w:tcPr>
          <w:p w14:paraId="7148AD3D"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0C2AFA85"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67D96F72"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1B954BEC" w14:textId="77777777" w:rsidR="00572D45" w:rsidRDefault="00786BF9">
            <w:pPr>
              <w:rPr>
                <w:rFonts w:ascii="Arial" w:hAnsi="Arial" w:cs="Arial"/>
                <w:sz w:val="2"/>
                <w:szCs w:val="2"/>
              </w:rPr>
            </w:pPr>
            <w:r>
              <w:rPr>
                <w:rFonts w:ascii="Arial" w:hAnsi="Arial" w:cs="Arial"/>
                <w:sz w:val="2"/>
                <w:szCs w:val="2"/>
              </w:rPr>
              <w:t> </w:t>
            </w:r>
          </w:p>
        </w:tc>
      </w:tr>
      <w:tr w:rsidR="00572D45" w14:paraId="4EBB8E69" w14:textId="77777777">
        <w:trPr>
          <w:cantSplit/>
          <w:jc w:val="center"/>
        </w:trPr>
        <w:tc>
          <w:tcPr>
            <w:tcW w:w="6828" w:type="dxa"/>
            <w:vAlign w:val="bottom"/>
            <w:hideMark/>
          </w:tcPr>
          <w:p w14:paraId="74E9EACD"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364" w:type="dxa"/>
            <w:tcMar>
              <w:top w:w="0" w:type="dxa"/>
              <w:left w:w="144" w:type="dxa"/>
              <w:bottom w:w="0" w:type="dxa"/>
              <w:right w:w="0" w:type="dxa"/>
            </w:tcMar>
            <w:vAlign w:val="bottom"/>
            <w:hideMark/>
          </w:tcPr>
          <w:p w14:paraId="4CE1B907" w14:textId="77777777" w:rsidR="00572D45" w:rsidRDefault="00786BF9">
            <w:pPr>
              <w:ind w:right="90"/>
              <w:jc w:val="right"/>
              <w:rPr>
                <w:rFonts w:ascii="Arial" w:hAnsi="Arial" w:cs="Arial"/>
                <w:sz w:val="16"/>
                <w:szCs w:val="16"/>
              </w:rPr>
            </w:pPr>
            <w:r>
              <w:rPr>
                <w:rFonts w:ascii="Arial" w:hAnsi="Arial" w:cs="Arial"/>
                <w:b/>
                <w:bCs/>
                <w:sz w:val="16"/>
                <w:szCs w:val="16"/>
              </w:rPr>
              <w:t>2023</w:t>
            </w:r>
          </w:p>
        </w:tc>
        <w:tc>
          <w:tcPr>
            <w:tcW w:w="1304" w:type="dxa"/>
            <w:tcMar>
              <w:top w:w="0" w:type="dxa"/>
              <w:left w:w="144" w:type="dxa"/>
              <w:bottom w:w="0" w:type="dxa"/>
              <w:right w:w="0" w:type="dxa"/>
            </w:tcMar>
            <w:vAlign w:val="bottom"/>
            <w:hideMark/>
          </w:tcPr>
          <w:p w14:paraId="0A841371" w14:textId="77777777" w:rsidR="00572D45" w:rsidRDefault="00786BF9">
            <w:pPr>
              <w:ind w:right="90"/>
              <w:jc w:val="right"/>
              <w:rPr>
                <w:rFonts w:ascii="Arial" w:hAnsi="Arial" w:cs="Arial"/>
                <w:sz w:val="16"/>
                <w:szCs w:val="16"/>
              </w:rPr>
            </w:pPr>
            <w:r>
              <w:rPr>
                <w:rFonts w:ascii="Arial" w:hAnsi="Arial" w:cs="Arial"/>
                <w:b/>
                <w:bCs/>
                <w:sz w:val="16"/>
                <w:szCs w:val="16"/>
              </w:rPr>
              <w:t>2022</w:t>
            </w:r>
          </w:p>
        </w:tc>
        <w:tc>
          <w:tcPr>
            <w:tcW w:w="1304" w:type="dxa"/>
            <w:tcMar>
              <w:top w:w="0" w:type="dxa"/>
              <w:left w:w="144" w:type="dxa"/>
              <w:bottom w:w="0" w:type="dxa"/>
              <w:right w:w="0" w:type="dxa"/>
            </w:tcMar>
            <w:vAlign w:val="bottom"/>
            <w:hideMark/>
          </w:tcPr>
          <w:p w14:paraId="07EA9DFC" w14:textId="77777777" w:rsidR="00572D45" w:rsidRDefault="00786BF9">
            <w:pPr>
              <w:ind w:right="90"/>
              <w:jc w:val="right"/>
              <w:rPr>
                <w:rFonts w:ascii="Arial" w:hAnsi="Arial" w:cs="Arial"/>
                <w:sz w:val="16"/>
                <w:szCs w:val="16"/>
              </w:rPr>
            </w:pPr>
            <w:r>
              <w:rPr>
                <w:rFonts w:ascii="Arial" w:hAnsi="Arial" w:cs="Arial"/>
                <w:b/>
                <w:bCs/>
                <w:sz w:val="16"/>
                <w:szCs w:val="16"/>
              </w:rPr>
              <w:t>2021</w:t>
            </w:r>
          </w:p>
        </w:tc>
      </w:tr>
      <w:tr w:rsidR="00572D45" w14:paraId="49BC1098" w14:textId="77777777">
        <w:trPr>
          <w:trHeight w:val="75"/>
          <w:jc w:val="center"/>
        </w:trPr>
        <w:tc>
          <w:tcPr>
            <w:tcW w:w="6828" w:type="dxa"/>
            <w:vAlign w:val="center"/>
            <w:hideMark/>
          </w:tcPr>
          <w:p w14:paraId="0C531F06"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6BD9EA97"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220992A7"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644BC471" w14:textId="77777777" w:rsidR="00572D45" w:rsidRDefault="00786BF9">
            <w:pPr>
              <w:rPr>
                <w:rFonts w:ascii="Arial" w:hAnsi="Arial" w:cs="Arial"/>
                <w:sz w:val="2"/>
                <w:szCs w:val="2"/>
              </w:rPr>
            </w:pPr>
            <w:r>
              <w:rPr>
                <w:rFonts w:ascii="Arial" w:hAnsi="Arial" w:cs="Arial"/>
                <w:sz w:val="2"/>
                <w:szCs w:val="2"/>
              </w:rPr>
              <w:t> </w:t>
            </w:r>
          </w:p>
        </w:tc>
      </w:tr>
      <w:tr w:rsidR="00572D45" w14:paraId="56262059" w14:textId="77777777">
        <w:trPr>
          <w:cantSplit/>
          <w:jc w:val="center"/>
        </w:trPr>
        <w:tc>
          <w:tcPr>
            <w:tcW w:w="6828" w:type="dxa"/>
            <w:hideMark/>
          </w:tcPr>
          <w:p w14:paraId="4ED5867D"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Revenue</w:t>
            </w:r>
          </w:p>
        </w:tc>
        <w:tc>
          <w:tcPr>
            <w:tcW w:w="1364" w:type="dxa"/>
            <w:tcMar>
              <w:top w:w="0" w:type="dxa"/>
              <w:left w:w="144" w:type="dxa"/>
              <w:bottom w:w="0" w:type="dxa"/>
              <w:right w:w="0" w:type="dxa"/>
            </w:tcMar>
            <w:vAlign w:val="bottom"/>
            <w:hideMark/>
          </w:tcPr>
          <w:p w14:paraId="70953922" w14:textId="77777777" w:rsidR="00572D45" w:rsidRDefault="00786BF9">
            <w:pPr>
              <w:pStyle w:val="la2"/>
              <w:rPr>
                <w:rFonts w:ascii="Arial" w:hAnsi="Arial" w:cs="Arial"/>
                <w:sz w:val="16"/>
                <w:szCs w:val="16"/>
              </w:rPr>
            </w:pPr>
            <w:r>
              <w:rPr>
                <w:rFonts w:ascii="Arial" w:hAnsi="Arial" w:cs="Arial"/>
                <w:sz w:val="16"/>
                <w:szCs w:val="16"/>
              </w:rPr>
              <w:t> </w:t>
            </w:r>
          </w:p>
        </w:tc>
        <w:tc>
          <w:tcPr>
            <w:tcW w:w="1304" w:type="dxa"/>
            <w:tcMar>
              <w:top w:w="0" w:type="dxa"/>
              <w:left w:w="144" w:type="dxa"/>
              <w:bottom w:w="0" w:type="dxa"/>
              <w:right w:w="0" w:type="dxa"/>
            </w:tcMar>
            <w:vAlign w:val="bottom"/>
            <w:hideMark/>
          </w:tcPr>
          <w:p w14:paraId="27BDB162" w14:textId="77777777" w:rsidR="00572D45" w:rsidRDefault="00786BF9">
            <w:pPr>
              <w:pStyle w:val="la2"/>
              <w:rPr>
                <w:rFonts w:ascii="Arial" w:hAnsi="Arial" w:cs="Arial"/>
                <w:sz w:val="16"/>
                <w:szCs w:val="16"/>
              </w:rPr>
            </w:pPr>
            <w:r>
              <w:rPr>
                <w:rFonts w:ascii="Arial" w:hAnsi="Arial" w:cs="Arial"/>
                <w:sz w:val="16"/>
                <w:szCs w:val="16"/>
              </w:rPr>
              <w:t> </w:t>
            </w:r>
          </w:p>
        </w:tc>
        <w:tc>
          <w:tcPr>
            <w:tcW w:w="1304" w:type="dxa"/>
            <w:tcMar>
              <w:top w:w="0" w:type="dxa"/>
              <w:left w:w="144" w:type="dxa"/>
              <w:bottom w:w="0" w:type="dxa"/>
              <w:right w:w="0" w:type="dxa"/>
            </w:tcMar>
            <w:vAlign w:val="bottom"/>
            <w:hideMark/>
          </w:tcPr>
          <w:p w14:paraId="334AC2F6"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70028111" w14:textId="77777777">
        <w:trPr>
          <w:trHeight w:val="75"/>
          <w:jc w:val="center"/>
        </w:trPr>
        <w:tc>
          <w:tcPr>
            <w:tcW w:w="6828" w:type="dxa"/>
            <w:vAlign w:val="center"/>
            <w:hideMark/>
          </w:tcPr>
          <w:p w14:paraId="0FB3CD07"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7FCD3F16"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7FFA1C02"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39118405" w14:textId="77777777" w:rsidR="00572D45" w:rsidRDefault="00786BF9">
            <w:pPr>
              <w:rPr>
                <w:rFonts w:ascii="Arial" w:hAnsi="Arial" w:cs="Arial"/>
                <w:sz w:val="2"/>
                <w:szCs w:val="2"/>
              </w:rPr>
            </w:pPr>
            <w:r>
              <w:rPr>
                <w:rFonts w:ascii="Arial" w:hAnsi="Arial" w:cs="Arial"/>
                <w:sz w:val="2"/>
                <w:szCs w:val="2"/>
              </w:rPr>
              <w:t> </w:t>
            </w:r>
          </w:p>
        </w:tc>
      </w:tr>
      <w:tr w:rsidR="00572D45" w14:paraId="636D31BC" w14:textId="77777777">
        <w:trPr>
          <w:cantSplit/>
          <w:jc w:val="center"/>
        </w:trPr>
        <w:tc>
          <w:tcPr>
            <w:tcW w:w="6828" w:type="dxa"/>
            <w:hideMark/>
          </w:tcPr>
          <w:p w14:paraId="2B1E4D6E"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1364" w:type="dxa"/>
            <w:noWrap/>
            <w:tcMar>
              <w:top w:w="0" w:type="dxa"/>
              <w:left w:w="144" w:type="dxa"/>
              <w:bottom w:w="0" w:type="dxa"/>
              <w:right w:w="0" w:type="dxa"/>
            </w:tcMar>
            <w:vAlign w:val="bottom"/>
            <w:hideMark/>
          </w:tcPr>
          <w:p w14:paraId="448D504C"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69,274</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7C4E5D8E"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63,364</w:t>
            </w:r>
            <w:r>
              <w:rPr>
                <w:rFonts w:ascii="Arial" w:hAnsi="Arial" w:cs="Arial"/>
                <w:sz w:val="20"/>
                <w:szCs w:val="20"/>
              </w:rPr>
              <w:tab/>
            </w:r>
          </w:p>
        </w:tc>
        <w:tc>
          <w:tcPr>
            <w:tcW w:w="1304" w:type="dxa"/>
            <w:noWrap/>
            <w:tcMar>
              <w:top w:w="0" w:type="dxa"/>
              <w:left w:w="144" w:type="dxa"/>
              <w:bottom w:w="0" w:type="dxa"/>
              <w:right w:w="0" w:type="dxa"/>
            </w:tcMar>
            <w:vAlign w:val="bottom"/>
            <w:hideMark/>
          </w:tcPr>
          <w:p w14:paraId="65680AA4"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53,915</w:t>
            </w:r>
            <w:r>
              <w:rPr>
                <w:rFonts w:ascii="Arial" w:hAnsi="Arial" w:cs="Arial"/>
                <w:sz w:val="20"/>
                <w:szCs w:val="20"/>
              </w:rPr>
              <w:tab/>
            </w:r>
          </w:p>
        </w:tc>
      </w:tr>
      <w:tr w:rsidR="00572D45" w14:paraId="1B99EC1B" w14:textId="77777777">
        <w:trPr>
          <w:cantSplit/>
          <w:jc w:val="center"/>
        </w:trPr>
        <w:tc>
          <w:tcPr>
            <w:tcW w:w="6828" w:type="dxa"/>
            <w:hideMark/>
          </w:tcPr>
          <w:p w14:paraId="6F19D24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1364" w:type="dxa"/>
            <w:noWrap/>
            <w:tcMar>
              <w:top w:w="0" w:type="dxa"/>
              <w:left w:w="144" w:type="dxa"/>
              <w:bottom w:w="0" w:type="dxa"/>
              <w:right w:w="0" w:type="dxa"/>
            </w:tcMar>
            <w:vAlign w:val="bottom"/>
            <w:hideMark/>
          </w:tcPr>
          <w:p w14:paraId="4CA618CF"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87,907</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1B129DA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74,965</w:t>
            </w:r>
            <w:r>
              <w:rPr>
                <w:rFonts w:ascii="Arial" w:hAnsi="Arial" w:cs="Arial"/>
                <w:sz w:val="20"/>
                <w:szCs w:val="20"/>
              </w:rPr>
              <w:tab/>
            </w:r>
          </w:p>
        </w:tc>
        <w:tc>
          <w:tcPr>
            <w:tcW w:w="1304" w:type="dxa"/>
            <w:noWrap/>
            <w:tcMar>
              <w:top w:w="0" w:type="dxa"/>
              <w:left w:w="144" w:type="dxa"/>
              <w:bottom w:w="0" w:type="dxa"/>
              <w:right w:w="0" w:type="dxa"/>
            </w:tcMar>
            <w:vAlign w:val="bottom"/>
            <w:hideMark/>
          </w:tcPr>
          <w:p w14:paraId="343620ED"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59,728</w:t>
            </w:r>
            <w:r>
              <w:rPr>
                <w:rFonts w:ascii="Arial" w:hAnsi="Arial" w:cs="Arial"/>
                <w:sz w:val="20"/>
                <w:szCs w:val="20"/>
              </w:rPr>
              <w:tab/>
            </w:r>
          </w:p>
        </w:tc>
      </w:tr>
      <w:tr w:rsidR="00572D45" w14:paraId="29BC825A" w14:textId="77777777">
        <w:trPr>
          <w:cantSplit/>
          <w:jc w:val="center"/>
        </w:trPr>
        <w:tc>
          <w:tcPr>
            <w:tcW w:w="6828" w:type="dxa"/>
            <w:hideMark/>
          </w:tcPr>
          <w:p w14:paraId="7B0390A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1364" w:type="dxa"/>
            <w:noWrap/>
            <w:tcMar>
              <w:top w:w="0" w:type="dxa"/>
              <w:left w:w="144" w:type="dxa"/>
              <w:bottom w:w="0" w:type="dxa"/>
              <w:right w:w="0" w:type="dxa"/>
            </w:tcMar>
            <w:vAlign w:val="bottom"/>
            <w:hideMark/>
          </w:tcPr>
          <w:p w14:paraId="52D0AC55"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54,734</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2A70211B"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59,941</w:t>
            </w:r>
            <w:r>
              <w:rPr>
                <w:rFonts w:ascii="Arial" w:hAnsi="Arial" w:cs="Arial"/>
                <w:sz w:val="20"/>
                <w:szCs w:val="20"/>
              </w:rPr>
              <w:tab/>
            </w:r>
          </w:p>
        </w:tc>
        <w:tc>
          <w:tcPr>
            <w:tcW w:w="1304" w:type="dxa"/>
            <w:noWrap/>
            <w:tcMar>
              <w:top w:w="0" w:type="dxa"/>
              <w:left w:w="144" w:type="dxa"/>
              <w:bottom w:w="0" w:type="dxa"/>
              <w:right w:w="0" w:type="dxa"/>
            </w:tcMar>
            <w:vAlign w:val="bottom"/>
            <w:hideMark/>
          </w:tcPr>
          <w:p w14:paraId="2AB2D5B0"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54,445</w:t>
            </w:r>
            <w:r>
              <w:rPr>
                <w:rFonts w:ascii="Arial" w:hAnsi="Arial" w:cs="Arial"/>
                <w:sz w:val="20"/>
                <w:szCs w:val="20"/>
              </w:rPr>
              <w:tab/>
            </w:r>
          </w:p>
        </w:tc>
      </w:tr>
      <w:tr w:rsidR="00572D45" w14:paraId="092279E0" w14:textId="77777777">
        <w:trPr>
          <w:cantSplit/>
          <w:jc w:val="center"/>
        </w:trPr>
        <w:tc>
          <w:tcPr>
            <w:tcW w:w="8192" w:type="dxa"/>
            <w:gridSpan w:val="2"/>
            <w:tcMar>
              <w:top w:w="0" w:type="dxa"/>
              <w:left w:w="144" w:type="dxa"/>
              <w:bottom w:w="0" w:type="dxa"/>
              <w:right w:w="0" w:type="dxa"/>
            </w:tcMar>
            <w:vAlign w:val="bottom"/>
            <w:hideMark/>
          </w:tcPr>
          <w:p w14:paraId="3FE18020"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48FD25C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329E976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6C02ACDC" w14:textId="77777777">
        <w:trPr>
          <w:cantSplit/>
          <w:jc w:val="center"/>
        </w:trPr>
        <w:tc>
          <w:tcPr>
            <w:tcW w:w="6828" w:type="dxa"/>
            <w:hideMark/>
          </w:tcPr>
          <w:p w14:paraId="0AAA2FBD"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364" w:type="dxa"/>
            <w:noWrap/>
            <w:tcMar>
              <w:top w:w="0" w:type="dxa"/>
              <w:left w:w="144" w:type="dxa"/>
              <w:bottom w:w="0" w:type="dxa"/>
              <w:right w:w="0" w:type="dxa"/>
            </w:tcMar>
            <w:vAlign w:val="bottom"/>
            <w:hideMark/>
          </w:tcPr>
          <w:p w14:paraId="3DF62354"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211,915</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26B613CD"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198,270</w:t>
            </w:r>
            <w:r>
              <w:rPr>
                <w:rFonts w:ascii="Arial" w:hAnsi="Arial" w:cs="Arial"/>
                <w:sz w:val="20"/>
                <w:szCs w:val="20"/>
              </w:rPr>
              <w:tab/>
            </w:r>
          </w:p>
        </w:tc>
        <w:tc>
          <w:tcPr>
            <w:tcW w:w="1304" w:type="dxa"/>
            <w:noWrap/>
            <w:tcMar>
              <w:top w:w="0" w:type="dxa"/>
              <w:left w:w="144" w:type="dxa"/>
              <w:bottom w:w="0" w:type="dxa"/>
              <w:right w:w="0" w:type="dxa"/>
            </w:tcMar>
            <w:vAlign w:val="bottom"/>
            <w:hideMark/>
          </w:tcPr>
          <w:p w14:paraId="3222617C"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168,088</w:t>
            </w:r>
            <w:r>
              <w:rPr>
                <w:rFonts w:ascii="Arial" w:hAnsi="Arial" w:cs="Arial"/>
                <w:sz w:val="20"/>
                <w:szCs w:val="20"/>
              </w:rPr>
              <w:tab/>
            </w:r>
          </w:p>
        </w:tc>
      </w:tr>
      <w:tr w:rsidR="00572D45" w14:paraId="79D78024" w14:textId="77777777">
        <w:trPr>
          <w:cantSplit/>
          <w:jc w:val="center"/>
        </w:trPr>
        <w:tc>
          <w:tcPr>
            <w:tcW w:w="6828" w:type="dxa"/>
            <w:tcMar>
              <w:top w:w="0" w:type="dxa"/>
              <w:left w:w="144" w:type="dxa"/>
              <w:bottom w:w="0" w:type="dxa"/>
              <w:right w:w="0" w:type="dxa"/>
            </w:tcMar>
            <w:vAlign w:val="bottom"/>
            <w:hideMark/>
          </w:tcPr>
          <w:p w14:paraId="3DAE5375" w14:textId="77777777" w:rsidR="00572D45" w:rsidRDefault="00786BF9">
            <w:pPr>
              <w:pStyle w:val="la2"/>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63C479C2"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037FE18B"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5BFC51B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r w:rsidR="00572D45" w14:paraId="6DE55F02" w14:textId="77777777">
        <w:trPr>
          <w:trHeight w:val="75"/>
          <w:jc w:val="center"/>
        </w:trPr>
        <w:tc>
          <w:tcPr>
            <w:tcW w:w="10800" w:type="dxa"/>
            <w:gridSpan w:val="4"/>
            <w:vAlign w:val="center"/>
            <w:hideMark/>
          </w:tcPr>
          <w:p w14:paraId="5B5BDACA" w14:textId="77777777" w:rsidR="00572D45" w:rsidRDefault="00786BF9">
            <w:pPr>
              <w:rPr>
                <w:rFonts w:ascii="Arial" w:hAnsi="Arial" w:cs="Arial"/>
                <w:sz w:val="2"/>
                <w:szCs w:val="2"/>
              </w:rPr>
            </w:pPr>
            <w:r>
              <w:rPr>
                <w:rFonts w:ascii="Arial" w:hAnsi="Arial" w:cs="Arial"/>
                <w:sz w:val="2"/>
                <w:szCs w:val="2"/>
              </w:rPr>
              <w:t> </w:t>
            </w:r>
          </w:p>
        </w:tc>
      </w:tr>
      <w:tr w:rsidR="00572D45" w14:paraId="64FB83A8" w14:textId="77777777">
        <w:trPr>
          <w:cantSplit/>
          <w:jc w:val="center"/>
        </w:trPr>
        <w:tc>
          <w:tcPr>
            <w:tcW w:w="10800" w:type="dxa"/>
            <w:gridSpan w:val="4"/>
            <w:hideMark/>
          </w:tcPr>
          <w:p w14:paraId="137AB196" w14:textId="77777777" w:rsidR="00572D45" w:rsidRDefault="00786BF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Operating Income</w:t>
            </w:r>
          </w:p>
        </w:tc>
      </w:tr>
      <w:tr w:rsidR="00572D45" w14:paraId="63613DBE" w14:textId="77777777">
        <w:trPr>
          <w:trHeight w:val="75"/>
          <w:jc w:val="center"/>
        </w:trPr>
        <w:tc>
          <w:tcPr>
            <w:tcW w:w="6828" w:type="dxa"/>
            <w:vAlign w:val="center"/>
            <w:hideMark/>
          </w:tcPr>
          <w:p w14:paraId="1FF6BEC4"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58012CE9"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4024B9F7"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5BFF11F8" w14:textId="77777777" w:rsidR="00572D45" w:rsidRDefault="00786BF9">
            <w:pPr>
              <w:rPr>
                <w:rFonts w:ascii="Arial" w:hAnsi="Arial" w:cs="Arial"/>
                <w:sz w:val="2"/>
                <w:szCs w:val="2"/>
              </w:rPr>
            </w:pPr>
            <w:r>
              <w:rPr>
                <w:rFonts w:ascii="Arial" w:hAnsi="Arial" w:cs="Arial"/>
                <w:sz w:val="2"/>
                <w:szCs w:val="2"/>
              </w:rPr>
              <w:t> </w:t>
            </w:r>
          </w:p>
        </w:tc>
      </w:tr>
      <w:tr w:rsidR="00572D45" w14:paraId="0C095738" w14:textId="77777777">
        <w:trPr>
          <w:cantSplit/>
          <w:jc w:val="center"/>
        </w:trPr>
        <w:tc>
          <w:tcPr>
            <w:tcW w:w="6828" w:type="dxa"/>
            <w:hideMark/>
          </w:tcPr>
          <w:p w14:paraId="248A9C6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1364" w:type="dxa"/>
            <w:noWrap/>
            <w:tcMar>
              <w:top w:w="0" w:type="dxa"/>
              <w:left w:w="144" w:type="dxa"/>
              <w:bottom w:w="0" w:type="dxa"/>
              <w:right w:w="0" w:type="dxa"/>
            </w:tcMar>
            <w:vAlign w:val="bottom"/>
            <w:hideMark/>
          </w:tcPr>
          <w:p w14:paraId="749E26D4"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34,189</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72447AF0"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29,690</w:t>
            </w:r>
            <w:r>
              <w:rPr>
                <w:rFonts w:ascii="Arial" w:hAnsi="Arial" w:cs="Arial"/>
                <w:sz w:val="20"/>
                <w:szCs w:val="20"/>
              </w:rPr>
              <w:tab/>
            </w:r>
          </w:p>
        </w:tc>
        <w:tc>
          <w:tcPr>
            <w:tcW w:w="1304" w:type="dxa"/>
            <w:noWrap/>
            <w:tcMar>
              <w:top w:w="0" w:type="dxa"/>
              <w:left w:w="144" w:type="dxa"/>
              <w:bottom w:w="0" w:type="dxa"/>
              <w:right w:w="0" w:type="dxa"/>
            </w:tcMar>
            <w:vAlign w:val="bottom"/>
            <w:hideMark/>
          </w:tcPr>
          <w:p w14:paraId="482D46FE"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24,351</w:t>
            </w:r>
            <w:r>
              <w:rPr>
                <w:rFonts w:ascii="Arial" w:hAnsi="Arial" w:cs="Arial"/>
                <w:sz w:val="20"/>
                <w:szCs w:val="20"/>
              </w:rPr>
              <w:tab/>
            </w:r>
          </w:p>
        </w:tc>
      </w:tr>
      <w:tr w:rsidR="00572D45" w14:paraId="3AA2B0FA" w14:textId="77777777">
        <w:trPr>
          <w:cantSplit/>
          <w:jc w:val="center"/>
        </w:trPr>
        <w:tc>
          <w:tcPr>
            <w:tcW w:w="6828" w:type="dxa"/>
            <w:hideMark/>
          </w:tcPr>
          <w:p w14:paraId="5D63A3C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1364" w:type="dxa"/>
            <w:noWrap/>
            <w:tcMar>
              <w:top w:w="0" w:type="dxa"/>
              <w:left w:w="144" w:type="dxa"/>
              <w:bottom w:w="0" w:type="dxa"/>
              <w:right w:w="0" w:type="dxa"/>
            </w:tcMar>
            <w:vAlign w:val="bottom"/>
            <w:hideMark/>
          </w:tcPr>
          <w:p w14:paraId="528E2DF4"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37,884</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3385D9BC"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33,203</w:t>
            </w:r>
            <w:r>
              <w:rPr>
                <w:rFonts w:ascii="Arial" w:hAnsi="Arial" w:cs="Arial"/>
                <w:sz w:val="20"/>
                <w:szCs w:val="20"/>
              </w:rPr>
              <w:tab/>
            </w:r>
          </w:p>
        </w:tc>
        <w:tc>
          <w:tcPr>
            <w:tcW w:w="1304" w:type="dxa"/>
            <w:noWrap/>
            <w:tcMar>
              <w:top w:w="0" w:type="dxa"/>
              <w:left w:w="144" w:type="dxa"/>
              <w:bottom w:w="0" w:type="dxa"/>
              <w:right w:w="0" w:type="dxa"/>
            </w:tcMar>
            <w:vAlign w:val="bottom"/>
            <w:hideMark/>
          </w:tcPr>
          <w:p w14:paraId="30FED0F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26,471</w:t>
            </w:r>
            <w:r>
              <w:rPr>
                <w:rFonts w:ascii="Arial" w:hAnsi="Arial" w:cs="Arial"/>
                <w:sz w:val="20"/>
                <w:szCs w:val="20"/>
              </w:rPr>
              <w:tab/>
            </w:r>
          </w:p>
        </w:tc>
      </w:tr>
      <w:tr w:rsidR="00572D45" w14:paraId="60EBC9A8" w14:textId="77777777">
        <w:trPr>
          <w:cantSplit/>
          <w:jc w:val="center"/>
        </w:trPr>
        <w:tc>
          <w:tcPr>
            <w:tcW w:w="6828" w:type="dxa"/>
            <w:hideMark/>
          </w:tcPr>
          <w:p w14:paraId="0E6C313A"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1364" w:type="dxa"/>
            <w:noWrap/>
            <w:tcMar>
              <w:top w:w="0" w:type="dxa"/>
              <w:left w:w="144" w:type="dxa"/>
              <w:bottom w:w="0" w:type="dxa"/>
              <w:right w:w="0" w:type="dxa"/>
            </w:tcMar>
            <w:vAlign w:val="bottom"/>
            <w:hideMark/>
          </w:tcPr>
          <w:p w14:paraId="67A93FB5"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16,450</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62FDE116"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20,490</w:t>
            </w:r>
            <w:r>
              <w:rPr>
                <w:rFonts w:ascii="Arial" w:hAnsi="Arial" w:cs="Arial"/>
                <w:sz w:val="20"/>
                <w:szCs w:val="20"/>
              </w:rPr>
              <w:tab/>
            </w:r>
          </w:p>
        </w:tc>
        <w:tc>
          <w:tcPr>
            <w:tcW w:w="1304" w:type="dxa"/>
            <w:noWrap/>
            <w:tcMar>
              <w:top w:w="0" w:type="dxa"/>
              <w:left w:w="144" w:type="dxa"/>
              <w:bottom w:w="0" w:type="dxa"/>
              <w:right w:w="0" w:type="dxa"/>
            </w:tcMar>
            <w:vAlign w:val="bottom"/>
            <w:hideMark/>
          </w:tcPr>
          <w:p w14:paraId="40B0FD2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19,094</w:t>
            </w:r>
            <w:r>
              <w:rPr>
                <w:rFonts w:ascii="Arial" w:hAnsi="Arial" w:cs="Arial"/>
                <w:sz w:val="20"/>
                <w:szCs w:val="20"/>
              </w:rPr>
              <w:tab/>
            </w:r>
          </w:p>
        </w:tc>
      </w:tr>
      <w:tr w:rsidR="00572D45" w14:paraId="2DAE1C5C" w14:textId="77777777">
        <w:trPr>
          <w:cantSplit/>
          <w:jc w:val="center"/>
        </w:trPr>
        <w:tc>
          <w:tcPr>
            <w:tcW w:w="8192" w:type="dxa"/>
            <w:gridSpan w:val="2"/>
            <w:tcMar>
              <w:top w:w="0" w:type="dxa"/>
              <w:left w:w="144" w:type="dxa"/>
              <w:bottom w:w="0" w:type="dxa"/>
              <w:right w:w="0" w:type="dxa"/>
            </w:tcMar>
            <w:vAlign w:val="bottom"/>
            <w:hideMark/>
          </w:tcPr>
          <w:p w14:paraId="50A416BC"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420908EE"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6FA87C1B"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40063BB" w14:textId="77777777">
        <w:trPr>
          <w:cantSplit/>
          <w:jc w:val="center"/>
        </w:trPr>
        <w:tc>
          <w:tcPr>
            <w:tcW w:w="6828" w:type="dxa"/>
            <w:hideMark/>
          </w:tcPr>
          <w:p w14:paraId="0B82B557"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364" w:type="dxa"/>
            <w:noWrap/>
            <w:tcMar>
              <w:top w:w="0" w:type="dxa"/>
              <w:left w:w="144" w:type="dxa"/>
              <w:bottom w:w="0" w:type="dxa"/>
              <w:right w:w="0" w:type="dxa"/>
            </w:tcMar>
            <w:vAlign w:val="bottom"/>
            <w:hideMark/>
          </w:tcPr>
          <w:p w14:paraId="30737BC2"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88,523</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595FA14F"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83,383</w:t>
            </w:r>
            <w:r>
              <w:rPr>
                <w:rFonts w:ascii="Arial" w:hAnsi="Arial" w:cs="Arial"/>
                <w:sz w:val="20"/>
                <w:szCs w:val="20"/>
              </w:rPr>
              <w:tab/>
            </w:r>
          </w:p>
        </w:tc>
        <w:tc>
          <w:tcPr>
            <w:tcW w:w="1304" w:type="dxa"/>
            <w:noWrap/>
            <w:tcMar>
              <w:top w:w="0" w:type="dxa"/>
              <w:left w:w="144" w:type="dxa"/>
              <w:bottom w:w="0" w:type="dxa"/>
              <w:right w:w="0" w:type="dxa"/>
            </w:tcMar>
            <w:vAlign w:val="bottom"/>
            <w:hideMark/>
          </w:tcPr>
          <w:p w14:paraId="44BC39C0"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69,916</w:t>
            </w:r>
            <w:r>
              <w:rPr>
                <w:rFonts w:ascii="Arial" w:hAnsi="Arial" w:cs="Arial"/>
                <w:sz w:val="20"/>
                <w:szCs w:val="20"/>
              </w:rPr>
              <w:tab/>
            </w:r>
          </w:p>
        </w:tc>
      </w:tr>
      <w:tr w:rsidR="00572D45" w14:paraId="461BF3E6" w14:textId="77777777">
        <w:trPr>
          <w:cantSplit/>
          <w:jc w:val="center"/>
        </w:trPr>
        <w:tc>
          <w:tcPr>
            <w:tcW w:w="6828" w:type="dxa"/>
            <w:tcMar>
              <w:top w:w="0" w:type="dxa"/>
              <w:left w:w="144" w:type="dxa"/>
              <w:bottom w:w="0" w:type="dxa"/>
              <w:right w:w="0" w:type="dxa"/>
            </w:tcMar>
            <w:vAlign w:val="bottom"/>
            <w:hideMark/>
          </w:tcPr>
          <w:p w14:paraId="1DFE9C68" w14:textId="77777777" w:rsidR="00572D45" w:rsidRDefault="00786BF9">
            <w:pPr>
              <w:pStyle w:val="la2"/>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4BC30059"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12F12383"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47EC0F83"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39689A31" w14:textId="77777777" w:rsidR="00572D45" w:rsidRDefault="00786BF9">
      <w:pPr>
        <w:pStyle w:val="NormalWeb"/>
        <w:spacing w:before="180" w:beforeAutospacing="0" w:after="0" w:afterAutospacing="0"/>
        <w:jc w:val="both"/>
        <w:rPr>
          <w:sz w:val="2"/>
          <w:szCs w:val="2"/>
        </w:rPr>
      </w:pPr>
      <w:r>
        <w:rPr>
          <w:sz w:val="2"/>
          <w:szCs w:val="2"/>
        </w:rPr>
        <w:t> </w:t>
      </w:r>
    </w:p>
    <w:p w14:paraId="7CF02942"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No sales to an individual customer or country other than the United States accounted for more than 10% of revenue for fiscal years 2023, 2022, or 2021. Revenue, classified by the major geographic areas in which our customers were located, was as follows: </w:t>
      </w:r>
    </w:p>
    <w:p w14:paraId="246BB28D"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6828"/>
        <w:gridCol w:w="1364"/>
        <w:gridCol w:w="1304"/>
        <w:gridCol w:w="1304"/>
      </w:tblGrid>
      <w:tr w:rsidR="00572D45" w14:paraId="4624E637" w14:textId="77777777">
        <w:trPr>
          <w:cantSplit/>
          <w:tblHeader/>
          <w:jc w:val="center"/>
        </w:trPr>
        <w:tc>
          <w:tcPr>
            <w:tcW w:w="6828" w:type="dxa"/>
            <w:vAlign w:val="bottom"/>
            <w:hideMark/>
          </w:tcPr>
          <w:p w14:paraId="52ADA283"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364" w:type="dxa"/>
            <w:tcMar>
              <w:top w:w="0" w:type="dxa"/>
              <w:left w:w="144" w:type="dxa"/>
              <w:bottom w:w="0" w:type="dxa"/>
              <w:right w:w="0" w:type="dxa"/>
            </w:tcMar>
            <w:vAlign w:val="bottom"/>
            <w:hideMark/>
          </w:tcPr>
          <w:p w14:paraId="6A406CE1" w14:textId="77777777" w:rsidR="00572D45" w:rsidRDefault="00786BF9">
            <w:pPr>
              <w:pStyle w:val="la2"/>
              <w:rPr>
                <w:rFonts w:ascii="Arial" w:hAnsi="Arial" w:cs="Arial"/>
                <w:sz w:val="16"/>
                <w:szCs w:val="16"/>
              </w:rPr>
            </w:pPr>
            <w:r>
              <w:rPr>
                <w:rFonts w:ascii="Arial" w:hAnsi="Arial" w:cs="Arial"/>
                <w:sz w:val="16"/>
                <w:szCs w:val="16"/>
              </w:rPr>
              <w:t> </w:t>
            </w:r>
          </w:p>
        </w:tc>
        <w:tc>
          <w:tcPr>
            <w:tcW w:w="1304" w:type="dxa"/>
            <w:tcMar>
              <w:top w:w="0" w:type="dxa"/>
              <w:left w:w="144" w:type="dxa"/>
              <w:bottom w:w="0" w:type="dxa"/>
              <w:right w:w="0" w:type="dxa"/>
            </w:tcMar>
            <w:vAlign w:val="bottom"/>
            <w:hideMark/>
          </w:tcPr>
          <w:p w14:paraId="449DE627" w14:textId="77777777" w:rsidR="00572D45" w:rsidRDefault="00786BF9">
            <w:pPr>
              <w:pStyle w:val="la2"/>
              <w:rPr>
                <w:rFonts w:ascii="Arial" w:hAnsi="Arial" w:cs="Arial"/>
                <w:sz w:val="16"/>
                <w:szCs w:val="16"/>
              </w:rPr>
            </w:pPr>
            <w:r>
              <w:rPr>
                <w:rFonts w:ascii="Arial" w:hAnsi="Arial" w:cs="Arial"/>
                <w:sz w:val="16"/>
                <w:szCs w:val="16"/>
              </w:rPr>
              <w:t> </w:t>
            </w:r>
          </w:p>
        </w:tc>
        <w:tc>
          <w:tcPr>
            <w:tcW w:w="1304" w:type="dxa"/>
            <w:tcMar>
              <w:top w:w="0" w:type="dxa"/>
              <w:left w:w="144" w:type="dxa"/>
              <w:bottom w:w="0" w:type="dxa"/>
              <w:right w:w="0" w:type="dxa"/>
            </w:tcMar>
            <w:vAlign w:val="bottom"/>
            <w:hideMark/>
          </w:tcPr>
          <w:p w14:paraId="78934E04"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7D76816C" w14:textId="77777777">
        <w:trPr>
          <w:cantSplit/>
          <w:jc w:val="center"/>
        </w:trPr>
        <w:tc>
          <w:tcPr>
            <w:tcW w:w="10800" w:type="dxa"/>
            <w:gridSpan w:val="4"/>
            <w:tcMar>
              <w:top w:w="0" w:type="dxa"/>
              <w:left w:w="144" w:type="dxa"/>
              <w:bottom w:w="0" w:type="dxa"/>
              <w:right w:w="0" w:type="dxa"/>
            </w:tcMar>
            <w:vAlign w:val="bottom"/>
            <w:hideMark/>
          </w:tcPr>
          <w:p w14:paraId="10A0A214"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r>
      <w:tr w:rsidR="00572D45" w14:paraId="4996A23C" w14:textId="77777777">
        <w:trPr>
          <w:trHeight w:val="75"/>
          <w:jc w:val="center"/>
        </w:trPr>
        <w:tc>
          <w:tcPr>
            <w:tcW w:w="6828" w:type="dxa"/>
            <w:vAlign w:val="center"/>
            <w:hideMark/>
          </w:tcPr>
          <w:p w14:paraId="46501A39"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0A0ADEA4"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5E0BFC90"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0CE508FE" w14:textId="77777777" w:rsidR="00572D45" w:rsidRDefault="00786BF9">
            <w:pPr>
              <w:rPr>
                <w:rFonts w:ascii="Arial" w:hAnsi="Arial" w:cs="Arial"/>
                <w:sz w:val="2"/>
                <w:szCs w:val="2"/>
              </w:rPr>
            </w:pPr>
            <w:r>
              <w:rPr>
                <w:rFonts w:ascii="Arial" w:hAnsi="Arial" w:cs="Arial"/>
                <w:sz w:val="2"/>
                <w:szCs w:val="2"/>
              </w:rPr>
              <w:t> </w:t>
            </w:r>
          </w:p>
        </w:tc>
      </w:tr>
      <w:tr w:rsidR="00572D45" w14:paraId="35BEC4A3" w14:textId="77777777">
        <w:trPr>
          <w:cantSplit/>
          <w:jc w:val="center"/>
        </w:trPr>
        <w:tc>
          <w:tcPr>
            <w:tcW w:w="6828" w:type="dxa"/>
            <w:vAlign w:val="bottom"/>
            <w:hideMark/>
          </w:tcPr>
          <w:p w14:paraId="32DAA6D9"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364" w:type="dxa"/>
            <w:tcMar>
              <w:top w:w="0" w:type="dxa"/>
              <w:left w:w="144" w:type="dxa"/>
              <w:bottom w:w="0" w:type="dxa"/>
              <w:right w:w="0" w:type="dxa"/>
            </w:tcMar>
            <w:vAlign w:val="bottom"/>
            <w:hideMark/>
          </w:tcPr>
          <w:p w14:paraId="093F9E83" w14:textId="77777777" w:rsidR="00572D45" w:rsidRDefault="00786BF9">
            <w:pPr>
              <w:ind w:right="90"/>
              <w:jc w:val="right"/>
              <w:rPr>
                <w:rFonts w:ascii="Arial" w:hAnsi="Arial" w:cs="Arial"/>
                <w:sz w:val="16"/>
                <w:szCs w:val="16"/>
              </w:rPr>
            </w:pPr>
            <w:r>
              <w:rPr>
                <w:rFonts w:ascii="Arial" w:hAnsi="Arial" w:cs="Arial"/>
                <w:b/>
                <w:bCs/>
                <w:sz w:val="16"/>
                <w:szCs w:val="16"/>
              </w:rPr>
              <w:t>2023</w:t>
            </w:r>
          </w:p>
        </w:tc>
        <w:tc>
          <w:tcPr>
            <w:tcW w:w="1304" w:type="dxa"/>
            <w:tcMar>
              <w:top w:w="0" w:type="dxa"/>
              <w:left w:w="144" w:type="dxa"/>
              <w:bottom w:w="0" w:type="dxa"/>
              <w:right w:w="0" w:type="dxa"/>
            </w:tcMar>
            <w:vAlign w:val="bottom"/>
            <w:hideMark/>
          </w:tcPr>
          <w:p w14:paraId="68B0CC99" w14:textId="77777777" w:rsidR="00572D45" w:rsidRDefault="00786BF9">
            <w:pPr>
              <w:ind w:right="90"/>
              <w:jc w:val="right"/>
              <w:rPr>
                <w:rFonts w:ascii="Arial" w:hAnsi="Arial" w:cs="Arial"/>
                <w:sz w:val="16"/>
                <w:szCs w:val="16"/>
              </w:rPr>
            </w:pPr>
            <w:r>
              <w:rPr>
                <w:rFonts w:ascii="Arial" w:hAnsi="Arial" w:cs="Arial"/>
                <w:b/>
                <w:bCs/>
                <w:sz w:val="16"/>
                <w:szCs w:val="16"/>
              </w:rPr>
              <w:t>2022</w:t>
            </w:r>
          </w:p>
        </w:tc>
        <w:tc>
          <w:tcPr>
            <w:tcW w:w="1304" w:type="dxa"/>
            <w:tcMar>
              <w:top w:w="0" w:type="dxa"/>
              <w:left w:w="144" w:type="dxa"/>
              <w:bottom w:w="0" w:type="dxa"/>
              <w:right w:w="0" w:type="dxa"/>
            </w:tcMar>
            <w:vAlign w:val="bottom"/>
            <w:hideMark/>
          </w:tcPr>
          <w:p w14:paraId="61A5EE95" w14:textId="77777777" w:rsidR="00572D45" w:rsidRDefault="00786BF9">
            <w:pPr>
              <w:ind w:right="90"/>
              <w:jc w:val="right"/>
              <w:rPr>
                <w:rFonts w:ascii="Arial" w:hAnsi="Arial" w:cs="Arial"/>
                <w:sz w:val="16"/>
                <w:szCs w:val="16"/>
              </w:rPr>
            </w:pPr>
            <w:r>
              <w:rPr>
                <w:rFonts w:ascii="Arial" w:hAnsi="Arial" w:cs="Arial"/>
                <w:b/>
                <w:bCs/>
                <w:sz w:val="16"/>
                <w:szCs w:val="16"/>
              </w:rPr>
              <w:t>2021</w:t>
            </w:r>
          </w:p>
        </w:tc>
      </w:tr>
      <w:tr w:rsidR="00572D45" w14:paraId="46443EB2" w14:textId="77777777">
        <w:trPr>
          <w:trHeight w:val="75"/>
          <w:jc w:val="center"/>
        </w:trPr>
        <w:tc>
          <w:tcPr>
            <w:tcW w:w="6828" w:type="dxa"/>
            <w:vAlign w:val="center"/>
            <w:hideMark/>
          </w:tcPr>
          <w:p w14:paraId="728A7A60"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4585BAEC"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3660C7ED"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39E2A0EC" w14:textId="77777777" w:rsidR="00572D45" w:rsidRDefault="00786BF9">
            <w:pPr>
              <w:rPr>
                <w:rFonts w:ascii="Arial" w:hAnsi="Arial" w:cs="Arial"/>
                <w:sz w:val="2"/>
                <w:szCs w:val="2"/>
              </w:rPr>
            </w:pPr>
            <w:r>
              <w:rPr>
                <w:rFonts w:ascii="Arial" w:hAnsi="Arial" w:cs="Arial"/>
                <w:sz w:val="2"/>
                <w:szCs w:val="2"/>
              </w:rPr>
              <w:t> </w:t>
            </w:r>
          </w:p>
        </w:tc>
      </w:tr>
      <w:tr w:rsidR="00572D45" w14:paraId="0F3C3729" w14:textId="77777777">
        <w:trPr>
          <w:cantSplit/>
          <w:jc w:val="center"/>
        </w:trPr>
        <w:tc>
          <w:tcPr>
            <w:tcW w:w="6828" w:type="dxa"/>
            <w:hideMark/>
          </w:tcPr>
          <w:p w14:paraId="43261F0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United States</w:t>
            </w:r>
            <w:r>
              <w:rPr>
                <w:rFonts w:ascii="Arial" w:hAnsi="Arial" w:cs="Arial"/>
                <w:sz w:val="15"/>
                <w:szCs w:val="15"/>
                <w:vertAlign w:val="superscript"/>
              </w:rPr>
              <w:t> (a)</w:t>
            </w:r>
          </w:p>
        </w:tc>
        <w:tc>
          <w:tcPr>
            <w:tcW w:w="1364" w:type="dxa"/>
            <w:noWrap/>
            <w:tcMar>
              <w:top w:w="0" w:type="dxa"/>
              <w:left w:w="144" w:type="dxa"/>
              <w:bottom w:w="0" w:type="dxa"/>
              <w:right w:w="0" w:type="dxa"/>
            </w:tcMar>
            <w:vAlign w:val="bottom"/>
            <w:hideMark/>
          </w:tcPr>
          <w:p w14:paraId="28808298"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106,744</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651EC627"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100,218</w:t>
            </w:r>
            <w:r>
              <w:rPr>
                <w:rFonts w:ascii="Arial" w:hAnsi="Arial" w:cs="Arial"/>
                <w:sz w:val="20"/>
                <w:szCs w:val="20"/>
              </w:rPr>
              <w:tab/>
            </w:r>
          </w:p>
        </w:tc>
        <w:tc>
          <w:tcPr>
            <w:tcW w:w="1304" w:type="dxa"/>
            <w:noWrap/>
            <w:tcMar>
              <w:top w:w="0" w:type="dxa"/>
              <w:left w:w="144" w:type="dxa"/>
              <w:bottom w:w="0" w:type="dxa"/>
              <w:right w:w="0" w:type="dxa"/>
            </w:tcMar>
            <w:vAlign w:val="bottom"/>
            <w:hideMark/>
          </w:tcPr>
          <w:p w14:paraId="68A4A433"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83,953</w:t>
            </w:r>
            <w:r>
              <w:rPr>
                <w:rFonts w:ascii="Arial" w:hAnsi="Arial" w:cs="Arial"/>
                <w:sz w:val="20"/>
                <w:szCs w:val="20"/>
              </w:rPr>
              <w:tab/>
            </w:r>
          </w:p>
        </w:tc>
      </w:tr>
      <w:tr w:rsidR="00572D45" w14:paraId="4B7C513D" w14:textId="77777777">
        <w:trPr>
          <w:cantSplit/>
          <w:jc w:val="center"/>
        </w:trPr>
        <w:tc>
          <w:tcPr>
            <w:tcW w:w="6828" w:type="dxa"/>
            <w:hideMark/>
          </w:tcPr>
          <w:p w14:paraId="141CD25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countries</w:t>
            </w:r>
          </w:p>
        </w:tc>
        <w:tc>
          <w:tcPr>
            <w:tcW w:w="1364" w:type="dxa"/>
            <w:noWrap/>
            <w:tcMar>
              <w:top w:w="0" w:type="dxa"/>
              <w:left w:w="144" w:type="dxa"/>
              <w:bottom w:w="0" w:type="dxa"/>
              <w:right w:w="0" w:type="dxa"/>
            </w:tcMar>
            <w:vAlign w:val="bottom"/>
            <w:hideMark/>
          </w:tcPr>
          <w:p w14:paraId="30BD76FF"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105,171</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6F8ADAFE"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98,052</w:t>
            </w:r>
            <w:r>
              <w:rPr>
                <w:rFonts w:ascii="Arial" w:hAnsi="Arial" w:cs="Arial"/>
                <w:sz w:val="20"/>
                <w:szCs w:val="20"/>
              </w:rPr>
              <w:tab/>
            </w:r>
          </w:p>
        </w:tc>
        <w:tc>
          <w:tcPr>
            <w:tcW w:w="1304" w:type="dxa"/>
            <w:noWrap/>
            <w:tcMar>
              <w:top w:w="0" w:type="dxa"/>
              <w:left w:w="144" w:type="dxa"/>
              <w:bottom w:w="0" w:type="dxa"/>
              <w:right w:w="0" w:type="dxa"/>
            </w:tcMar>
            <w:vAlign w:val="bottom"/>
            <w:hideMark/>
          </w:tcPr>
          <w:p w14:paraId="3D00319E"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84,135</w:t>
            </w:r>
            <w:r>
              <w:rPr>
                <w:rFonts w:ascii="Arial" w:hAnsi="Arial" w:cs="Arial"/>
                <w:sz w:val="20"/>
                <w:szCs w:val="20"/>
              </w:rPr>
              <w:tab/>
            </w:r>
          </w:p>
        </w:tc>
      </w:tr>
      <w:tr w:rsidR="00572D45" w14:paraId="1BBAD89D" w14:textId="77777777">
        <w:trPr>
          <w:cantSplit/>
          <w:jc w:val="center"/>
        </w:trPr>
        <w:tc>
          <w:tcPr>
            <w:tcW w:w="8192" w:type="dxa"/>
            <w:gridSpan w:val="2"/>
            <w:tcMar>
              <w:top w:w="0" w:type="dxa"/>
              <w:left w:w="144" w:type="dxa"/>
              <w:bottom w:w="0" w:type="dxa"/>
              <w:right w:w="0" w:type="dxa"/>
            </w:tcMar>
            <w:vAlign w:val="bottom"/>
            <w:hideMark/>
          </w:tcPr>
          <w:p w14:paraId="7B457F00" w14:textId="77777777" w:rsidR="00572D45" w:rsidRDefault="00786BF9">
            <w:pPr>
              <w:pStyle w:val="rrdsinglerule"/>
              <w:spacing w:before="0"/>
              <w:ind w:hanging="60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34262E25"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37C500C2"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1DF37B9A" w14:textId="77777777">
        <w:trPr>
          <w:cantSplit/>
          <w:jc w:val="center"/>
        </w:trPr>
        <w:tc>
          <w:tcPr>
            <w:tcW w:w="6828" w:type="dxa"/>
            <w:hideMark/>
          </w:tcPr>
          <w:p w14:paraId="6A14B31C"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364" w:type="dxa"/>
            <w:noWrap/>
            <w:tcMar>
              <w:top w:w="0" w:type="dxa"/>
              <w:left w:w="144" w:type="dxa"/>
              <w:bottom w:w="0" w:type="dxa"/>
              <w:right w:w="0" w:type="dxa"/>
            </w:tcMar>
            <w:vAlign w:val="bottom"/>
            <w:hideMark/>
          </w:tcPr>
          <w:p w14:paraId="37281C3A"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211,915</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18CFBBDB"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198,270</w:t>
            </w:r>
            <w:r>
              <w:rPr>
                <w:rFonts w:ascii="Arial" w:hAnsi="Arial" w:cs="Arial"/>
                <w:sz w:val="20"/>
                <w:szCs w:val="20"/>
              </w:rPr>
              <w:tab/>
            </w:r>
          </w:p>
        </w:tc>
        <w:tc>
          <w:tcPr>
            <w:tcW w:w="1304" w:type="dxa"/>
            <w:noWrap/>
            <w:tcMar>
              <w:top w:w="0" w:type="dxa"/>
              <w:left w:w="144" w:type="dxa"/>
              <w:bottom w:w="0" w:type="dxa"/>
              <w:right w:w="0" w:type="dxa"/>
            </w:tcMar>
            <w:vAlign w:val="bottom"/>
            <w:hideMark/>
          </w:tcPr>
          <w:p w14:paraId="746691C7"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168,088</w:t>
            </w:r>
            <w:r>
              <w:rPr>
                <w:rFonts w:ascii="Arial" w:hAnsi="Arial" w:cs="Arial"/>
                <w:sz w:val="20"/>
                <w:szCs w:val="20"/>
              </w:rPr>
              <w:tab/>
            </w:r>
          </w:p>
        </w:tc>
      </w:tr>
      <w:tr w:rsidR="00572D45" w14:paraId="229781D1" w14:textId="77777777">
        <w:trPr>
          <w:cantSplit/>
          <w:jc w:val="center"/>
        </w:trPr>
        <w:tc>
          <w:tcPr>
            <w:tcW w:w="6828" w:type="dxa"/>
            <w:tcMar>
              <w:top w:w="0" w:type="dxa"/>
              <w:left w:w="144" w:type="dxa"/>
              <w:bottom w:w="0" w:type="dxa"/>
              <w:right w:w="0" w:type="dxa"/>
            </w:tcMar>
            <w:vAlign w:val="bottom"/>
            <w:hideMark/>
          </w:tcPr>
          <w:p w14:paraId="20D9839C" w14:textId="77777777" w:rsidR="00572D45" w:rsidRDefault="00786BF9">
            <w:pPr>
              <w:pStyle w:val="la2"/>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539AC82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73FD106D"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4E6C0F6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295BE686" w14:textId="77777777" w:rsidR="00572D45" w:rsidRDefault="00786BF9">
      <w:pPr>
        <w:pStyle w:val="NormalWeb"/>
        <w:spacing w:before="12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i/>
          <w:iCs/>
          <w:sz w:val="20"/>
          <w:szCs w:val="20"/>
        </w:rPr>
        <w:tab/>
        <w:t xml:space="preserve">Includes billings to OEMs and certain multinational organizations because of the nature of these businesses and the impracticability of determining the geographic source of the revenue. </w:t>
      </w:r>
    </w:p>
    <w:p w14:paraId="45A773FA"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Revenue, classified by significant product and service offerings, was as follows: </w:t>
      </w:r>
    </w:p>
    <w:p w14:paraId="44191ABB"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6828"/>
        <w:gridCol w:w="1364"/>
        <w:gridCol w:w="1304"/>
        <w:gridCol w:w="1304"/>
      </w:tblGrid>
      <w:tr w:rsidR="00572D45" w14:paraId="6C388F7E" w14:textId="77777777">
        <w:trPr>
          <w:tblHeader/>
          <w:jc w:val="center"/>
        </w:trPr>
        <w:tc>
          <w:tcPr>
            <w:tcW w:w="6828" w:type="dxa"/>
            <w:vAlign w:val="bottom"/>
            <w:hideMark/>
          </w:tcPr>
          <w:p w14:paraId="12235AC4"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364" w:type="dxa"/>
            <w:tcMar>
              <w:top w:w="0" w:type="dxa"/>
              <w:left w:w="144" w:type="dxa"/>
              <w:bottom w:w="0" w:type="dxa"/>
              <w:right w:w="0" w:type="dxa"/>
            </w:tcMar>
            <w:vAlign w:val="bottom"/>
            <w:hideMark/>
          </w:tcPr>
          <w:p w14:paraId="715DDB14" w14:textId="77777777" w:rsidR="00572D45" w:rsidRDefault="00786BF9">
            <w:pPr>
              <w:pStyle w:val="la2"/>
              <w:rPr>
                <w:rFonts w:ascii="Arial" w:hAnsi="Arial" w:cs="Arial"/>
                <w:sz w:val="16"/>
                <w:szCs w:val="16"/>
              </w:rPr>
            </w:pPr>
            <w:r>
              <w:rPr>
                <w:rFonts w:ascii="Arial" w:hAnsi="Arial" w:cs="Arial"/>
                <w:sz w:val="16"/>
                <w:szCs w:val="16"/>
              </w:rPr>
              <w:t> </w:t>
            </w:r>
          </w:p>
        </w:tc>
        <w:tc>
          <w:tcPr>
            <w:tcW w:w="1304" w:type="dxa"/>
            <w:tcMar>
              <w:top w:w="0" w:type="dxa"/>
              <w:left w:w="144" w:type="dxa"/>
              <w:bottom w:w="0" w:type="dxa"/>
              <w:right w:w="0" w:type="dxa"/>
            </w:tcMar>
            <w:vAlign w:val="bottom"/>
            <w:hideMark/>
          </w:tcPr>
          <w:p w14:paraId="38AA9237" w14:textId="77777777" w:rsidR="00572D45" w:rsidRDefault="00786BF9">
            <w:pPr>
              <w:pStyle w:val="la2"/>
              <w:rPr>
                <w:rFonts w:ascii="Arial" w:hAnsi="Arial" w:cs="Arial"/>
                <w:sz w:val="16"/>
                <w:szCs w:val="16"/>
              </w:rPr>
            </w:pPr>
            <w:r>
              <w:rPr>
                <w:rFonts w:ascii="Arial" w:hAnsi="Arial" w:cs="Arial"/>
                <w:sz w:val="16"/>
                <w:szCs w:val="16"/>
              </w:rPr>
              <w:t> </w:t>
            </w:r>
          </w:p>
        </w:tc>
        <w:tc>
          <w:tcPr>
            <w:tcW w:w="1304" w:type="dxa"/>
            <w:tcMar>
              <w:top w:w="0" w:type="dxa"/>
              <w:left w:w="144" w:type="dxa"/>
              <w:bottom w:w="0" w:type="dxa"/>
              <w:right w:w="0" w:type="dxa"/>
            </w:tcMar>
            <w:vAlign w:val="bottom"/>
            <w:hideMark/>
          </w:tcPr>
          <w:p w14:paraId="02B81CE1"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1C9B5E53" w14:textId="77777777">
        <w:trPr>
          <w:jc w:val="center"/>
        </w:trPr>
        <w:tc>
          <w:tcPr>
            <w:tcW w:w="10800" w:type="dxa"/>
            <w:gridSpan w:val="4"/>
            <w:tcMar>
              <w:top w:w="0" w:type="dxa"/>
              <w:left w:w="144" w:type="dxa"/>
              <w:bottom w:w="0" w:type="dxa"/>
              <w:right w:w="0" w:type="dxa"/>
            </w:tcMar>
            <w:vAlign w:val="bottom"/>
            <w:hideMark/>
          </w:tcPr>
          <w:p w14:paraId="50E5D7F9"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3B17F6DB" w14:textId="77777777">
        <w:trPr>
          <w:trHeight w:val="75"/>
          <w:jc w:val="center"/>
        </w:trPr>
        <w:tc>
          <w:tcPr>
            <w:tcW w:w="6828" w:type="dxa"/>
            <w:vAlign w:val="center"/>
            <w:hideMark/>
          </w:tcPr>
          <w:p w14:paraId="0F7E5B17"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7D793906"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2E8D99CF"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09527325" w14:textId="77777777" w:rsidR="00572D45" w:rsidRDefault="00786BF9">
            <w:pPr>
              <w:rPr>
                <w:rFonts w:ascii="Arial" w:hAnsi="Arial" w:cs="Arial"/>
                <w:sz w:val="2"/>
                <w:szCs w:val="2"/>
              </w:rPr>
            </w:pPr>
            <w:r>
              <w:rPr>
                <w:rFonts w:ascii="Arial" w:hAnsi="Arial" w:cs="Arial"/>
                <w:sz w:val="2"/>
                <w:szCs w:val="2"/>
              </w:rPr>
              <w:t> </w:t>
            </w:r>
          </w:p>
        </w:tc>
      </w:tr>
      <w:tr w:rsidR="00572D45" w14:paraId="0F617B5F" w14:textId="77777777">
        <w:trPr>
          <w:jc w:val="center"/>
        </w:trPr>
        <w:tc>
          <w:tcPr>
            <w:tcW w:w="6828" w:type="dxa"/>
            <w:vAlign w:val="bottom"/>
            <w:hideMark/>
          </w:tcPr>
          <w:p w14:paraId="2166140A"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364" w:type="dxa"/>
            <w:tcMar>
              <w:top w:w="0" w:type="dxa"/>
              <w:left w:w="144" w:type="dxa"/>
              <w:bottom w:w="0" w:type="dxa"/>
              <w:right w:w="0" w:type="dxa"/>
            </w:tcMar>
            <w:vAlign w:val="bottom"/>
            <w:hideMark/>
          </w:tcPr>
          <w:p w14:paraId="641B8D5C" w14:textId="77777777" w:rsidR="00572D45" w:rsidRDefault="00786BF9">
            <w:pPr>
              <w:ind w:right="90"/>
              <w:jc w:val="right"/>
              <w:rPr>
                <w:rFonts w:ascii="Arial" w:hAnsi="Arial" w:cs="Arial"/>
                <w:sz w:val="16"/>
                <w:szCs w:val="16"/>
              </w:rPr>
            </w:pPr>
            <w:r>
              <w:rPr>
                <w:rFonts w:ascii="Arial" w:hAnsi="Arial" w:cs="Arial"/>
                <w:b/>
                <w:bCs/>
                <w:sz w:val="16"/>
                <w:szCs w:val="16"/>
              </w:rPr>
              <w:t>2023</w:t>
            </w:r>
          </w:p>
        </w:tc>
        <w:tc>
          <w:tcPr>
            <w:tcW w:w="1304" w:type="dxa"/>
            <w:tcMar>
              <w:top w:w="0" w:type="dxa"/>
              <w:left w:w="144" w:type="dxa"/>
              <w:bottom w:w="0" w:type="dxa"/>
              <w:right w:w="0" w:type="dxa"/>
            </w:tcMar>
            <w:vAlign w:val="bottom"/>
            <w:hideMark/>
          </w:tcPr>
          <w:p w14:paraId="100AF870" w14:textId="77777777" w:rsidR="00572D45" w:rsidRDefault="00786BF9">
            <w:pPr>
              <w:ind w:right="90"/>
              <w:jc w:val="right"/>
              <w:rPr>
                <w:rFonts w:ascii="Arial" w:hAnsi="Arial" w:cs="Arial"/>
                <w:sz w:val="16"/>
                <w:szCs w:val="16"/>
              </w:rPr>
            </w:pPr>
            <w:r>
              <w:rPr>
                <w:rFonts w:ascii="Arial" w:hAnsi="Arial" w:cs="Arial"/>
                <w:b/>
                <w:bCs/>
                <w:sz w:val="16"/>
                <w:szCs w:val="16"/>
              </w:rPr>
              <w:t>2022</w:t>
            </w:r>
          </w:p>
        </w:tc>
        <w:tc>
          <w:tcPr>
            <w:tcW w:w="1304" w:type="dxa"/>
            <w:tcMar>
              <w:top w:w="0" w:type="dxa"/>
              <w:left w:w="144" w:type="dxa"/>
              <w:bottom w:w="0" w:type="dxa"/>
              <w:right w:w="0" w:type="dxa"/>
            </w:tcMar>
            <w:vAlign w:val="bottom"/>
            <w:hideMark/>
          </w:tcPr>
          <w:p w14:paraId="0FE99763" w14:textId="77777777" w:rsidR="00572D45" w:rsidRDefault="00786BF9">
            <w:pPr>
              <w:ind w:right="90"/>
              <w:jc w:val="right"/>
              <w:rPr>
                <w:rFonts w:ascii="Arial" w:hAnsi="Arial" w:cs="Arial"/>
                <w:sz w:val="16"/>
                <w:szCs w:val="16"/>
              </w:rPr>
            </w:pPr>
            <w:r>
              <w:rPr>
                <w:rFonts w:ascii="Arial" w:hAnsi="Arial" w:cs="Arial"/>
                <w:b/>
                <w:bCs/>
                <w:sz w:val="16"/>
                <w:szCs w:val="16"/>
              </w:rPr>
              <w:t>2021</w:t>
            </w:r>
          </w:p>
        </w:tc>
      </w:tr>
      <w:tr w:rsidR="00572D45" w14:paraId="2052E6FE" w14:textId="77777777">
        <w:trPr>
          <w:trHeight w:val="75"/>
          <w:jc w:val="center"/>
        </w:trPr>
        <w:tc>
          <w:tcPr>
            <w:tcW w:w="6828" w:type="dxa"/>
            <w:vAlign w:val="center"/>
            <w:hideMark/>
          </w:tcPr>
          <w:p w14:paraId="29C6AD27" w14:textId="77777777" w:rsidR="00572D45" w:rsidRDefault="00786BF9">
            <w:pPr>
              <w:rPr>
                <w:rFonts w:ascii="Arial" w:hAnsi="Arial" w:cs="Arial"/>
                <w:sz w:val="2"/>
                <w:szCs w:val="2"/>
              </w:rPr>
            </w:pPr>
            <w:r>
              <w:rPr>
                <w:rFonts w:ascii="Arial" w:hAnsi="Arial" w:cs="Arial"/>
                <w:sz w:val="2"/>
                <w:szCs w:val="2"/>
              </w:rPr>
              <w:t> </w:t>
            </w:r>
          </w:p>
        </w:tc>
        <w:tc>
          <w:tcPr>
            <w:tcW w:w="1364" w:type="dxa"/>
            <w:vAlign w:val="center"/>
            <w:hideMark/>
          </w:tcPr>
          <w:p w14:paraId="45ED6924"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3FE757DB" w14:textId="77777777" w:rsidR="00572D45" w:rsidRDefault="00786BF9">
            <w:pPr>
              <w:rPr>
                <w:rFonts w:ascii="Arial" w:hAnsi="Arial" w:cs="Arial"/>
                <w:sz w:val="2"/>
                <w:szCs w:val="2"/>
              </w:rPr>
            </w:pPr>
            <w:r>
              <w:rPr>
                <w:rFonts w:ascii="Arial" w:hAnsi="Arial" w:cs="Arial"/>
                <w:sz w:val="2"/>
                <w:szCs w:val="2"/>
              </w:rPr>
              <w:t> </w:t>
            </w:r>
          </w:p>
        </w:tc>
        <w:tc>
          <w:tcPr>
            <w:tcW w:w="1304" w:type="dxa"/>
            <w:vAlign w:val="center"/>
            <w:hideMark/>
          </w:tcPr>
          <w:p w14:paraId="292234DE" w14:textId="77777777" w:rsidR="00572D45" w:rsidRDefault="00786BF9">
            <w:pPr>
              <w:rPr>
                <w:rFonts w:ascii="Arial" w:hAnsi="Arial" w:cs="Arial"/>
                <w:sz w:val="2"/>
                <w:szCs w:val="2"/>
              </w:rPr>
            </w:pPr>
            <w:r>
              <w:rPr>
                <w:rFonts w:ascii="Arial" w:hAnsi="Arial" w:cs="Arial"/>
                <w:sz w:val="2"/>
                <w:szCs w:val="2"/>
              </w:rPr>
              <w:t> </w:t>
            </w:r>
          </w:p>
        </w:tc>
      </w:tr>
      <w:tr w:rsidR="00572D45" w14:paraId="63652410" w14:textId="77777777">
        <w:trPr>
          <w:jc w:val="center"/>
        </w:trPr>
        <w:tc>
          <w:tcPr>
            <w:tcW w:w="6828" w:type="dxa"/>
            <w:hideMark/>
          </w:tcPr>
          <w:p w14:paraId="2774568C"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Server products and cloud services</w:t>
            </w:r>
          </w:p>
        </w:tc>
        <w:tc>
          <w:tcPr>
            <w:tcW w:w="1364" w:type="dxa"/>
            <w:noWrap/>
            <w:tcMar>
              <w:top w:w="0" w:type="dxa"/>
              <w:left w:w="144" w:type="dxa"/>
              <w:bottom w:w="0" w:type="dxa"/>
              <w:right w:w="0" w:type="dxa"/>
            </w:tcMar>
            <w:vAlign w:val="bottom"/>
            <w:hideMark/>
          </w:tcPr>
          <w:p w14:paraId="3528FC25"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79,970</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005DF5A1"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67,350</w:t>
            </w:r>
            <w:r>
              <w:rPr>
                <w:rFonts w:ascii="Arial" w:hAnsi="Arial" w:cs="Arial"/>
                <w:sz w:val="20"/>
                <w:szCs w:val="20"/>
              </w:rPr>
              <w:tab/>
            </w:r>
          </w:p>
        </w:tc>
        <w:tc>
          <w:tcPr>
            <w:tcW w:w="1304" w:type="dxa"/>
            <w:noWrap/>
            <w:tcMar>
              <w:top w:w="0" w:type="dxa"/>
              <w:left w:w="144" w:type="dxa"/>
              <w:bottom w:w="0" w:type="dxa"/>
              <w:right w:w="0" w:type="dxa"/>
            </w:tcMar>
            <w:vAlign w:val="bottom"/>
            <w:hideMark/>
          </w:tcPr>
          <w:p w14:paraId="2FA4E154"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52,589</w:t>
            </w:r>
            <w:r>
              <w:rPr>
                <w:rFonts w:ascii="Arial" w:hAnsi="Arial" w:cs="Arial"/>
                <w:sz w:val="20"/>
                <w:szCs w:val="20"/>
              </w:rPr>
              <w:tab/>
            </w:r>
          </w:p>
        </w:tc>
      </w:tr>
      <w:tr w:rsidR="00572D45" w14:paraId="0548E4B4" w14:textId="77777777">
        <w:trPr>
          <w:jc w:val="center"/>
        </w:trPr>
        <w:tc>
          <w:tcPr>
            <w:tcW w:w="6828" w:type="dxa"/>
            <w:hideMark/>
          </w:tcPr>
          <w:p w14:paraId="3A256C27"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Office products and cloud services</w:t>
            </w:r>
          </w:p>
        </w:tc>
        <w:tc>
          <w:tcPr>
            <w:tcW w:w="1364" w:type="dxa"/>
            <w:noWrap/>
            <w:tcMar>
              <w:top w:w="0" w:type="dxa"/>
              <w:left w:w="144" w:type="dxa"/>
              <w:bottom w:w="0" w:type="dxa"/>
              <w:right w:w="0" w:type="dxa"/>
            </w:tcMar>
            <w:vAlign w:val="bottom"/>
            <w:hideMark/>
          </w:tcPr>
          <w:p w14:paraId="48B2F50D"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48,728</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146FC83F"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44,862</w:t>
            </w:r>
            <w:r>
              <w:rPr>
                <w:rFonts w:ascii="Arial" w:hAnsi="Arial" w:cs="Arial"/>
                <w:sz w:val="20"/>
                <w:szCs w:val="20"/>
              </w:rPr>
              <w:tab/>
            </w:r>
          </w:p>
        </w:tc>
        <w:tc>
          <w:tcPr>
            <w:tcW w:w="1304" w:type="dxa"/>
            <w:noWrap/>
            <w:tcMar>
              <w:top w:w="0" w:type="dxa"/>
              <w:left w:w="144" w:type="dxa"/>
              <w:bottom w:w="0" w:type="dxa"/>
              <w:right w:w="0" w:type="dxa"/>
            </w:tcMar>
            <w:vAlign w:val="bottom"/>
            <w:hideMark/>
          </w:tcPr>
          <w:p w14:paraId="1F61C82B"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39,872</w:t>
            </w:r>
            <w:r>
              <w:rPr>
                <w:rFonts w:ascii="Arial" w:hAnsi="Arial" w:cs="Arial"/>
                <w:sz w:val="20"/>
                <w:szCs w:val="20"/>
              </w:rPr>
              <w:tab/>
            </w:r>
          </w:p>
        </w:tc>
      </w:tr>
      <w:tr w:rsidR="00572D45" w14:paraId="0E35648D" w14:textId="77777777">
        <w:trPr>
          <w:jc w:val="center"/>
        </w:trPr>
        <w:tc>
          <w:tcPr>
            <w:tcW w:w="6828" w:type="dxa"/>
            <w:hideMark/>
          </w:tcPr>
          <w:p w14:paraId="587A810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Windows</w:t>
            </w:r>
          </w:p>
        </w:tc>
        <w:tc>
          <w:tcPr>
            <w:tcW w:w="1364" w:type="dxa"/>
            <w:noWrap/>
            <w:tcMar>
              <w:top w:w="0" w:type="dxa"/>
              <w:left w:w="144" w:type="dxa"/>
              <w:bottom w:w="0" w:type="dxa"/>
              <w:right w:w="0" w:type="dxa"/>
            </w:tcMar>
            <w:vAlign w:val="bottom"/>
            <w:hideMark/>
          </w:tcPr>
          <w:p w14:paraId="6EB4560F"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21,507</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175674F6"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24,732</w:t>
            </w:r>
            <w:r>
              <w:rPr>
                <w:rFonts w:ascii="Arial" w:hAnsi="Arial" w:cs="Arial"/>
                <w:sz w:val="20"/>
                <w:szCs w:val="20"/>
              </w:rPr>
              <w:tab/>
            </w:r>
          </w:p>
        </w:tc>
        <w:tc>
          <w:tcPr>
            <w:tcW w:w="1304" w:type="dxa"/>
            <w:noWrap/>
            <w:tcMar>
              <w:top w:w="0" w:type="dxa"/>
              <w:left w:w="144" w:type="dxa"/>
              <w:bottom w:w="0" w:type="dxa"/>
              <w:right w:w="0" w:type="dxa"/>
            </w:tcMar>
            <w:vAlign w:val="bottom"/>
            <w:hideMark/>
          </w:tcPr>
          <w:p w14:paraId="6AD1D06A"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22,488</w:t>
            </w:r>
            <w:r>
              <w:rPr>
                <w:rFonts w:ascii="Arial" w:hAnsi="Arial" w:cs="Arial"/>
                <w:sz w:val="20"/>
                <w:szCs w:val="20"/>
              </w:rPr>
              <w:tab/>
            </w:r>
          </w:p>
        </w:tc>
      </w:tr>
      <w:tr w:rsidR="00572D45" w14:paraId="0C8B18EC" w14:textId="77777777">
        <w:trPr>
          <w:jc w:val="center"/>
        </w:trPr>
        <w:tc>
          <w:tcPr>
            <w:tcW w:w="6828" w:type="dxa"/>
            <w:hideMark/>
          </w:tcPr>
          <w:p w14:paraId="315F3A62"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Gaming</w:t>
            </w:r>
          </w:p>
        </w:tc>
        <w:tc>
          <w:tcPr>
            <w:tcW w:w="1364" w:type="dxa"/>
            <w:noWrap/>
            <w:tcMar>
              <w:top w:w="0" w:type="dxa"/>
              <w:left w:w="144" w:type="dxa"/>
              <w:bottom w:w="0" w:type="dxa"/>
              <w:right w:w="0" w:type="dxa"/>
            </w:tcMar>
            <w:vAlign w:val="bottom"/>
            <w:hideMark/>
          </w:tcPr>
          <w:p w14:paraId="2D4F8E2E"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15,466</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600E469D"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16,230</w:t>
            </w:r>
            <w:r>
              <w:rPr>
                <w:rFonts w:ascii="Arial" w:hAnsi="Arial" w:cs="Arial"/>
                <w:sz w:val="20"/>
                <w:szCs w:val="20"/>
              </w:rPr>
              <w:tab/>
            </w:r>
          </w:p>
        </w:tc>
        <w:tc>
          <w:tcPr>
            <w:tcW w:w="1304" w:type="dxa"/>
            <w:noWrap/>
            <w:tcMar>
              <w:top w:w="0" w:type="dxa"/>
              <w:left w:w="144" w:type="dxa"/>
              <w:bottom w:w="0" w:type="dxa"/>
              <w:right w:w="0" w:type="dxa"/>
            </w:tcMar>
            <w:vAlign w:val="bottom"/>
            <w:hideMark/>
          </w:tcPr>
          <w:p w14:paraId="1EB7CEF4"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15,370</w:t>
            </w:r>
            <w:r>
              <w:rPr>
                <w:rFonts w:ascii="Arial" w:hAnsi="Arial" w:cs="Arial"/>
                <w:sz w:val="20"/>
                <w:szCs w:val="20"/>
              </w:rPr>
              <w:tab/>
            </w:r>
          </w:p>
        </w:tc>
      </w:tr>
      <w:tr w:rsidR="00572D45" w14:paraId="7950FC59" w14:textId="77777777">
        <w:trPr>
          <w:jc w:val="center"/>
        </w:trPr>
        <w:tc>
          <w:tcPr>
            <w:tcW w:w="6828" w:type="dxa"/>
            <w:hideMark/>
          </w:tcPr>
          <w:p w14:paraId="4F47C4A4"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LinkedIn</w:t>
            </w:r>
          </w:p>
        </w:tc>
        <w:tc>
          <w:tcPr>
            <w:tcW w:w="1364" w:type="dxa"/>
            <w:noWrap/>
            <w:tcMar>
              <w:top w:w="0" w:type="dxa"/>
              <w:left w:w="144" w:type="dxa"/>
              <w:bottom w:w="0" w:type="dxa"/>
              <w:right w:w="0" w:type="dxa"/>
            </w:tcMar>
            <w:vAlign w:val="bottom"/>
            <w:hideMark/>
          </w:tcPr>
          <w:p w14:paraId="0F4F962E"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15,145</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7B412AF0"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13,816</w:t>
            </w:r>
            <w:r>
              <w:rPr>
                <w:rFonts w:ascii="Arial" w:hAnsi="Arial" w:cs="Arial"/>
                <w:sz w:val="20"/>
                <w:szCs w:val="20"/>
              </w:rPr>
              <w:tab/>
            </w:r>
          </w:p>
        </w:tc>
        <w:tc>
          <w:tcPr>
            <w:tcW w:w="1304" w:type="dxa"/>
            <w:noWrap/>
            <w:tcMar>
              <w:top w:w="0" w:type="dxa"/>
              <w:left w:w="144" w:type="dxa"/>
              <w:bottom w:w="0" w:type="dxa"/>
              <w:right w:w="0" w:type="dxa"/>
            </w:tcMar>
            <w:vAlign w:val="bottom"/>
            <w:hideMark/>
          </w:tcPr>
          <w:p w14:paraId="0E193D4A"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10,289</w:t>
            </w:r>
            <w:r>
              <w:rPr>
                <w:rFonts w:ascii="Arial" w:hAnsi="Arial" w:cs="Arial"/>
                <w:sz w:val="20"/>
                <w:szCs w:val="20"/>
              </w:rPr>
              <w:tab/>
            </w:r>
          </w:p>
        </w:tc>
      </w:tr>
      <w:tr w:rsidR="00572D45" w14:paraId="5B14CE5B" w14:textId="77777777">
        <w:trPr>
          <w:jc w:val="center"/>
        </w:trPr>
        <w:tc>
          <w:tcPr>
            <w:tcW w:w="6828" w:type="dxa"/>
            <w:hideMark/>
          </w:tcPr>
          <w:p w14:paraId="32EDD29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Search and news advertising</w:t>
            </w:r>
          </w:p>
        </w:tc>
        <w:tc>
          <w:tcPr>
            <w:tcW w:w="1364" w:type="dxa"/>
            <w:noWrap/>
            <w:tcMar>
              <w:top w:w="0" w:type="dxa"/>
              <w:left w:w="144" w:type="dxa"/>
              <w:bottom w:w="0" w:type="dxa"/>
              <w:right w:w="0" w:type="dxa"/>
            </w:tcMar>
            <w:vAlign w:val="bottom"/>
            <w:hideMark/>
          </w:tcPr>
          <w:p w14:paraId="68B42F23"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12,208</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63813478"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11,591</w:t>
            </w:r>
            <w:r>
              <w:rPr>
                <w:rFonts w:ascii="Arial" w:hAnsi="Arial" w:cs="Arial"/>
                <w:sz w:val="20"/>
                <w:szCs w:val="20"/>
              </w:rPr>
              <w:tab/>
            </w:r>
          </w:p>
        </w:tc>
        <w:tc>
          <w:tcPr>
            <w:tcW w:w="1304" w:type="dxa"/>
            <w:noWrap/>
            <w:tcMar>
              <w:top w:w="0" w:type="dxa"/>
              <w:left w:w="144" w:type="dxa"/>
              <w:bottom w:w="0" w:type="dxa"/>
              <w:right w:w="0" w:type="dxa"/>
            </w:tcMar>
            <w:vAlign w:val="bottom"/>
            <w:hideMark/>
          </w:tcPr>
          <w:p w14:paraId="6EC6C8DE"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9,267</w:t>
            </w:r>
            <w:r>
              <w:rPr>
                <w:rFonts w:ascii="Arial" w:hAnsi="Arial" w:cs="Arial"/>
                <w:sz w:val="20"/>
                <w:szCs w:val="20"/>
              </w:rPr>
              <w:tab/>
            </w:r>
          </w:p>
        </w:tc>
      </w:tr>
      <w:tr w:rsidR="00572D45" w14:paraId="4945D3C6" w14:textId="77777777">
        <w:trPr>
          <w:jc w:val="center"/>
        </w:trPr>
        <w:tc>
          <w:tcPr>
            <w:tcW w:w="6828" w:type="dxa"/>
            <w:hideMark/>
          </w:tcPr>
          <w:p w14:paraId="483D4D81"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Enterprise Services</w:t>
            </w:r>
          </w:p>
        </w:tc>
        <w:tc>
          <w:tcPr>
            <w:tcW w:w="1364" w:type="dxa"/>
            <w:noWrap/>
            <w:tcMar>
              <w:top w:w="0" w:type="dxa"/>
              <w:left w:w="144" w:type="dxa"/>
              <w:bottom w:w="0" w:type="dxa"/>
              <w:right w:w="0" w:type="dxa"/>
            </w:tcMar>
            <w:vAlign w:val="bottom"/>
            <w:hideMark/>
          </w:tcPr>
          <w:p w14:paraId="72D31C89"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7,722</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27FAA955"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7,407</w:t>
            </w:r>
            <w:r>
              <w:rPr>
                <w:rFonts w:ascii="Arial" w:hAnsi="Arial" w:cs="Arial"/>
                <w:sz w:val="20"/>
                <w:szCs w:val="20"/>
              </w:rPr>
              <w:tab/>
            </w:r>
          </w:p>
        </w:tc>
        <w:tc>
          <w:tcPr>
            <w:tcW w:w="1304" w:type="dxa"/>
            <w:noWrap/>
            <w:tcMar>
              <w:top w:w="0" w:type="dxa"/>
              <w:left w:w="144" w:type="dxa"/>
              <w:bottom w:w="0" w:type="dxa"/>
              <w:right w:w="0" w:type="dxa"/>
            </w:tcMar>
            <w:vAlign w:val="bottom"/>
            <w:hideMark/>
          </w:tcPr>
          <w:p w14:paraId="563EFB91"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6,943</w:t>
            </w:r>
            <w:r>
              <w:rPr>
                <w:rFonts w:ascii="Arial" w:hAnsi="Arial" w:cs="Arial"/>
                <w:sz w:val="20"/>
                <w:szCs w:val="20"/>
              </w:rPr>
              <w:tab/>
            </w:r>
          </w:p>
        </w:tc>
      </w:tr>
      <w:tr w:rsidR="00572D45" w14:paraId="34ED9CE8" w14:textId="77777777">
        <w:trPr>
          <w:jc w:val="center"/>
        </w:trPr>
        <w:tc>
          <w:tcPr>
            <w:tcW w:w="6828" w:type="dxa"/>
            <w:hideMark/>
          </w:tcPr>
          <w:p w14:paraId="16DA3490"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Devices</w:t>
            </w:r>
          </w:p>
        </w:tc>
        <w:tc>
          <w:tcPr>
            <w:tcW w:w="1364" w:type="dxa"/>
            <w:noWrap/>
            <w:tcMar>
              <w:top w:w="0" w:type="dxa"/>
              <w:left w:w="144" w:type="dxa"/>
              <w:bottom w:w="0" w:type="dxa"/>
              <w:right w:w="0" w:type="dxa"/>
            </w:tcMar>
            <w:vAlign w:val="bottom"/>
            <w:hideMark/>
          </w:tcPr>
          <w:p w14:paraId="4C1F45CA"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5,521</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66C5292D"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7,306</w:t>
            </w:r>
            <w:r>
              <w:rPr>
                <w:rFonts w:ascii="Arial" w:hAnsi="Arial" w:cs="Arial"/>
                <w:sz w:val="20"/>
                <w:szCs w:val="20"/>
              </w:rPr>
              <w:tab/>
            </w:r>
          </w:p>
        </w:tc>
        <w:tc>
          <w:tcPr>
            <w:tcW w:w="1304" w:type="dxa"/>
            <w:noWrap/>
            <w:tcMar>
              <w:top w:w="0" w:type="dxa"/>
              <w:left w:w="144" w:type="dxa"/>
              <w:bottom w:w="0" w:type="dxa"/>
              <w:right w:w="0" w:type="dxa"/>
            </w:tcMar>
            <w:vAlign w:val="bottom"/>
            <w:hideMark/>
          </w:tcPr>
          <w:p w14:paraId="34C99889"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7,143</w:t>
            </w:r>
            <w:r>
              <w:rPr>
                <w:rFonts w:ascii="Arial" w:hAnsi="Arial" w:cs="Arial"/>
                <w:sz w:val="20"/>
                <w:szCs w:val="20"/>
              </w:rPr>
              <w:tab/>
            </w:r>
          </w:p>
        </w:tc>
      </w:tr>
      <w:tr w:rsidR="00572D45" w14:paraId="4FBD3A62" w14:textId="77777777">
        <w:trPr>
          <w:jc w:val="center"/>
        </w:trPr>
        <w:tc>
          <w:tcPr>
            <w:tcW w:w="6828" w:type="dxa"/>
            <w:hideMark/>
          </w:tcPr>
          <w:p w14:paraId="1AA941A8"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Dynamics</w:t>
            </w:r>
          </w:p>
        </w:tc>
        <w:tc>
          <w:tcPr>
            <w:tcW w:w="1364" w:type="dxa"/>
            <w:noWrap/>
            <w:tcMar>
              <w:top w:w="0" w:type="dxa"/>
              <w:left w:w="144" w:type="dxa"/>
              <w:bottom w:w="0" w:type="dxa"/>
              <w:right w:w="0" w:type="dxa"/>
            </w:tcMar>
            <w:vAlign w:val="bottom"/>
            <w:hideMark/>
          </w:tcPr>
          <w:p w14:paraId="6A48878C"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5,437</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7B84E491"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4,687</w:t>
            </w:r>
            <w:r>
              <w:rPr>
                <w:rFonts w:ascii="Arial" w:hAnsi="Arial" w:cs="Arial"/>
                <w:sz w:val="20"/>
                <w:szCs w:val="20"/>
              </w:rPr>
              <w:tab/>
            </w:r>
          </w:p>
        </w:tc>
        <w:tc>
          <w:tcPr>
            <w:tcW w:w="1304" w:type="dxa"/>
            <w:noWrap/>
            <w:tcMar>
              <w:top w:w="0" w:type="dxa"/>
              <w:left w:w="144" w:type="dxa"/>
              <w:bottom w:w="0" w:type="dxa"/>
              <w:right w:w="0" w:type="dxa"/>
            </w:tcMar>
            <w:vAlign w:val="bottom"/>
            <w:hideMark/>
          </w:tcPr>
          <w:p w14:paraId="34417F4B"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3,754</w:t>
            </w:r>
            <w:r>
              <w:rPr>
                <w:rFonts w:ascii="Arial" w:hAnsi="Arial" w:cs="Arial"/>
                <w:sz w:val="20"/>
                <w:szCs w:val="20"/>
              </w:rPr>
              <w:tab/>
            </w:r>
          </w:p>
        </w:tc>
      </w:tr>
      <w:tr w:rsidR="00572D45" w14:paraId="58BFEEFF" w14:textId="77777777">
        <w:trPr>
          <w:jc w:val="center"/>
        </w:trPr>
        <w:tc>
          <w:tcPr>
            <w:tcW w:w="6828" w:type="dxa"/>
            <w:hideMark/>
          </w:tcPr>
          <w:p w14:paraId="2975AF26"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w:t>
            </w:r>
          </w:p>
        </w:tc>
        <w:tc>
          <w:tcPr>
            <w:tcW w:w="1364" w:type="dxa"/>
            <w:noWrap/>
            <w:tcMar>
              <w:top w:w="0" w:type="dxa"/>
              <w:left w:w="144" w:type="dxa"/>
              <w:bottom w:w="0" w:type="dxa"/>
              <w:right w:w="0" w:type="dxa"/>
            </w:tcMar>
            <w:vAlign w:val="bottom"/>
            <w:hideMark/>
          </w:tcPr>
          <w:p w14:paraId="22CD0DB6"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211</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2F93CED8"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289</w:t>
            </w:r>
            <w:r>
              <w:rPr>
                <w:rFonts w:ascii="Arial" w:hAnsi="Arial" w:cs="Arial"/>
                <w:sz w:val="20"/>
                <w:szCs w:val="20"/>
              </w:rPr>
              <w:tab/>
            </w:r>
          </w:p>
        </w:tc>
        <w:tc>
          <w:tcPr>
            <w:tcW w:w="1304" w:type="dxa"/>
            <w:noWrap/>
            <w:tcMar>
              <w:top w:w="0" w:type="dxa"/>
              <w:left w:w="144" w:type="dxa"/>
              <w:bottom w:w="0" w:type="dxa"/>
              <w:right w:w="0" w:type="dxa"/>
            </w:tcMar>
            <w:vAlign w:val="bottom"/>
            <w:hideMark/>
          </w:tcPr>
          <w:p w14:paraId="5472F222"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373</w:t>
            </w:r>
            <w:r>
              <w:rPr>
                <w:rFonts w:ascii="Arial" w:hAnsi="Arial" w:cs="Arial"/>
                <w:sz w:val="20"/>
                <w:szCs w:val="20"/>
              </w:rPr>
              <w:tab/>
            </w:r>
          </w:p>
        </w:tc>
      </w:tr>
      <w:tr w:rsidR="00572D45" w14:paraId="7CE1F351" w14:textId="77777777">
        <w:trPr>
          <w:jc w:val="center"/>
        </w:trPr>
        <w:tc>
          <w:tcPr>
            <w:tcW w:w="8192" w:type="dxa"/>
            <w:gridSpan w:val="2"/>
            <w:tcMar>
              <w:top w:w="0" w:type="dxa"/>
              <w:left w:w="144" w:type="dxa"/>
              <w:bottom w:w="0" w:type="dxa"/>
              <w:right w:w="0" w:type="dxa"/>
            </w:tcMar>
            <w:vAlign w:val="bottom"/>
            <w:hideMark/>
          </w:tcPr>
          <w:p w14:paraId="56409503"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06A16EE8"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7A28737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2EE6E32B" w14:textId="77777777">
        <w:trPr>
          <w:jc w:val="center"/>
        </w:trPr>
        <w:tc>
          <w:tcPr>
            <w:tcW w:w="6828" w:type="dxa"/>
            <w:hideMark/>
          </w:tcPr>
          <w:p w14:paraId="0340640A"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364" w:type="dxa"/>
            <w:noWrap/>
            <w:tcMar>
              <w:top w:w="0" w:type="dxa"/>
              <w:left w:w="144" w:type="dxa"/>
              <w:bottom w:w="0" w:type="dxa"/>
              <w:right w:w="0" w:type="dxa"/>
            </w:tcMar>
            <w:vAlign w:val="bottom"/>
            <w:hideMark/>
          </w:tcPr>
          <w:p w14:paraId="584A7F9D" w14:textId="77777777" w:rsidR="00572D45" w:rsidRDefault="00786BF9">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211,915</w:t>
            </w:r>
            <w:r>
              <w:rPr>
                <w:rFonts w:ascii="Arial" w:hAnsi="Arial" w:cs="Arial"/>
                <w:b/>
                <w:bCs/>
                <w:sz w:val="20"/>
                <w:szCs w:val="20"/>
              </w:rPr>
              <w:tab/>
            </w:r>
          </w:p>
        </w:tc>
        <w:tc>
          <w:tcPr>
            <w:tcW w:w="1304" w:type="dxa"/>
            <w:noWrap/>
            <w:tcMar>
              <w:top w:w="0" w:type="dxa"/>
              <w:left w:w="144" w:type="dxa"/>
              <w:bottom w:w="0" w:type="dxa"/>
              <w:right w:w="0" w:type="dxa"/>
            </w:tcMar>
            <w:vAlign w:val="bottom"/>
            <w:hideMark/>
          </w:tcPr>
          <w:p w14:paraId="3D0E9BC7"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198,270</w:t>
            </w:r>
            <w:r>
              <w:rPr>
                <w:rFonts w:ascii="Arial" w:hAnsi="Arial" w:cs="Arial"/>
                <w:sz w:val="20"/>
                <w:szCs w:val="20"/>
              </w:rPr>
              <w:tab/>
            </w:r>
          </w:p>
        </w:tc>
        <w:tc>
          <w:tcPr>
            <w:tcW w:w="1304" w:type="dxa"/>
            <w:noWrap/>
            <w:tcMar>
              <w:top w:w="0" w:type="dxa"/>
              <w:left w:w="144" w:type="dxa"/>
              <w:bottom w:w="0" w:type="dxa"/>
              <w:right w:w="0" w:type="dxa"/>
            </w:tcMar>
            <w:vAlign w:val="bottom"/>
            <w:hideMark/>
          </w:tcPr>
          <w:p w14:paraId="747B07CB" w14:textId="77777777" w:rsidR="00572D45" w:rsidRDefault="00786BF9">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168,088</w:t>
            </w:r>
            <w:r>
              <w:rPr>
                <w:rFonts w:ascii="Arial" w:hAnsi="Arial" w:cs="Arial"/>
                <w:sz w:val="20"/>
                <w:szCs w:val="20"/>
              </w:rPr>
              <w:tab/>
            </w:r>
          </w:p>
        </w:tc>
      </w:tr>
      <w:tr w:rsidR="00572D45" w14:paraId="4FE1BFE8" w14:textId="77777777">
        <w:trPr>
          <w:jc w:val="center"/>
        </w:trPr>
        <w:tc>
          <w:tcPr>
            <w:tcW w:w="6828" w:type="dxa"/>
            <w:tcMar>
              <w:top w:w="0" w:type="dxa"/>
              <w:left w:w="144" w:type="dxa"/>
              <w:bottom w:w="0" w:type="dxa"/>
              <w:right w:w="0" w:type="dxa"/>
            </w:tcMar>
            <w:vAlign w:val="bottom"/>
            <w:hideMark/>
          </w:tcPr>
          <w:p w14:paraId="6AA5BC2A" w14:textId="77777777" w:rsidR="00572D45" w:rsidRDefault="00786BF9">
            <w:pPr>
              <w:pStyle w:val="la2"/>
              <w:rPr>
                <w:rFonts w:ascii="Arial" w:hAnsi="Arial" w:cs="Arial"/>
                <w:sz w:val="20"/>
                <w:szCs w:val="20"/>
              </w:rPr>
            </w:pPr>
            <w:r>
              <w:rPr>
                <w:rFonts w:ascii="Arial" w:hAnsi="Arial" w:cs="Arial"/>
                <w:sz w:val="20"/>
                <w:szCs w:val="20"/>
              </w:rPr>
              <w:t> </w:t>
            </w:r>
          </w:p>
        </w:tc>
        <w:tc>
          <w:tcPr>
            <w:tcW w:w="1364" w:type="dxa"/>
            <w:tcMar>
              <w:top w:w="0" w:type="dxa"/>
              <w:left w:w="144" w:type="dxa"/>
              <w:bottom w:w="0" w:type="dxa"/>
              <w:right w:w="0" w:type="dxa"/>
            </w:tcMar>
            <w:vAlign w:val="bottom"/>
            <w:hideMark/>
          </w:tcPr>
          <w:p w14:paraId="73308566"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277A9AB5"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304" w:type="dxa"/>
            <w:tcMar>
              <w:top w:w="0" w:type="dxa"/>
              <w:left w:w="144" w:type="dxa"/>
              <w:bottom w:w="0" w:type="dxa"/>
              <w:right w:w="0" w:type="dxa"/>
            </w:tcMar>
            <w:vAlign w:val="bottom"/>
            <w:hideMark/>
          </w:tcPr>
          <w:p w14:paraId="258DE6F3"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228C1A0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Microsoft Cloud revenue, which includes Azure and other cloud services, Office 365 Commercial, the commercial portion of LinkedIn, Dynamics 365, and other commercial cloud properties, was $111.6 billion, $91.4 billion, and $69.1 billion in fiscal years 2023, 2022, and 2021, respectively. These amounts are primarily included in Server products and cloud services, Office products and cloud services, LinkedIn, and Dynamics in the table above. </w:t>
      </w:r>
    </w:p>
    <w:p w14:paraId="73CE28F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 </w:t>
      </w:r>
    </w:p>
    <w:p w14:paraId="4707A4EA"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Long-lived assets, excluding financial instruments and tax assets, classified by the location of the controlling statutory company and with countries over 10% of the total shown separately, were as follows: </w:t>
      </w:r>
    </w:p>
    <w:p w14:paraId="0B4E7C9A" w14:textId="77777777" w:rsidR="00572D45" w:rsidRDefault="00786BF9">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6228"/>
        <w:gridCol w:w="1564"/>
        <w:gridCol w:w="1504"/>
        <w:gridCol w:w="1504"/>
      </w:tblGrid>
      <w:tr w:rsidR="00572D45" w14:paraId="4EB0E8B5" w14:textId="77777777">
        <w:trPr>
          <w:cantSplit/>
          <w:tblHeader/>
          <w:jc w:val="center"/>
        </w:trPr>
        <w:tc>
          <w:tcPr>
            <w:tcW w:w="6228" w:type="dxa"/>
            <w:vAlign w:val="bottom"/>
            <w:hideMark/>
          </w:tcPr>
          <w:p w14:paraId="5D0EE062"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1564" w:type="dxa"/>
            <w:tcMar>
              <w:top w:w="0" w:type="dxa"/>
              <w:left w:w="144" w:type="dxa"/>
              <w:bottom w:w="0" w:type="dxa"/>
              <w:right w:w="0" w:type="dxa"/>
            </w:tcMar>
            <w:vAlign w:val="bottom"/>
            <w:hideMark/>
          </w:tcPr>
          <w:p w14:paraId="1EC2F189" w14:textId="77777777" w:rsidR="00572D45" w:rsidRDefault="00786BF9">
            <w:pPr>
              <w:pStyle w:val="la2"/>
              <w:rPr>
                <w:rFonts w:ascii="Arial" w:hAnsi="Arial" w:cs="Arial"/>
                <w:sz w:val="16"/>
                <w:szCs w:val="16"/>
              </w:rPr>
            </w:pPr>
            <w:r>
              <w:rPr>
                <w:rFonts w:ascii="Arial" w:hAnsi="Arial" w:cs="Arial"/>
                <w:sz w:val="16"/>
                <w:szCs w:val="16"/>
              </w:rPr>
              <w:t> </w:t>
            </w:r>
          </w:p>
        </w:tc>
        <w:tc>
          <w:tcPr>
            <w:tcW w:w="1504" w:type="dxa"/>
            <w:tcMar>
              <w:top w:w="0" w:type="dxa"/>
              <w:left w:w="144" w:type="dxa"/>
              <w:bottom w:w="0" w:type="dxa"/>
              <w:right w:w="0" w:type="dxa"/>
            </w:tcMar>
            <w:vAlign w:val="bottom"/>
            <w:hideMark/>
          </w:tcPr>
          <w:p w14:paraId="37B8D7C2" w14:textId="77777777" w:rsidR="00572D45" w:rsidRDefault="00786BF9">
            <w:pPr>
              <w:pStyle w:val="la2"/>
              <w:rPr>
                <w:rFonts w:ascii="Arial" w:hAnsi="Arial" w:cs="Arial"/>
                <w:sz w:val="16"/>
                <w:szCs w:val="16"/>
              </w:rPr>
            </w:pPr>
            <w:r>
              <w:rPr>
                <w:rFonts w:ascii="Arial" w:hAnsi="Arial" w:cs="Arial"/>
                <w:sz w:val="16"/>
                <w:szCs w:val="16"/>
              </w:rPr>
              <w:t> </w:t>
            </w:r>
          </w:p>
        </w:tc>
        <w:tc>
          <w:tcPr>
            <w:tcW w:w="1504" w:type="dxa"/>
            <w:tcMar>
              <w:top w:w="0" w:type="dxa"/>
              <w:left w:w="144" w:type="dxa"/>
              <w:bottom w:w="0" w:type="dxa"/>
              <w:right w:w="0" w:type="dxa"/>
            </w:tcMar>
            <w:vAlign w:val="bottom"/>
            <w:hideMark/>
          </w:tcPr>
          <w:p w14:paraId="4939EFCA" w14:textId="77777777" w:rsidR="00572D45" w:rsidRDefault="00786BF9">
            <w:pPr>
              <w:pStyle w:val="la2"/>
              <w:rPr>
                <w:rFonts w:ascii="Arial" w:hAnsi="Arial" w:cs="Arial"/>
                <w:sz w:val="16"/>
                <w:szCs w:val="16"/>
              </w:rPr>
            </w:pPr>
            <w:r>
              <w:rPr>
                <w:rFonts w:ascii="Arial" w:hAnsi="Arial" w:cs="Arial"/>
                <w:sz w:val="16"/>
                <w:szCs w:val="16"/>
              </w:rPr>
              <w:t> </w:t>
            </w:r>
          </w:p>
        </w:tc>
      </w:tr>
      <w:tr w:rsidR="00572D45" w14:paraId="622F4883" w14:textId="77777777">
        <w:trPr>
          <w:cantSplit/>
          <w:jc w:val="center"/>
        </w:trPr>
        <w:tc>
          <w:tcPr>
            <w:tcW w:w="10800" w:type="dxa"/>
            <w:gridSpan w:val="4"/>
            <w:tcMar>
              <w:top w:w="0" w:type="dxa"/>
              <w:left w:w="144" w:type="dxa"/>
              <w:bottom w:w="0" w:type="dxa"/>
              <w:right w:w="0" w:type="dxa"/>
            </w:tcMar>
            <w:vAlign w:val="bottom"/>
            <w:hideMark/>
          </w:tcPr>
          <w:p w14:paraId="73DC36CD"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r>
      <w:tr w:rsidR="00572D45" w14:paraId="772E9F96" w14:textId="77777777">
        <w:trPr>
          <w:trHeight w:val="75"/>
          <w:jc w:val="center"/>
        </w:trPr>
        <w:tc>
          <w:tcPr>
            <w:tcW w:w="6228" w:type="dxa"/>
            <w:vAlign w:val="center"/>
            <w:hideMark/>
          </w:tcPr>
          <w:p w14:paraId="4AFDB51D" w14:textId="77777777" w:rsidR="00572D45" w:rsidRDefault="00786BF9">
            <w:pPr>
              <w:rPr>
                <w:rFonts w:ascii="Arial" w:hAnsi="Arial" w:cs="Arial"/>
                <w:sz w:val="2"/>
                <w:szCs w:val="2"/>
              </w:rPr>
            </w:pPr>
            <w:r>
              <w:rPr>
                <w:rFonts w:ascii="Arial" w:hAnsi="Arial" w:cs="Arial"/>
                <w:sz w:val="2"/>
                <w:szCs w:val="2"/>
              </w:rPr>
              <w:t> </w:t>
            </w:r>
          </w:p>
        </w:tc>
        <w:tc>
          <w:tcPr>
            <w:tcW w:w="1564" w:type="dxa"/>
            <w:vAlign w:val="center"/>
            <w:hideMark/>
          </w:tcPr>
          <w:p w14:paraId="0219E61E" w14:textId="77777777" w:rsidR="00572D45" w:rsidRDefault="00786BF9">
            <w:pPr>
              <w:rPr>
                <w:rFonts w:ascii="Arial" w:hAnsi="Arial" w:cs="Arial"/>
                <w:sz w:val="2"/>
                <w:szCs w:val="2"/>
              </w:rPr>
            </w:pPr>
            <w:r>
              <w:rPr>
                <w:rFonts w:ascii="Arial" w:hAnsi="Arial" w:cs="Arial"/>
                <w:sz w:val="2"/>
                <w:szCs w:val="2"/>
              </w:rPr>
              <w:t> </w:t>
            </w:r>
          </w:p>
        </w:tc>
        <w:tc>
          <w:tcPr>
            <w:tcW w:w="1504" w:type="dxa"/>
            <w:vAlign w:val="center"/>
            <w:hideMark/>
          </w:tcPr>
          <w:p w14:paraId="369DB270" w14:textId="77777777" w:rsidR="00572D45" w:rsidRDefault="00786BF9">
            <w:pPr>
              <w:rPr>
                <w:rFonts w:ascii="Arial" w:hAnsi="Arial" w:cs="Arial"/>
                <w:sz w:val="2"/>
                <w:szCs w:val="2"/>
              </w:rPr>
            </w:pPr>
            <w:r>
              <w:rPr>
                <w:rFonts w:ascii="Arial" w:hAnsi="Arial" w:cs="Arial"/>
                <w:sz w:val="2"/>
                <w:szCs w:val="2"/>
              </w:rPr>
              <w:t> </w:t>
            </w:r>
          </w:p>
        </w:tc>
        <w:tc>
          <w:tcPr>
            <w:tcW w:w="1504" w:type="dxa"/>
            <w:vAlign w:val="center"/>
            <w:hideMark/>
          </w:tcPr>
          <w:p w14:paraId="5AD34C9A" w14:textId="77777777" w:rsidR="00572D45" w:rsidRDefault="00786BF9">
            <w:pPr>
              <w:rPr>
                <w:rFonts w:ascii="Arial" w:hAnsi="Arial" w:cs="Arial"/>
                <w:sz w:val="2"/>
                <w:szCs w:val="2"/>
              </w:rPr>
            </w:pPr>
            <w:r>
              <w:rPr>
                <w:rFonts w:ascii="Arial" w:hAnsi="Arial" w:cs="Arial"/>
                <w:sz w:val="2"/>
                <w:szCs w:val="2"/>
              </w:rPr>
              <w:t> </w:t>
            </w:r>
          </w:p>
        </w:tc>
      </w:tr>
      <w:tr w:rsidR="00572D45" w14:paraId="5FC97E10" w14:textId="77777777">
        <w:trPr>
          <w:cantSplit/>
          <w:jc w:val="center"/>
        </w:trPr>
        <w:tc>
          <w:tcPr>
            <w:tcW w:w="6228" w:type="dxa"/>
            <w:vAlign w:val="bottom"/>
            <w:hideMark/>
          </w:tcPr>
          <w:p w14:paraId="52AD300F" w14:textId="77777777" w:rsidR="00572D45" w:rsidRDefault="00786BF9">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564" w:type="dxa"/>
            <w:tcMar>
              <w:top w:w="0" w:type="dxa"/>
              <w:left w:w="144" w:type="dxa"/>
              <w:bottom w:w="0" w:type="dxa"/>
              <w:right w:w="0" w:type="dxa"/>
            </w:tcMar>
            <w:vAlign w:val="bottom"/>
            <w:hideMark/>
          </w:tcPr>
          <w:p w14:paraId="59197EF2" w14:textId="77777777" w:rsidR="00572D45" w:rsidRDefault="00786BF9">
            <w:pPr>
              <w:jc w:val="right"/>
              <w:rPr>
                <w:rFonts w:ascii="Arial" w:hAnsi="Arial" w:cs="Arial"/>
                <w:sz w:val="16"/>
                <w:szCs w:val="16"/>
              </w:rPr>
            </w:pPr>
            <w:r>
              <w:rPr>
                <w:rFonts w:ascii="Arial" w:hAnsi="Arial" w:cs="Arial"/>
                <w:b/>
                <w:bCs/>
                <w:sz w:val="16"/>
                <w:szCs w:val="16"/>
              </w:rPr>
              <w:t>2023</w:t>
            </w:r>
          </w:p>
        </w:tc>
        <w:tc>
          <w:tcPr>
            <w:tcW w:w="1504" w:type="dxa"/>
            <w:tcMar>
              <w:top w:w="0" w:type="dxa"/>
              <w:left w:w="144" w:type="dxa"/>
              <w:bottom w:w="0" w:type="dxa"/>
              <w:right w:w="0" w:type="dxa"/>
            </w:tcMar>
            <w:vAlign w:val="bottom"/>
            <w:hideMark/>
          </w:tcPr>
          <w:p w14:paraId="4227FF67" w14:textId="77777777" w:rsidR="00572D45" w:rsidRDefault="00786BF9">
            <w:pPr>
              <w:jc w:val="right"/>
              <w:rPr>
                <w:rFonts w:ascii="Arial" w:hAnsi="Arial" w:cs="Arial"/>
                <w:sz w:val="16"/>
                <w:szCs w:val="16"/>
              </w:rPr>
            </w:pPr>
            <w:r>
              <w:rPr>
                <w:rFonts w:ascii="Arial" w:hAnsi="Arial" w:cs="Arial"/>
                <w:b/>
                <w:bCs/>
                <w:sz w:val="16"/>
                <w:szCs w:val="16"/>
              </w:rPr>
              <w:t>2022</w:t>
            </w:r>
          </w:p>
        </w:tc>
        <w:tc>
          <w:tcPr>
            <w:tcW w:w="1504" w:type="dxa"/>
            <w:tcMar>
              <w:top w:w="0" w:type="dxa"/>
              <w:left w:w="144" w:type="dxa"/>
              <w:bottom w:w="0" w:type="dxa"/>
              <w:right w:w="0" w:type="dxa"/>
            </w:tcMar>
            <w:vAlign w:val="bottom"/>
            <w:hideMark/>
          </w:tcPr>
          <w:p w14:paraId="137DE511" w14:textId="77777777" w:rsidR="00572D45" w:rsidRDefault="00786BF9">
            <w:pPr>
              <w:jc w:val="right"/>
              <w:rPr>
                <w:rFonts w:ascii="Arial" w:hAnsi="Arial" w:cs="Arial"/>
                <w:sz w:val="16"/>
                <w:szCs w:val="16"/>
              </w:rPr>
            </w:pPr>
            <w:r>
              <w:rPr>
                <w:rFonts w:ascii="Arial" w:hAnsi="Arial" w:cs="Arial"/>
                <w:b/>
                <w:bCs/>
                <w:sz w:val="16"/>
                <w:szCs w:val="16"/>
              </w:rPr>
              <w:t>2021</w:t>
            </w:r>
          </w:p>
        </w:tc>
      </w:tr>
      <w:tr w:rsidR="00572D45" w14:paraId="1196ABDE" w14:textId="77777777">
        <w:trPr>
          <w:trHeight w:val="75"/>
          <w:jc w:val="center"/>
        </w:trPr>
        <w:tc>
          <w:tcPr>
            <w:tcW w:w="6228" w:type="dxa"/>
            <w:vAlign w:val="center"/>
            <w:hideMark/>
          </w:tcPr>
          <w:p w14:paraId="4FF61131" w14:textId="77777777" w:rsidR="00572D45" w:rsidRDefault="00786BF9">
            <w:pPr>
              <w:rPr>
                <w:rFonts w:ascii="Arial" w:hAnsi="Arial" w:cs="Arial"/>
                <w:sz w:val="2"/>
                <w:szCs w:val="2"/>
              </w:rPr>
            </w:pPr>
            <w:r>
              <w:rPr>
                <w:rFonts w:ascii="Arial" w:hAnsi="Arial" w:cs="Arial"/>
                <w:sz w:val="2"/>
                <w:szCs w:val="2"/>
              </w:rPr>
              <w:t> </w:t>
            </w:r>
          </w:p>
        </w:tc>
        <w:tc>
          <w:tcPr>
            <w:tcW w:w="1564" w:type="dxa"/>
            <w:vAlign w:val="center"/>
            <w:hideMark/>
          </w:tcPr>
          <w:p w14:paraId="2DFE556D" w14:textId="77777777" w:rsidR="00572D45" w:rsidRDefault="00786BF9">
            <w:pPr>
              <w:rPr>
                <w:rFonts w:ascii="Arial" w:hAnsi="Arial" w:cs="Arial"/>
                <w:sz w:val="2"/>
                <w:szCs w:val="2"/>
              </w:rPr>
            </w:pPr>
            <w:r>
              <w:rPr>
                <w:rFonts w:ascii="Arial" w:hAnsi="Arial" w:cs="Arial"/>
                <w:sz w:val="2"/>
                <w:szCs w:val="2"/>
              </w:rPr>
              <w:t> </w:t>
            </w:r>
          </w:p>
        </w:tc>
        <w:tc>
          <w:tcPr>
            <w:tcW w:w="1504" w:type="dxa"/>
            <w:vAlign w:val="center"/>
            <w:hideMark/>
          </w:tcPr>
          <w:p w14:paraId="111FFB29" w14:textId="77777777" w:rsidR="00572D45" w:rsidRDefault="00786BF9">
            <w:pPr>
              <w:rPr>
                <w:rFonts w:ascii="Arial" w:hAnsi="Arial" w:cs="Arial"/>
                <w:sz w:val="2"/>
                <w:szCs w:val="2"/>
              </w:rPr>
            </w:pPr>
            <w:r>
              <w:rPr>
                <w:rFonts w:ascii="Arial" w:hAnsi="Arial" w:cs="Arial"/>
                <w:sz w:val="2"/>
                <w:szCs w:val="2"/>
              </w:rPr>
              <w:t> </w:t>
            </w:r>
          </w:p>
        </w:tc>
        <w:tc>
          <w:tcPr>
            <w:tcW w:w="1504" w:type="dxa"/>
            <w:vAlign w:val="center"/>
            <w:hideMark/>
          </w:tcPr>
          <w:p w14:paraId="12F30F17" w14:textId="77777777" w:rsidR="00572D45" w:rsidRDefault="00786BF9">
            <w:pPr>
              <w:rPr>
                <w:rFonts w:ascii="Arial" w:hAnsi="Arial" w:cs="Arial"/>
                <w:sz w:val="2"/>
                <w:szCs w:val="2"/>
              </w:rPr>
            </w:pPr>
            <w:r>
              <w:rPr>
                <w:rFonts w:ascii="Arial" w:hAnsi="Arial" w:cs="Arial"/>
                <w:sz w:val="2"/>
                <w:szCs w:val="2"/>
              </w:rPr>
              <w:t> </w:t>
            </w:r>
          </w:p>
        </w:tc>
      </w:tr>
      <w:tr w:rsidR="00572D45" w14:paraId="0946002D" w14:textId="77777777">
        <w:trPr>
          <w:cantSplit/>
          <w:jc w:val="center"/>
        </w:trPr>
        <w:tc>
          <w:tcPr>
            <w:tcW w:w="6228" w:type="dxa"/>
            <w:hideMark/>
          </w:tcPr>
          <w:p w14:paraId="5C4C1433"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United States</w:t>
            </w:r>
          </w:p>
        </w:tc>
        <w:tc>
          <w:tcPr>
            <w:tcW w:w="1564" w:type="dxa"/>
            <w:noWrap/>
            <w:tcMar>
              <w:top w:w="0" w:type="dxa"/>
              <w:left w:w="144" w:type="dxa"/>
              <w:bottom w:w="0" w:type="dxa"/>
              <w:right w:w="0" w:type="dxa"/>
            </w:tcMar>
            <w:vAlign w:val="bottom"/>
            <w:hideMark/>
          </w:tcPr>
          <w:p w14:paraId="6DAFDD57"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114,380</w:t>
            </w:r>
            <w:r>
              <w:rPr>
                <w:rFonts w:ascii="Arial" w:hAnsi="Arial" w:cs="Arial"/>
                <w:b/>
                <w:bCs/>
                <w:sz w:val="20"/>
                <w:szCs w:val="20"/>
              </w:rPr>
              <w:tab/>
            </w:r>
          </w:p>
        </w:tc>
        <w:tc>
          <w:tcPr>
            <w:tcW w:w="1504" w:type="dxa"/>
            <w:noWrap/>
            <w:tcMar>
              <w:top w:w="0" w:type="dxa"/>
              <w:left w:w="144" w:type="dxa"/>
              <w:bottom w:w="0" w:type="dxa"/>
              <w:right w:w="0" w:type="dxa"/>
            </w:tcMar>
            <w:vAlign w:val="bottom"/>
            <w:hideMark/>
          </w:tcPr>
          <w:p w14:paraId="0ECB3344" w14:textId="77777777" w:rsidR="00572D45" w:rsidRDefault="00786BF9">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106,430</w:t>
            </w:r>
            <w:r>
              <w:rPr>
                <w:rFonts w:ascii="Arial" w:hAnsi="Arial" w:cs="Arial"/>
                <w:sz w:val="20"/>
                <w:szCs w:val="20"/>
              </w:rPr>
              <w:tab/>
            </w:r>
          </w:p>
        </w:tc>
        <w:tc>
          <w:tcPr>
            <w:tcW w:w="1504" w:type="dxa"/>
            <w:noWrap/>
            <w:tcMar>
              <w:top w:w="0" w:type="dxa"/>
              <w:left w:w="144" w:type="dxa"/>
              <w:bottom w:w="0" w:type="dxa"/>
              <w:right w:w="0" w:type="dxa"/>
            </w:tcMar>
            <w:vAlign w:val="bottom"/>
            <w:hideMark/>
          </w:tcPr>
          <w:p w14:paraId="247A7778" w14:textId="77777777" w:rsidR="00572D45" w:rsidRDefault="00786BF9">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76,153</w:t>
            </w:r>
            <w:r>
              <w:rPr>
                <w:rFonts w:ascii="Arial" w:hAnsi="Arial" w:cs="Arial"/>
                <w:sz w:val="20"/>
                <w:szCs w:val="20"/>
              </w:rPr>
              <w:tab/>
            </w:r>
          </w:p>
        </w:tc>
      </w:tr>
      <w:tr w:rsidR="00572D45" w14:paraId="630DF911" w14:textId="77777777">
        <w:trPr>
          <w:cantSplit/>
          <w:jc w:val="center"/>
        </w:trPr>
        <w:tc>
          <w:tcPr>
            <w:tcW w:w="6228" w:type="dxa"/>
            <w:hideMark/>
          </w:tcPr>
          <w:p w14:paraId="5D81800F"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Ireland</w:t>
            </w:r>
          </w:p>
        </w:tc>
        <w:tc>
          <w:tcPr>
            <w:tcW w:w="1564" w:type="dxa"/>
            <w:noWrap/>
            <w:tcMar>
              <w:top w:w="0" w:type="dxa"/>
              <w:left w:w="144" w:type="dxa"/>
              <w:bottom w:w="0" w:type="dxa"/>
              <w:right w:w="0" w:type="dxa"/>
            </w:tcMar>
            <w:vAlign w:val="bottom"/>
            <w:hideMark/>
          </w:tcPr>
          <w:p w14:paraId="4C1AA4C0"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ab/>
              <w:t>16,359</w:t>
            </w:r>
            <w:r>
              <w:rPr>
                <w:rFonts w:ascii="Arial" w:hAnsi="Arial" w:cs="Arial"/>
                <w:b/>
                <w:bCs/>
                <w:sz w:val="20"/>
                <w:szCs w:val="20"/>
              </w:rPr>
              <w:tab/>
            </w:r>
          </w:p>
        </w:tc>
        <w:tc>
          <w:tcPr>
            <w:tcW w:w="1504" w:type="dxa"/>
            <w:noWrap/>
            <w:tcMar>
              <w:top w:w="0" w:type="dxa"/>
              <w:left w:w="144" w:type="dxa"/>
              <w:bottom w:w="0" w:type="dxa"/>
              <w:right w:w="0" w:type="dxa"/>
            </w:tcMar>
            <w:vAlign w:val="bottom"/>
            <w:hideMark/>
          </w:tcPr>
          <w:p w14:paraId="352F49C5" w14:textId="77777777" w:rsidR="00572D45" w:rsidRDefault="00786BF9">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ab/>
              <w:t>15,505</w:t>
            </w:r>
            <w:r>
              <w:rPr>
                <w:rFonts w:ascii="Arial" w:hAnsi="Arial" w:cs="Arial"/>
                <w:sz w:val="20"/>
                <w:szCs w:val="20"/>
              </w:rPr>
              <w:tab/>
            </w:r>
          </w:p>
        </w:tc>
        <w:tc>
          <w:tcPr>
            <w:tcW w:w="1504" w:type="dxa"/>
            <w:noWrap/>
            <w:tcMar>
              <w:top w:w="0" w:type="dxa"/>
              <w:left w:w="144" w:type="dxa"/>
              <w:bottom w:w="0" w:type="dxa"/>
              <w:right w:w="0" w:type="dxa"/>
            </w:tcMar>
            <w:vAlign w:val="bottom"/>
            <w:hideMark/>
          </w:tcPr>
          <w:p w14:paraId="722DD33E" w14:textId="77777777" w:rsidR="00572D45" w:rsidRDefault="00786BF9">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ab/>
              <w:t>13,303</w:t>
            </w:r>
            <w:r>
              <w:rPr>
                <w:rFonts w:ascii="Arial" w:hAnsi="Arial" w:cs="Arial"/>
                <w:sz w:val="20"/>
                <w:szCs w:val="20"/>
              </w:rPr>
              <w:tab/>
            </w:r>
          </w:p>
        </w:tc>
      </w:tr>
      <w:tr w:rsidR="00572D45" w14:paraId="12FBCA67" w14:textId="77777777">
        <w:trPr>
          <w:cantSplit/>
          <w:jc w:val="center"/>
        </w:trPr>
        <w:tc>
          <w:tcPr>
            <w:tcW w:w="6228" w:type="dxa"/>
            <w:hideMark/>
          </w:tcPr>
          <w:p w14:paraId="2A18F1A5" w14:textId="77777777" w:rsidR="00572D45" w:rsidRDefault="00786BF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countries</w:t>
            </w:r>
          </w:p>
        </w:tc>
        <w:tc>
          <w:tcPr>
            <w:tcW w:w="1564" w:type="dxa"/>
            <w:noWrap/>
            <w:tcMar>
              <w:top w:w="0" w:type="dxa"/>
              <w:left w:w="144" w:type="dxa"/>
              <w:bottom w:w="0" w:type="dxa"/>
              <w:right w:w="0" w:type="dxa"/>
            </w:tcMar>
            <w:vAlign w:val="bottom"/>
            <w:hideMark/>
          </w:tcPr>
          <w:p w14:paraId="19FB1312"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ab/>
              <w:t>56,500</w:t>
            </w:r>
            <w:r>
              <w:rPr>
                <w:rFonts w:ascii="Arial" w:hAnsi="Arial" w:cs="Arial"/>
                <w:b/>
                <w:bCs/>
                <w:sz w:val="20"/>
                <w:szCs w:val="20"/>
              </w:rPr>
              <w:tab/>
            </w:r>
          </w:p>
        </w:tc>
        <w:tc>
          <w:tcPr>
            <w:tcW w:w="1504" w:type="dxa"/>
            <w:noWrap/>
            <w:tcMar>
              <w:top w:w="0" w:type="dxa"/>
              <w:left w:w="144" w:type="dxa"/>
              <w:bottom w:w="0" w:type="dxa"/>
              <w:right w:w="0" w:type="dxa"/>
            </w:tcMar>
            <w:vAlign w:val="bottom"/>
            <w:hideMark/>
          </w:tcPr>
          <w:p w14:paraId="501761FE" w14:textId="77777777" w:rsidR="00572D45" w:rsidRDefault="00786BF9">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ab/>
              <w:t>44,433</w:t>
            </w:r>
            <w:r>
              <w:rPr>
                <w:rFonts w:ascii="Arial" w:hAnsi="Arial" w:cs="Arial"/>
                <w:sz w:val="20"/>
                <w:szCs w:val="20"/>
              </w:rPr>
              <w:tab/>
            </w:r>
          </w:p>
        </w:tc>
        <w:tc>
          <w:tcPr>
            <w:tcW w:w="1504" w:type="dxa"/>
            <w:noWrap/>
            <w:tcMar>
              <w:top w:w="0" w:type="dxa"/>
              <w:left w:w="144" w:type="dxa"/>
              <w:bottom w:w="0" w:type="dxa"/>
              <w:right w:w="0" w:type="dxa"/>
            </w:tcMar>
            <w:vAlign w:val="bottom"/>
            <w:hideMark/>
          </w:tcPr>
          <w:p w14:paraId="2C173FEA" w14:textId="77777777" w:rsidR="00572D45" w:rsidRDefault="00786BF9">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ab/>
              <w:t>38,858</w:t>
            </w:r>
            <w:r>
              <w:rPr>
                <w:rFonts w:ascii="Arial" w:hAnsi="Arial" w:cs="Arial"/>
                <w:sz w:val="20"/>
                <w:szCs w:val="20"/>
              </w:rPr>
              <w:tab/>
            </w:r>
          </w:p>
        </w:tc>
      </w:tr>
      <w:tr w:rsidR="00572D45" w14:paraId="3E72F8E2" w14:textId="77777777">
        <w:trPr>
          <w:cantSplit/>
          <w:jc w:val="center"/>
        </w:trPr>
        <w:tc>
          <w:tcPr>
            <w:tcW w:w="7792" w:type="dxa"/>
            <w:gridSpan w:val="2"/>
            <w:tcMar>
              <w:top w:w="0" w:type="dxa"/>
              <w:left w:w="144" w:type="dxa"/>
              <w:bottom w:w="0" w:type="dxa"/>
              <w:right w:w="0" w:type="dxa"/>
            </w:tcMar>
            <w:vAlign w:val="bottom"/>
            <w:hideMark/>
          </w:tcPr>
          <w:p w14:paraId="60909574" w14:textId="77777777" w:rsidR="00572D45" w:rsidRDefault="00786BF9">
            <w:pPr>
              <w:pStyle w:val="rrdsinglerule"/>
              <w:spacing w:before="0"/>
              <w:ind w:hanging="510"/>
              <w:rPr>
                <w:rFonts w:ascii="Arial" w:hAnsi="Arial" w:cs="Arial"/>
                <w:sz w:val="20"/>
                <w:szCs w:val="20"/>
              </w:rPr>
            </w:pPr>
            <w:r>
              <w:rPr>
                <w:rFonts w:ascii="Arial" w:hAnsi="Arial" w:cs="Arial"/>
                <w:sz w:val="20"/>
                <w:szCs w:val="20"/>
              </w:rPr>
              <w:t> </w:t>
            </w:r>
          </w:p>
        </w:tc>
        <w:tc>
          <w:tcPr>
            <w:tcW w:w="1504" w:type="dxa"/>
            <w:tcMar>
              <w:top w:w="0" w:type="dxa"/>
              <w:left w:w="144" w:type="dxa"/>
              <w:bottom w:w="0" w:type="dxa"/>
              <w:right w:w="0" w:type="dxa"/>
            </w:tcMar>
            <w:vAlign w:val="bottom"/>
            <w:hideMark/>
          </w:tcPr>
          <w:p w14:paraId="25C25A49"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c>
          <w:tcPr>
            <w:tcW w:w="1504" w:type="dxa"/>
            <w:tcMar>
              <w:top w:w="0" w:type="dxa"/>
              <w:left w:w="144" w:type="dxa"/>
              <w:bottom w:w="0" w:type="dxa"/>
              <w:right w:w="0" w:type="dxa"/>
            </w:tcMar>
            <w:vAlign w:val="bottom"/>
            <w:hideMark/>
          </w:tcPr>
          <w:p w14:paraId="2C0E5F83" w14:textId="77777777" w:rsidR="00572D45" w:rsidRDefault="00786BF9">
            <w:pPr>
              <w:pStyle w:val="rrdsinglerule"/>
              <w:spacing w:before="0"/>
              <w:rPr>
                <w:rFonts w:ascii="Arial" w:hAnsi="Arial" w:cs="Arial"/>
                <w:sz w:val="20"/>
                <w:szCs w:val="20"/>
              </w:rPr>
            </w:pPr>
            <w:r>
              <w:rPr>
                <w:rFonts w:ascii="Arial" w:hAnsi="Arial" w:cs="Arial"/>
                <w:sz w:val="20"/>
                <w:szCs w:val="20"/>
              </w:rPr>
              <w:t> </w:t>
            </w:r>
          </w:p>
        </w:tc>
      </w:tr>
      <w:tr w:rsidR="00572D45" w14:paraId="0FDEF1C4" w14:textId="77777777">
        <w:trPr>
          <w:cantSplit/>
          <w:jc w:val="center"/>
        </w:trPr>
        <w:tc>
          <w:tcPr>
            <w:tcW w:w="6228" w:type="dxa"/>
            <w:hideMark/>
          </w:tcPr>
          <w:p w14:paraId="5BC2DD34" w14:textId="77777777" w:rsidR="00572D45" w:rsidRDefault="00786BF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1564" w:type="dxa"/>
            <w:noWrap/>
            <w:tcMar>
              <w:top w:w="0" w:type="dxa"/>
              <w:left w:w="144" w:type="dxa"/>
              <w:bottom w:w="0" w:type="dxa"/>
              <w:right w:w="0" w:type="dxa"/>
            </w:tcMar>
            <w:vAlign w:val="bottom"/>
            <w:hideMark/>
          </w:tcPr>
          <w:p w14:paraId="5DACEB55" w14:textId="77777777" w:rsidR="00572D45" w:rsidRDefault="00786BF9">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187,239</w:t>
            </w:r>
            <w:r>
              <w:rPr>
                <w:rFonts w:ascii="Arial" w:hAnsi="Arial" w:cs="Arial"/>
                <w:b/>
                <w:bCs/>
                <w:sz w:val="20"/>
                <w:szCs w:val="20"/>
              </w:rPr>
              <w:tab/>
            </w:r>
          </w:p>
        </w:tc>
        <w:tc>
          <w:tcPr>
            <w:tcW w:w="1504" w:type="dxa"/>
            <w:noWrap/>
            <w:tcMar>
              <w:top w:w="0" w:type="dxa"/>
              <w:left w:w="144" w:type="dxa"/>
              <w:bottom w:w="0" w:type="dxa"/>
              <w:right w:w="0" w:type="dxa"/>
            </w:tcMar>
            <w:vAlign w:val="bottom"/>
            <w:hideMark/>
          </w:tcPr>
          <w:p w14:paraId="4DCCF4BE" w14:textId="77777777" w:rsidR="00572D45" w:rsidRDefault="00786BF9">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166,368</w:t>
            </w:r>
            <w:r>
              <w:rPr>
                <w:rFonts w:ascii="Arial" w:hAnsi="Arial" w:cs="Arial"/>
                <w:sz w:val="20"/>
                <w:szCs w:val="20"/>
              </w:rPr>
              <w:tab/>
            </w:r>
          </w:p>
        </w:tc>
        <w:tc>
          <w:tcPr>
            <w:tcW w:w="1504" w:type="dxa"/>
            <w:noWrap/>
            <w:tcMar>
              <w:top w:w="0" w:type="dxa"/>
              <w:left w:w="144" w:type="dxa"/>
              <w:bottom w:w="0" w:type="dxa"/>
              <w:right w:w="0" w:type="dxa"/>
            </w:tcMar>
            <w:vAlign w:val="bottom"/>
            <w:hideMark/>
          </w:tcPr>
          <w:p w14:paraId="4AD60732" w14:textId="77777777" w:rsidR="00572D45" w:rsidRDefault="00786BF9">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128,314</w:t>
            </w:r>
            <w:r>
              <w:rPr>
                <w:rFonts w:ascii="Arial" w:hAnsi="Arial" w:cs="Arial"/>
                <w:sz w:val="20"/>
                <w:szCs w:val="20"/>
              </w:rPr>
              <w:tab/>
            </w:r>
          </w:p>
        </w:tc>
      </w:tr>
      <w:tr w:rsidR="00572D45" w14:paraId="5C55296E" w14:textId="77777777">
        <w:trPr>
          <w:cantSplit/>
          <w:jc w:val="center"/>
        </w:trPr>
        <w:tc>
          <w:tcPr>
            <w:tcW w:w="6228" w:type="dxa"/>
            <w:tcMar>
              <w:top w:w="0" w:type="dxa"/>
              <w:left w:w="144" w:type="dxa"/>
              <w:bottom w:w="0" w:type="dxa"/>
              <w:right w:w="0" w:type="dxa"/>
            </w:tcMar>
            <w:vAlign w:val="bottom"/>
            <w:hideMark/>
          </w:tcPr>
          <w:p w14:paraId="76EDB58E" w14:textId="77777777" w:rsidR="00572D45" w:rsidRDefault="00786BF9">
            <w:pPr>
              <w:pStyle w:val="la2"/>
              <w:rPr>
                <w:rFonts w:ascii="Arial" w:hAnsi="Arial" w:cs="Arial"/>
                <w:sz w:val="20"/>
                <w:szCs w:val="20"/>
              </w:rPr>
            </w:pPr>
            <w:r>
              <w:rPr>
                <w:rFonts w:ascii="Arial" w:hAnsi="Arial" w:cs="Arial"/>
                <w:sz w:val="20"/>
                <w:szCs w:val="20"/>
              </w:rPr>
              <w:t> </w:t>
            </w:r>
          </w:p>
        </w:tc>
        <w:tc>
          <w:tcPr>
            <w:tcW w:w="1564" w:type="dxa"/>
            <w:tcMar>
              <w:top w:w="0" w:type="dxa"/>
              <w:left w:w="144" w:type="dxa"/>
              <w:bottom w:w="0" w:type="dxa"/>
              <w:right w:w="0" w:type="dxa"/>
            </w:tcMar>
            <w:vAlign w:val="bottom"/>
            <w:hideMark/>
          </w:tcPr>
          <w:p w14:paraId="185B021F"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504" w:type="dxa"/>
            <w:tcMar>
              <w:top w:w="0" w:type="dxa"/>
              <w:left w:w="144" w:type="dxa"/>
              <w:bottom w:w="0" w:type="dxa"/>
              <w:right w:w="0" w:type="dxa"/>
            </w:tcMar>
            <w:vAlign w:val="bottom"/>
            <w:hideMark/>
          </w:tcPr>
          <w:p w14:paraId="766D2AB6"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c>
          <w:tcPr>
            <w:tcW w:w="1504" w:type="dxa"/>
            <w:tcMar>
              <w:top w:w="0" w:type="dxa"/>
              <w:left w:w="144" w:type="dxa"/>
              <w:bottom w:w="0" w:type="dxa"/>
              <w:right w:w="0" w:type="dxa"/>
            </w:tcMar>
            <w:vAlign w:val="bottom"/>
            <w:hideMark/>
          </w:tcPr>
          <w:p w14:paraId="550C84F2" w14:textId="77777777" w:rsidR="00572D45" w:rsidRDefault="00786BF9">
            <w:pPr>
              <w:pStyle w:val="rrddoublerule"/>
              <w:spacing w:before="0"/>
              <w:rPr>
                <w:rFonts w:ascii="Arial" w:hAnsi="Arial" w:cs="Arial"/>
                <w:sz w:val="20"/>
                <w:szCs w:val="20"/>
              </w:rPr>
            </w:pPr>
            <w:r>
              <w:rPr>
                <w:rFonts w:ascii="Arial" w:hAnsi="Arial" w:cs="Arial"/>
                <w:sz w:val="20"/>
                <w:szCs w:val="20"/>
              </w:rPr>
              <w:t> </w:t>
            </w:r>
          </w:p>
        </w:tc>
      </w:tr>
    </w:tbl>
    <w:p w14:paraId="4A2341EB" w14:textId="77777777" w:rsidR="00572D45" w:rsidRDefault="00786BF9">
      <w:pPr>
        <w:pStyle w:val="NormalWeb"/>
        <w:spacing w:before="240" w:beforeAutospacing="0" w:after="0" w:afterAutospacing="0"/>
        <w:jc w:val="both"/>
        <w:rPr>
          <w:sz w:val="2"/>
          <w:szCs w:val="2"/>
        </w:rPr>
      </w:pPr>
      <w:r>
        <w:rPr>
          <w:sz w:val="2"/>
          <w:szCs w:val="2"/>
        </w:rPr>
        <w:t> </w:t>
      </w:r>
    </w:p>
    <w:p w14:paraId="45A4AFDC" w14:textId="77777777" w:rsidR="00572D45" w:rsidRDefault="00786BF9">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t xml:space="preserve">REPORT OF INDEPENDENT REGISTERED PUBLIC ACCOUNTING FIRM </w:t>
      </w:r>
    </w:p>
    <w:p w14:paraId="59FB5C7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the Stockholders and the Board of Directors of Microsoft Corporation </w:t>
      </w:r>
    </w:p>
    <w:p w14:paraId="1B164CDF"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Opinion on the Financial Statements </w:t>
      </w:r>
    </w:p>
    <w:p w14:paraId="418FB71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audited the accompanying consolidated balance sheets of Microsoft Corporation and subsidiaries (the “Company”) as of June 30, 2023 and 2022, the related consolidated statements of income, comprehensive income, cash flows, and stockholders’ equity, for each of the three years in the period ended June 30, 2023, and the related notes (collectively referred to as the “financial statements”). In our opinion, the financial statements present fairly, in all material respects, the financial position of the Company as of June 30, 2023 and 2022, and the results of its operations and its cash flows for each of the three years in the period ended June 30, 2023, in conformity with accounting principles generally accepted in the United States of America. </w:t>
      </w:r>
    </w:p>
    <w:p w14:paraId="4170C4E7"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also audited, in accordance with the standards of the Public Company Accounting Oversight Board (United States) (PCAOB), the Company’s internal control over financial reporting as of June 30, 2023,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and our report dated July 27, 2023, expressed an unqualified opinion on the Company’s internal control over financial reporting. </w:t>
      </w:r>
    </w:p>
    <w:p w14:paraId="1E3EA4F1"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Basis for Opinion </w:t>
      </w:r>
    </w:p>
    <w:p w14:paraId="644A6EEA"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14:paraId="168DFE26"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 </w:t>
      </w:r>
    </w:p>
    <w:p w14:paraId="605BA3F0"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Critical Audit Matters </w:t>
      </w:r>
    </w:p>
    <w:p w14:paraId="36AD078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critical audit matters communicated below are matters arising from the current-period audit of the financial statements that were communicated or required to be communicated to the audit committee and that (1) relate to accounts or disclosures that are material to the financial statements and (2) involved our especially challenging, subjective, or complex judgments. The communication of critical audit matters does not alter in any way our opinion on the financial statements, taken as a whole, and we are not, by communicating the critical audit matters below, providing separate opinions on the critical audit matters or on the accounts or disclosures to which they relate. </w:t>
      </w:r>
    </w:p>
    <w:p w14:paraId="2705A71F"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Revenue Recognition – Refer to Note 1 to the financial statements</w:t>
      </w:r>
      <w:r>
        <w:rPr>
          <w:rFonts w:ascii="Arial" w:hAnsi="Arial" w:cs="Arial"/>
          <w:b/>
          <w:bCs/>
          <w:sz w:val="20"/>
          <w:szCs w:val="20"/>
        </w:rPr>
        <w:t xml:space="preserve"> </w:t>
      </w:r>
    </w:p>
    <w:p w14:paraId="1EE92023"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Critical Audit Matter Description </w:t>
      </w:r>
    </w:p>
    <w:p w14:paraId="7082AA5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 recognizes revenue upon transfer of control of promised products or services to customers in an amount that reflects the consideration the Company expects to receive in exchange for those products or services. The Company offers customers the ability to acquire multiple licenses of software products and services, including cloud-based services, in its customer agreements through its volume licensing programs. </w:t>
      </w:r>
    </w:p>
    <w:p w14:paraId="5FCCC9D4" w14:textId="77777777" w:rsidR="00572D45" w:rsidRDefault="00786BF9">
      <w:pPr>
        <w:pStyle w:val="NormalWeb"/>
        <w:spacing w:before="180" w:beforeAutospacing="0" w:after="0" w:afterAutospacing="0"/>
        <w:jc w:val="both"/>
        <w:rPr>
          <w:sz w:val="2"/>
          <w:szCs w:val="2"/>
        </w:rPr>
      </w:pPr>
      <w:r>
        <w:rPr>
          <w:sz w:val="2"/>
          <w:szCs w:val="2"/>
        </w:rPr>
        <w:t> </w:t>
      </w:r>
    </w:p>
    <w:p w14:paraId="4E67B324"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Significant judgment is exercised by the Company in determining revenue recognition for these customer agreements, and includes the following: </w:t>
      </w:r>
    </w:p>
    <w:p w14:paraId="7B503FD8"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Determination of whether products and services are considered distinct performance obligations that should be accounted for separately versus together, such as software licenses and related services that are sold with cloud-based services. </w:t>
      </w:r>
    </w:p>
    <w:p w14:paraId="50AE4485"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The pattern of delivery (i.e., timing of when revenue is recognized) for each distinct performance obligation. </w:t>
      </w:r>
    </w:p>
    <w:p w14:paraId="48877051"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Identification and treatment of contract terms that may impact the timing and amount of revenue recognized (e.g., variable consideration, optional purchases, and free services). </w:t>
      </w:r>
    </w:p>
    <w:p w14:paraId="0EECB0A4"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Determination of stand-alone selling prices for each distinct performance obligation and for products and services that are not sold separately. </w:t>
      </w:r>
    </w:p>
    <w:p w14:paraId="2941358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Given these factors and due to the volume of transactions, the related audit effort in evaluating management’s judgments in determining revenue recognition for these customer agreements was extensive and required a high degree of auditor judgment. </w:t>
      </w:r>
    </w:p>
    <w:p w14:paraId="45B06858"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How the Critical Audit Matter Was Addressed in the Audit </w:t>
      </w:r>
    </w:p>
    <w:p w14:paraId="1B9FD70E"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principal audit procedures related to the Company’s revenue recognition for these customer agreements included the following: </w:t>
      </w:r>
    </w:p>
    <w:p w14:paraId="5E09FAD1"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tested the effectiveness of controls related to the identification of distinct performance obligations, the determination of the timing of revenue recognition, and the estimation of variable consideration. </w:t>
      </w:r>
    </w:p>
    <w:p w14:paraId="3FE80FBF"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evaluated management’s significant accounting policies related to these customer agreements for reasonableness. </w:t>
      </w:r>
    </w:p>
    <w:p w14:paraId="44B0FAD6" w14:textId="77777777" w:rsidR="00572D45" w:rsidRDefault="00786BF9">
      <w:pPr>
        <w:pStyle w:val="NormalWeb"/>
        <w:keepNext/>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selected a sample of customer agreements and performed the following procedures: </w:t>
      </w:r>
    </w:p>
    <w:p w14:paraId="5493C586"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Obtained and read contract source documents for each selection, including master agreements, and other documents that were part of the agreement. </w:t>
      </w:r>
    </w:p>
    <w:p w14:paraId="440D8118"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Tested management’s identification and treatment of contract terms. </w:t>
      </w:r>
    </w:p>
    <w:p w14:paraId="551E4045"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Assessed the terms in the customer agreement and evaluated the appropriateness of management’s application of their accounting policies, along with their use of estimates, in the determination of revenue recognition conclusions. </w:t>
      </w:r>
    </w:p>
    <w:p w14:paraId="04948D02"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evaluated the reasonableness of management’s estimate of stand-alone selling prices for products and services that are not sold separately. </w:t>
      </w:r>
    </w:p>
    <w:p w14:paraId="51F23575"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tested the mathematical accuracy of management’s calculations of revenue and the associated timing of revenue recognized in the financial statements. </w:t>
      </w:r>
    </w:p>
    <w:p w14:paraId="53F99807"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Income Taxes – Uncertain Tax Positions – Refer to Note 12 to the financial statements</w:t>
      </w:r>
      <w:r>
        <w:rPr>
          <w:rFonts w:ascii="Arial" w:hAnsi="Arial" w:cs="Arial"/>
          <w:b/>
          <w:bCs/>
          <w:sz w:val="20"/>
          <w:szCs w:val="20"/>
        </w:rPr>
        <w:t xml:space="preserve"> </w:t>
      </w:r>
    </w:p>
    <w:p w14:paraId="294A2C2C"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Critical Audit Matter Description </w:t>
      </w:r>
    </w:p>
    <w:p w14:paraId="1D8D4F7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Company’s long-term income taxes liability includes uncertain tax positions related to transfer pricing issues that remain unresolved with the Internal Revenue Service (“IRS”). The Company remains under IRS audit, or subject to IRS audit, for tax years subsequent to 2003. While the Company has settled a portion of the IRS audits, resolution of the remaining matters could have a material impact on the Company’s financial statements. </w:t>
      </w:r>
    </w:p>
    <w:p w14:paraId="512EDDB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Conclusions on recognizing and measuring uncertain tax positions involve significant estimates and management judgment and include complex considerations of the Internal Revenue Code, related regulations, tax case laws, and prior-year audit settlements. Given the complexity and the subjective nature of the transfer pricing issues that remain unresolved with the IRS, evaluating management’s estimates relating to their determination of uncertain tax positions required extensive audit effort and a high degree of auditor judgment, including involvement of our tax specialists. </w:t>
      </w:r>
    </w:p>
    <w:p w14:paraId="0DFC08D4" w14:textId="77777777" w:rsidR="00572D45" w:rsidRDefault="00786BF9">
      <w:pPr>
        <w:pStyle w:val="NormalWeb"/>
        <w:spacing w:before="180" w:beforeAutospacing="0" w:after="0" w:afterAutospacing="0"/>
        <w:jc w:val="both"/>
        <w:rPr>
          <w:sz w:val="2"/>
          <w:szCs w:val="2"/>
        </w:rPr>
      </w:pPr>
      <w:r>
        <w:rPr>
          <w:sz w:val="2"/>
          <w:szCs w:val="2"/>
        </w:rPr>
        <w:t> </w:t>
      </w:r>
    </w:p>
    <w:p w14:paraId="18EB569B"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i/>
          <w:iCs/>
          <w:sz w:val="20"/>
          <w:szCs w:val="20"/>
        </w:rPr>
        <w:t xml:space="preserve">How the Critical Audit Matter Was Addressed in the Audit </w:t>
      </w:r>
    </w:p>
    <w:p w14:paraId="17662485"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principal audit procedures to evaluate management’s estimates of uncertain tax positions related to unresolved transfer pricing issues included the following: </w:t>
      </w:r>
    </w:p>
    <w:p w14:paraId="4493BC3C"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evaluated the appropriateness and consistency of management’s methods and assumptions used in the identification, recognition, measurement, and disclosure of uncertain tax positions, which included testing the effectiveness of the related internal controls. </w:t>
      </w:r>
    </w:p>
    <w:p w14:paraId="72A9334B"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read and evaluated management’s documentation, including relevant accounting policies and information obtained by management from outside tax specialists, that detailed the basis of the uncertain tax positions. </w:t>
      </w:r>
    </w:p>
    <w:p w14:paraId="6021BADB"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tested the reasonableness of management’s judgments regarding the future resolution of the uncertain tax positions, including an evaluation of the technical merits of the uncertain tax positions. </w:t>
      </w:r>
    </w:p>
    <w:p w14:paraId="090A5215"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For those uncertain tax positions that had not been effectively settled, we evaluated whether management had appropriately considered new information that could significantly change the recognition, measurement or disclosure of the uncertain tax positions. </w:t>
      </w:r>
    </w:p>
    <w:p w14:paraId="6BFBA008" w14:textId="77777777" w:rsidR="00572D45" w:rsidRDefault="00786BF9">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evaluated the reasonableness of management’s estimates by considering how tax law, including statutes, regulations and case law, impacted management’s judgments. </w:t>
      </w:r>
    </w:p>
    <w:p w14:paraId="2F3739C9"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w:t>
      </w:r>
      <w:r>
        <w:rPr>
          <w:rFonts w:ascii="Arial" w:hAnsi="Arial" w:cs="Arial"/>
          <w:sz w:val="15"/>
          <w:szCs w:val="15"/>
        </w:rPr>
        <w:t>S</w:t>
      </w:r>
      <w:r>
        <w:rPr>
          <w:rFonts w:ascii="Arial" w:hAnsi="Arial" w:cs="Arial"/>
          <w:sz w:val="20"/>
          <w:szCs w:val="20"/>
        </w:rPr>
        <w:t>/</w:t>
      </w:r>
      <w:r>
        <w:rPr>
          <w:rFonts w:ascii="Arial" w:hAnsi="Arial" w:cs="Arial"/>
          <w:sz w:val="20"/>
          <w:szCs w:val="20"/>
        </w:rPr>
        <w:t> </w:t>
      </w:r>
      <w:r>
        <w:rPr>
          <w:rFonts w:ascii="Arial" w:hAnsi="Arial" w:cs="Arial"/>
          <w:sz w:val="20"/>
          <w:szCs w:val="20"/>
        </w:rPr>
        <w:t>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xml:space="preserve"> LLP </w:t>
      </w:r>
    </w:p>
    <w:p w14:paraId="74B096A1" w14:textId="77777777" w:rsidR="00572D45" w:rsidRDefault="00786BF9">
      <w:pPr>
        <w:pStyle w:val="NormalWeb"/>
        <w:keepNext/>
        <w:spacing w:before="160" w:beforeAutospacing="0" w:after="0" w:afterAutospacing="0"/>
        <w:jc w:val="both"/>
        <w:rPr>
          <w:rFonts w:ascii="Arial" w:hAnsi="Arial" w:cs="Arial"/>
          <w:sz w:val="20"/>
          <w:szCs w:val="20"/>
        </w:rPr>
      </w:pPr>
      <w:r>
        <w:rPr>
          <w:rFonts w:ascii="Arial" w:hAnsi="Arial" w:cs="Arial"/>
          <w:sz w:val="20"/>
          <w:szCs w:val="20"/>
        </w:rPr>
        <w:t xml:space="preserve">Seattle, Washington </w:t>
      </w:r>
    </w:p>
    <w:p w14:paraId="358F8AB0"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July 27, 2023 </w:t>
      </w:r>
    </w:p>
    <w:p w14:paraId="5EC84080"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served as the Company’s auditor since 1983. </w:t>
      </w:r>
    </w:p>
    <w:p w14:paraId="435F620A" w14:textId="77777777" w:rsidR="00572D45" w:rsidRDefault="00786BF9">
      <w:pPr>
        <w:pStyle w:val="NormalWeb"/>
        <w:spacing w:before="240" w:beforeAutospacing="0" w:after="0" w:afterAutospacing="0"/>
        <w:jc w:val="both"/>
        <w:rPr>
          <w:sz w:val="2"/>
          <w:szCs w:val="2"/>
        </w:rPr>
      </w:pPr>
      <w:r>
        <w:rPr>
          <w:sz w:val="2"/>
          <w:szCs w:val="2"/>
        </w:rPr>
        <w:t> </w:t>
      </w:r>
    </w:p>
    <w:p w14:paraId="3D40F6EB" w14:textId="77777777" w:rsidR="00572D45" w:rsidRDefault="00786BF9">
      <w:pPr>
        <w:pStyle w:val="NormalWeb"/>
        <w:pageBreakBefore/>
        <w:spacing w:before="0" w:beforeAutospacing="0" w:after="0" w:afterAutospacing="0"/>
        <w:jc w:val="center"/>
        <w:rPr>
          <w:rFonts w:ascii="Arial" w:hAnsi="Arial" w:cs="Arial"/>
        </w:rPr>
      </w:pPr>
      <w:r>
        <w:rPr>
          <w:rFonts w:ascii="Arial" w:hAnsi="Arial" w:cs="Arial"/>
          <w:b/>
          <w:bCs/>
        </w:rPr>
        <w:t xml:space="preserve">CHANGES IN AND DISAGREEMENTS WITH ACCOUNTANTS ON ACCOUNTING AND FINANCIAL DISCLOSURE </w:t>
      </w:r>
    </w:p>
    <w:p w14:paraId="004D74A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Not applicable. </w:t>
      </w:r>
    </w:p>
    <w:p w14:paraId="368212D9" w14:textId="77777777" w:rsidR="00572D45" w:rsidRDefault="00786BF9">
      <w:pPr>
        <w:pStyle w:val="NormalWeb"/>
        <w:spacing w:before="360" w:beforeAutospacing="0" w:after="0" w:afterAutospacing="0"/>
        <w:jc w:val="center"/>
        <w:rPr>
          <w:rFonts w:ascii="Arial" w:hAnsi="Arial" w:cs="Arial"/>
        </w:rPr>
      </w:pPr>
      <w:r>
        <w:rPr>
          <w:rFonts w:ascii="Arial" w:hAnsi="Arial" w:cs="Arial"/>
          <w:b/>
          <w:bCs/>
        </w:rPr>
        <w:t xml:space="preserve">CONTROLS AND PROCEDURES </w:t>
      </w:r>
    </w:p>
    <w:p w14:paraId="3719EE4B"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14:paraId="78D784D7"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REPORT OF MANAGEMENT ON INTERNAL CONTROL OVER FINANCIAL REPORTING </w:t>
      </w:r>
    </w:p>
    <w:p w14:paraId="7F1024E3"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consolidated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consolidated financial statements would be prevented or detected on a timely basis. Because of its inherent limitations, internal control over financial reporting is not intended to provide absolute assurance that a misstatement of our consolidated financial statements would be prevented or detected. </w:t>
      </w:r>
    </w:p>
    <w:p w14:paraId="2964112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Management conducted an evaluation of the effectiveness of our internal control over financial reporting based on the framework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Based on this evaluation, management concluded that the Company’s internal control over financial reporting was effective as of June 30, 2023. There were no changes in our internal control over financial reporting during the quarter ended June 30, 2023 that have materially affected, or are reasonably likely to materially affect, our internal control over financial reporting. Deloitte &amp; Touche LLP has audited our internal control over financial reporting as of June 30, 2023; their report follows. </w:t>
      </w:r>
    </w:p>
    <w:p w14:paraId="7EF3B6CC" w14:textId="77777777" w:rsidR="00572D45" w:rsidRDefault="00786BF9">
      <w:pPr>
        <w:pStyle w:val="NormalWeb"/>
        <w:spacing w:before="240" w:beforeAutospacing="0" w:after="0" w:afterAutospacing="0"/>
        <w:jc w:val="both"/>
        <w:rPr>
          <w:sz w:val="2"/>
          <w:szCs w:val="2"/>
        </w:rPr>
      </w:pPr>
      <w:r>
        <w:rPr>
          <w:sz w:val="2"/>
          <w:szCs w:val="2"/>
        </w:rPr>
        <w:t> </w:t>
      </w:r>
    </w:p>
    <w:p w14:paraId="66B8ACF0" w14:textId="77777777" w:rsidR="00572D45" w:rsidRDefault="00786BF9">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t xml:space="preserve">REPORT OF INDEPENDENT REGISTERED PUBLIC ACCOUNTING FIRM </w:t>
      </w:r>
    </w:p>
    <w:p w14:paraId="55CF64B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the Stockholders and the Board of Directors of Microsoft Corporation </w:t>
      </w:r>
    </w:p>
    <w:p w14:paraId="10572E5A"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Opinion on Internal Control over Financial Reporting </w:t>
      </w:r>
    </w:p>
    <w:p w14:paraId="7B99E7D1"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audited the internal control over financial reporting of Microsoft Corporation and subsidiaries (the “Company”) as of June 30, 2023,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(COSO). In our opinion, the Company maintained, in all material respects, effective internal control over financial reporting as of June 30, 2023,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COSO. </w:t>
      </w:r>
    </w:p>
    <w:p w14:paraId="5A5F34CF"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also audited, in accordance with the standards of the Public Company Accounting Oversight Board (United States) (PCAOB), the consolidated financial statements as of and for the year ended June 30, 2023, of the Company and our report dated July 27, 2023, expressed an unqualified opinion on those financial statements. </w:t>
      </w:r>
    </w:p>
    <w:p w14:paraId="1179DB05"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Basis for Opinion </w:t>
      </w:r>
    </w:p>
    <w:p w14:paraId="0AD3FEED"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14:paraId="01E76EBE"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 </w:t>
      </w:r>
    </w:p>
    <w:p w14:paraId="26901BAF"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Definition and Limitations of Internal Control over Financial Reporting </w:t>
      </w:r>
    </w:p>
    <w:p w14:paraId="0182C5F2"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 </w:t>
      </w:r>
    </w:p>
    <w:p w14:paraId="10F0965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w:t>
      </w:r>
    </w:p>
    <w:p w14:paraId="78C3DDF2" w14:textId="77777777" w:rsidR="00572D45" w:rsidRDefault="00786BF9">
      <w:pPr>
        <w:pStyle w:val="NormalWeb"/>
        <w:keepNext/>
        <w:spacing w:before="0" w:beforeAutospacing="0" w:after="0" w:afterAutospacing="0"/>
        <w:jc w:val="both"/>
      </w:pPr>
      <w:r>
        <w:t> </w:t>
      </w:r>
    </w:p>
    <w:tbl>
      <w:tblPr>
        <w:tblW w:w="0" w:type="auto"/>
        <w:tblLayout w:type="fixed"/>
        <w:tblCellMar>
          <w:left w:w="0" w:type="dxa"/>
          <w:right w:w="0" w:type="dxa"/>
        </w:tblCellMar>
        <w:tblLook w:val="04A0" w:firstRow="1" w:lastRow="0" w:firstColumn="1" w:lastColumn="0" w:noHBand="0" w:noVBand="1"/>
      </w:tblPr>
      <w:tblGrid>
        <w:gridCol w:w="4220"/>
        <w:gridCol w:w="100"/>
      </w:tblGrid>
      <w:tr w:rsidR="00572D45" w14:paraId="4A2D2CFF" w14:textId="77777777">
        <w:trPr>
          <w:cantSplit/>
        </w:trPr>
        <w:tc>
          <w:tcPr>
            <w:tcW w:w="4220" w:type="dxa"/>
            <w:hideMark/>
          </w:tcPr>
          <w:p w14:paraId="0D26728F" w14:textId="77777777" w:rsidR="00572D45" w:rsidRDefault="00786BF9">
            <w:pPr>
              <w:pStyle w:val="NormalWeb"/>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15"/>
                <w:szCs w:val="15"/>
              </w:rPr>
              <w:t>S</w:t>
            </w:r>
            <w:r>
              <w:rPr>
                <w:rFonts w:ascii="Arial" w:hAnsi="Arial" w:cs="Arial"/>
                <w:sz w:val="20"/>
                <w:szCs w:val="20"/>
              </w:rPr>
              <w:t>/ 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LLP</w:t>
            </w:r>
          </w:p>
        </w:tc>
        <w:tc>
          <w:tcPr>
            <w:tcW w:w="100" w:type="dxa"/>
            <w:tcMar>
              <w:top w:w="0" w:type="dxa"/>
              <w:left w:w="0" w:type="dxa"/>
              <w:bottom w:w="0" w:type="dxa"/>
              <w:right w:w="0" w:type="dxa"/>
            </w:tcMar>
            <w:hideMark/>
          </w:tcPr>
          <w:p w14:paraId="17058788"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2A683E80" w14:textId="77777777">
        <w:trPr>
          <w:trHeight w:val="120"/>
        </w:trPr>
        <w:tc>
          <w:tcPr>
            <w:tcW w:w="4220" w:type="dxa"/>
            <w:vAlign w:val="center"/>
            <w:hideMark/>
          </w:tcPr>
          <w:p w14:paraId="4223FC24" w14:textId="77777777" w:rsidR="00572D45" w:rsidRDefault="00786BF9">
            <w:pPr>
              <w:rPr>
                <w:rFonts w:ascii="Arial" w:hAnsi="Arial" w:cs="Arial"/>
                <w:sz w:val="2"/>
                <w:szCs w:val="2"/>
              </w:rPr>
            </w:pPr>
            <w:r>
              <w:rPr>
                <w:rFonts w:ascii="Arial" w:hAnsi="Arial" w:cs="Arial"/>
                <w:sz w:val="2"/>
                <w:szCs w:val="2"/>
              </w:rPr>
              <w:t> </w:t>
            </w:r>
          </w:p>
        </w:tc>
        <w:tc>
          <w:tcPr>
            <w:tcW w:w="100" w:type="dxa"/>
            <w:vAlign w:val="center"/>
            <w:hideMark/>
          </w:tcPr>
          <w:p w14:paraId="798CD22F" w14:textId="77777777" w:rsidR="00572D45" w:rsidRDefault="00786BF9">
            <w:pPr>
              <w:rPr>
                <w:rFonts w:ascii="Arial" w:hAnsi="Arial" w:cs="Arial"/>
                <w:sz w:val="2"/>
                <w:szCs w:val="2"/>
              </w:rPr>
            </w:pPr>
            <w:r>
              <w:rPr>
                <w:rFonts w:ascii="Arial" w:hAnsi="Arial" w:cs="Arial"/>
                <w:sz w:val="2"/>
                <w:szCs w:val="2"/>
              </w:rPr>
              <w:t> </w:t>
            </w:r>
          </w:p>
        </w:tc>
      </w:tr>
      <w:tr w:rsidR="00572D45" w14:paraId="4E028A63" w14:textId="77777777">
        <w:trPr>
          <w:cantSplit/>
        </w:trPr>
        <w:tc>
          <w:tcPr>
            <w:tcW w:w="4220" w:type="dxa"/>
            <w:hideMark/>
          </w:tcPr>
          <w:p w14:paraId="7C327DDA" w14:textId="77777777" w:rsidR="00572D45" w:rsidRDefault="00786BF9">
            <w:pPr>
              <w:pStyle w:val="NormalWeb"/>
              <w:spacing w:before="0" w:beforeAutospacing="0" w:after="0" w:afterAutospacing="0"/>
              <w:rPr>
                <w:rFonts w:ascii="Arial" w:hAnsi="Arial" w:cs="Arial"/>
                <w:sz w:val="20"/>
                <w:szCs w:val="20"/>
              </w:rPr>
            </w:pPr>
            <w:r>
              <w:rPr>
                <w:rFonts w:ascii="Arial" w:hAnsi="Arial" w:cs="Arial"/>
                <w:sz w:val="20"/>
                <w:szCs w:val="20"/>
              </w:rPr>
              <w:t>Seattle, Washington</w:t>
            </w:r>
          </w:p>
        </w:tc>
        <w:tc>
          <w:tcPr>
            <w:tcW w:w="100" w:type="dxa"/>
            <w:tcMar>
              <w:top w:w="0" w:type="dxa"/>
              <w:left w:w="0" w:type="dxa"/>
              <w:bottom w:w="0" w:type="dxa"/>
              <w:right w:w="0" w:type="dxa"/>
            </w:tcMar>
            <w:hideMark/>
          </w:tcPr>
          <w:p w14:paraId="38130DBB" w14:textId="77777777" w:rsidR="00572D45" w:rsidRDefault="00786BF9">
            <w:pPr>
              <w:pStyle w:val="la2"/>
              <w:rPr>
                <w:rFonts w:ascii="Arial" w:hAnsi="Arial" w:cs="Arial"/>
                <w:sz w:val="20"/>
                <w:szCs w:val="20"/>
              </w:rPr>
            </w:pPr>
            <w:r>
              <w:rPr>
                <w:rFonts w:ascii="Arial" w:hAnsi="Arial" w:cs="Arial"/>
                <w:sz w:val="20"/>
                <w:szCs w:val="20"/>
              </w:rPr>
              <w:t> </w:t>
            </w:r>
          </w:p>
        </w:tc>
      </w:tr>
      <w:tr w:rsidR="00572D45" w14:paraId="1D8AC08A" w14:textId="77777777">
        <w:trPr>
          <w:cantSplit/>
        </w:trPr>
        <w:tc>
          <w:tcPr>
            <w:tcW w:w="4220" w:type="dxa"/>
            <w:hideMark/>
          </w:tcPr>
          <w:p w14:paraId="5283CE6E" w14:textId="77777777" w:rsidR="00572D45" w:rsidRDefault="00786BF9">
            <w:pPr>
              <w:pStyle w:val="NormalWeb"/>
              <w:spacing w:before="0" w:beforeAutospacing="0" w:after="0" w:afterAutospacing="0"/>
              <w:rPr>
                <w:rFonts w:ascii="Arial" w:hAnsi="Arial" w:cs="Arial"/>
                <w:sz w:val="20"/>
                <w:szCs w:val="20"/>
              </w:rPr>
            </w:pPr>
            <w:r>
              <w:rPr>
                <w:rFonts w:ascii="Arial" w:hAnsi="Arial" w:cs="Arial"/>
                <w:sz w:val="20"/>
                <w:szCs w:val="20"/>
              </w:rPr>
              <w:t>July 27, 2023</w:t>
            </w:r>
          </w:p>
        </w:tc>
        <w:tc>
          <w:tcPr>
            <w:tcW w:w="100" w:type="dxa"/>
            <w:tcMar>
              <w:top w:w="0" w:type="dxa"/>
              <w:left w:w="0" w:type="dxa"/>
              <w:bottom w:w="0" w:type="dxa"/>
              <w:right w:w="0" w:type="dxa"/>
            </w:tcMar>
            <w:vAlign w:val="bottom"/>
            <w:hideMark/>
          </w:tcPr>
          <w:p w14:paraId="25934354" w14:textId="77777777" w:rsidR="00572D45" w:rsidRDefault="00786BF9">
            <w:pPr>
              <w:pStyle w:val="la2"/>
              <w:rPr>
                <w:rFonts w:ascii="Arial" w:hAnsi="Arial" w:cs="Arial"/>
                <w:sz w:val="16"/>
                <w:szCs w:val="16"/>
              </w:rPr>
            </w:pPr>
            <w:r>
              <w:rPr>
                <w:rFonts w:ascii="Arial" w:hAnsi="Arial" w:cs="Arial"/>
                <w:sz w:val="16"/>
                <w:szCs w:val="16"/>
              </w:rPr>
              <w:t> </w:t>
            </w:r>
          </w:p>
        </w:tc>
      </w:tr>
    </w:tbl>
    <w:p w14:paraId="6F092B7F" w14:textId="77777777" w:rsidR="00572D45" w:rsidRDefault="00786BF9">
      <w:pPr>
        <w:pStyle w:val="NormalWeb"/>
        <w:spacing w:before="0" w:beforeAutospacing="0" w:after="0" w:afterAutospacing="0"/>
        <w:jc w:val="both"/>
        <w:rPr>
          <w:sz w:val="16"/>
          <w:szCs w:val="16"/>
        </w:rPr>
      </w:pPr>
      <w:r>
        <w:rPr>
          <w:sz w:val="16"/>
          <w:szCs w:val="16"/>
        </w:rPr>
        <w:t> </w:t>
      </w:r>
    </w:p>
    <w:p w14:paraId="4DD69E46" w14:textId="77777777" w:rsidR="00572D45" w:rsidRDefault="00786BF9">
      <w:pPr>
        <w:pStyle w:val="NormalWeb"/>
        <w:spacing w:before="0" w:beforeAutospacing="0" w:after="0" w:afterAutospacing="0"/>
        <w:jc w:val="center"/>
        <w:rPr>
          <w:rFonts w:ascii="Arial" w:hAnsi="Arial" w:cs="Arial"/>
        </w:rPr>
      </w:pPr>
      <w:r>
        <w:rPr>
          <w:rFonts w:ascii="Arial" w:hAnsi="Arial" w:cs="Arial"/>
          <w:b/>
          <w:bCs/>
        </w:rPr>
        <w:br w:type="page"/>
        <w:t xml:space="preserve">DIRECTORS AND EXECUTIVE OFFICERS OF MICROSOFT CORPORATION </w:t>
      </w:r>
    </w:p>
    <w:p w14:paraId="3D82B613" w14:textId="77777777" w:rsidR="00572D45" w:rsidRDefault="00786BF9">
      <w:pPr>
        <w:pStyle w:val="NormalWeb"/>
        <w:spacing w:before="0" w:beforeAutospacing="0" w:after="0" w:afterAutospacing="0"/>
        <w:jc w:val="both"/>
        <w:rPr>
          <w:sz w:val="16"/>
          <w:szCs w:val="16"/>
        </w:rPr>
      </w:pPr>
      <w:r>
        <w:rPr>
          <w:sz w:val="16"/>
          <w:szCs w:val="16"/>
        </w:rPr>
        <w:t> </w:t>
      </w:r>
    </w:p>
    <w:p w14:paraId="5A8FDE27" w14:textId="77777777" w:rsidR="00572D45" w:rsidRDefault="00786BF9">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DIRECTORS </w:t>
      </w:r>
    </w:p>
    <w:p w14:paraId="5C4A638B"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3600"/>
        <w:gridCol w:w="3600"/>
        <w:gridCol w:w="3600"/>
      </w:tblGrid>
      <w:tr w:rsidR="00572D45" w14:paraId="30813E9C" w14:textId="77777777">
        <w:trPr>
          <w:jc w:val="center"/>
        </w:trPr>
        <w:tc>
          <w:tcPr>
            <w:tcW w:w="3600" w:type="dxa"/>
            <w:hideMark/>
          </w:tcPr>
          <w:p w14:paraId="2CD9C27C"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Satya Nadella</w:t>
            </w:r>
          </w:p>
          <w:p w14:paraId="3906D39B" w14:textId="77777777" w:rsidR="00572D45" w:rsidRDefault="00786BF9">
            <w:pPr>
              <w:pStyle w:val="NormalWeb"/>
              <w:spacing w:before="0" w:beforeAutospacing="0" w:after="0" w:afterAutospacing="0"/>
              <w:rPr>
                <w:rFonts w:ascii="Arial" w:hAnsi="Arial" w:cs="Arial"/>
                <w:sz w:val="20"/>
                <w:szCs w:val="20"/>
              </w:rPr>
            </w:pPr>
            <w:r>
              <w:rPr>
                <w:rFonts w:ascii="Arial" w:hAnsi="Arial" w:cs="Arial"/>
                <w:sz w:val="20"/>
                <w:szCs w:val="20"/>
              </w:rPr>
              <w:t>Chairman and Chief Executive Officer,</w:t>
            </w:r>
          </w:p>
          <w:p w14:paraId="55F0C2DD"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Microsoft Corporation</w:t>
            </w:r>
            <w:r>
              <w:rPr>
                <w:rFonts w:ascii="Arial" w:hAnsi="Arial" w:cs="Arial"/>
                <w:b/>
                <w:bCs/>
                <w:sz w:val="20"/>
                <w:szCs w:val="20"/>
              </w:rPr>
              <w:t xml:space="preserve"> </w:t>
            </w:r>
          </w:p>
        </w:tc>
        <w:tc>
          <w:tcPr>
            <w:tcW w:w="3600" w:type="dxa"/>
            <w:hideMark/>
          </w:tcPr>
          <w:p w14:paraId="10708529"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 xml:space="preserve">Sandra E. Peterson </w:t>
            </w:r>
            <w:r>
              <w:rPr>
                <w:rFonts w:ascii="Arial" w:hAnsi="Arial" w:cs="Arial"/>
                <w:b/>
                <w:bCs/>
                <w:sz w:val="15"/>
                <w:szCs w:val="15"/>
                <w:vertAlign w:val="superscript"/>
              </w:rPr>
              <w:t>2,3</w:t>
            </w:r>
          </w:p>
          <w:p w14:paraId="47B12673" w14:textId="77777777" w:rsidR="00572D45" w:rsidRDefault="00786BF9">
            <w:pPr>
              <w:pStyle w:val="NormalWeb"/>
              <w:spacing w:before="0" w:beforeAutospacing="0" w:after="0" w:afterAutospacing="0"/>
              <w:rPr>
                <w:rFonts w:ascii="Arial" w:hAnsi="Arial" w:cs="Arial"/>
                <w:sz w:val="20"/>
                <w:szCs w:val="20"/>
              </w:rPr>
            </w:pPr>
            <w:r>
              <w:rPr>
                <w:rFonts w:ascii="Arial" w:hAnsi="Arial" w:cs="Arial"/>
                <w:sz w:val="20"/>
                <w:szCs w:val="20"/>
              </w:rPr>
              <w:t>Lead Independent Director,</w:t>
            </w:r>
          </w:p>
          <w:p w14:paraId="721CD839"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Microsoft Corporation</w:t>
            </w:r>
          </w:p>
        </w:tc>
        <w:tc>
          <w:tcPr>
            <w:tcW w:w="3600" w:type="dxa"/>
            <w:hideMark/>
          </w:tcPr>
          <w:p w14:paraId="57A009BA"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 xml:space="preserve">John W. Stanton </w:t>
            </w:r>
            <w:r>
              <w:rPr>
                <w:rFonts w:ascii="Arial" w:hAnsi="Arial" w:cs="Arial"/>
                <w:b/>
                <w:bCs/>
                <w:sz w:val="15"/>
                <w:szCs w:val="15"/>
                <w:vertAlign w:val="superscript"/>
              </w:rPr>
              <w:t>1,4</w:t>
            </w:r>
          </w:p>
          <w:p w14:paraId="31A20AB3"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Founder and Chairman, Trilogy Partnerships</w:t>
            </w:r>
          </w:p>
        </w:tc>
      </w:tr>
      <w:tr w:rsidR="00572D45" w14:paraId="3D0A74DE" w14:textId="77777777">
        <w:trPr>
          <w:trHeight w:val="240"/>
          <w:jc w:val="center"/>
        </w:trPr>
        <w:tc>
          <w:tcPr>
            <w:tcW w:w="3600" w:type="dxa"/>
            <w:vAlign w:val="center"/>
            <w:hideMark/>
          </w:tcPr>
          <w:p w14:paraId="694BA862" w14:textId="77777777" w:rsidR="00572D45" w:rsidRDefault="00786BF9">
            <w:pPr>
              <w:rPr>
                <w:rFonts w:ascii="Arial" w:hAnsi="Arial" w:cs="Arial"/>
                <w:sz w:val="2"/>
                <w:szCs w:val="2"/>
              </w:rPr>
            </w:pPr>
            <w:r>
              <w:rPr>
                <w:rFonts w:ascii="Arial" w:hAnsi="Arial" w:cs="Arial"/>
                <w:sz w:val="2"/>
                <w:szCs w:val="2"/>
              </w:rPr>
              <w:t> </w:t>
            </w:r>
          </w:p>
        </w:tc>
        <w:tc>
          <w:tcPr>
            <w:tcW w:w="3600" w:type="dxa"/>
            <w:vAlign w:val="center"/>
            <w:hideMark/>
          </w:tcPr>
          <w:p w14:paraId="16879CE8" w14:textId="77777777" w:rsidR="00572D45" w:rsidRDefault="00786BF9">
            <w:pPr>
              <w:rPr>
                <w:rFonts w:ascii="Arial" w:hAnsi="Arial" w:cs="Arial"/>
                <w:sz w:val="2"/>
                <w:szCs w:val="2"/>
              </w:rPr>
            </w:pPr>
            <w:r>
              <w:rPr>
                <w:rFonts w:ascii="Arial" w:hAnsi="Arial" w:cs="Arial"/>
                <w:sz w:val="2"/>
                <w:szCs w:val="2"/>
              </w:rPr>
              <w:t> </w:t>
            </w:r>
          </w:p>
        </w:tc>
        <w:tc>
          <w:tcPr>
            <w:tcW w:w="3600" w:type="dxa"/>
            <w:vAlign w:val="center"/>
            <w:hideMark/>
          </w:tcPr>
          <w:p w14:paraId="6B9B39EF" w14:textId="77777777" w:rsidR="00572D45" w:rsidRDefault="00786BF9">
            <w:pPr>
              <w:rPr>
                <w:rFonts w:ascii="Arial" w:hAnsi="Arial" w:cs="Arial"/>
                <w:sz w:val="2"/>
                <w:szCs w:val="2"/>
              </w:rPr>
            </w:pPr>
            <w:r>
              <w:rPr>
                <w:rFonts w:ascii="Arial" w:hAnsi="Arial" w:cs="Arial"/>
                <w:sz w:val="2"/>
                <w:szCs w:val="2"/>
              </w:rPr>
              <w:t> </w:t>
            </w:r>
          </w:p>
        </w:tc>
      </w:tr>
      <w:tr w:rsidR="00572D45" w14:paraId="0ECD25E7" w14:textId="77777777">
        <w:trPr>
          <w:jc w:val="center"/>
        </w:trPr>
        <w:tc>
          <w:tcPr>
            <w:tcW w:w="3600" w:type="dxa"/>
            <w:hideMark/>
          </w:tcPr>
          <w:p w14:paraId="553249FB"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 xml:space="preserve">Reid G. Hoffman </w:t>
            </w:r>
            <w:r>
              <w:rPr>
                <w:rFonts w:ascii="Arial" w:hAnsi="Arial" w:cs="Arial"/>
                <w:b/>
                <w:bCs/>
                <w:sz w:val="15"/>
                <w:szCs w:val="15"/>
                <w:vertAlign w:val="superscript"/>
              </w:rPr>
              <w:t>4</w:t>
            </w:r>
          </w:p>
          <w:p w14:paraId="054CFA27"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Partner, Greylock Partners</w:t>
            </w:r>
          </w:p>
        </w:tc>
        <w:tc>
          <w:tcPr>
            <w:tcW w:w="3600" w:type="dxa"/>
            <w:hideMark/>
          </w:tcPr>
          <w:p w14:paraId="75256715"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 xml:space="preserve">Penny S. Pritzker </w:t>
            </w:r>
            <w:r>
              <w:rPr>
                <w:rFonts w:ascii="Arial" w:hAnsi="Arial" w:cs="Arial"/>
                <w:b/>
                <w:bCs/>
                <w:sz w:val="15"/>
                <w:szCs w:val="15"/>
                <w:vertAlign w:val="superscript"/>
              </w:rPr>
              <w:t>4</w:t>
            </w:r>
          </w:p>
          <w:p w14:paraId="36F08452"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Founder and Chairman, PSP Partners, LLC</w:t>
            </w:r>
          </w:p>
        </w:tc>
        <w:tc>
          <w:tcPr>
            <w:tcW w:w="3600" w:type="dxa"/>
            <w:hideMark/>
          </w:tcPr>
          <w:p w14:paraId="441102A6"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 xml:space="preserve">John W. Thompson </w:t>
            </w:r>
            <w:r>
              <w:rPr>
                <w:rFonts w:ascii="Arial" w:hAnsi="Arial" w:cs="Arial"/>
                <w:b/>
                <w:bCs/>
                <w:sz w:val="15"/>
                <w:szCs w:val="15"/>
                <w:vertAlign w:val="superscript"/>
              </w:rPr>
              <w:t>3,4</w:t>
            </w:r>
          </w:p>
          <w:p w14:paraId="5B9F715F"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Partner, Lightspeed Venture Partners</w:t>
            </w:r>
          </w:p>
        </w:tc>
      </w:tr>
      <w:tr w:rsidR="00572D45" w14:paraId="28A6DB98" w14:textId="77777777">
        <w:trPr>
          <w:trHeight w:val="240"/>
          <w:jc w:val="center"/>
        </w:trPr>
        <w:tc>
          <w:tcPr>
            <w:tcW w:w="3600" w:type="dxa"/>
            <w:vAlign w:val="center"/>
            <w:hideMark/>
          </w:tcPr>
          <w:p w14:paraId="6F33C0F8" w14:textId="77777777" w:rsidR="00572D45" w:rsidRDefault="00786BF9">
            <w:pPr>
              <w:rPr>
                <w:rFonts w:ascii="Arial" w:hAnsi="Arial" w:cs="Arial"/>
                <w:sz w:val="2"/>
                <w:szCs w:val="2"/>
              </w:rPr>
            </w:pPr>
            <w:r>
              <w:rPr>
                <w:rFonts w:ascii="Arial" w:hAnsi="Arial" w:cs="Arial"/>
                <w:sz w:val="2"/>
                <w:szCs w:val="2"/>
              </w:rPr>
              <w:t> </w:t>
            </w:r>
          </w:p>
        </w:tc>
        <w:tc>
          <w:tcPr>
            <w:tcW w:w="3600" w:type="dxa"/>
            <w:vAlign w:val="center"/>
            <w:hideMark/>
          </w:tcPr>
          <w:p w14:paraId="2F7ED0D2" w14:textId="77777777" w:rsidR="00572D45" w:rsidRDefault="00786BF9">
            <w:pPr>
              <w:rPr>
                <w:rFonts w:ascii="Arial" w:hAnsi="Arial" w:cs="Arial"/>
                <w:sz w:val="2"/>
                <w:szCs w:val="2"/>
              </w:rPr>
            </w:pPr>
            <w:r>
              <w:rPr>
                <w:rFonts w:ascii="Arial" w:hAnsi="Arial" w:cs="Arial"/>
                <w:sz w:val="2"/>
                <w:szCs w:val="2"/>
              </w:rPr>
              <w:t> </w:t>
            </w:r>
          </w:p>
        </w:tc>
        <w:tc>
          <w:tcPr>
            <w:tcW w:w="3600" w:type="dxa"/>
            <w:vAlign w:val="center"/>
            <w:hideMark/>
          </w:tcPr>
          <w:p w14:paraId="2F1DE354" w14:textId="77777777" w:rsidR="00572D45" w:rsidRDefault="00786BF9">
            <w:pPr>
              <w:rPr>
                <w:rFonts w:ascii="Arial" w:hAnsi="Arial" w:cs="Arial"/>
                <w:sz w:val="2"/>
                <w:szCs w:val="2"/>
              </w:rPr>
            </w:pPr>
            <w:r>
              <w:rPr>
                <w:rFonts w:ascii="Arial" w:hAnsi="Arial" w:cs="Arial"/>
                <w:sz w:val="2"/>
                <w:szCs w:val="2"/>
              </w:rPr>
              <w:t> </w:t>
            </w:r>
          </w:p>
        </w:tc>
      </w:tr>
      <w:tr w:rsidR="00572D45" w14:paraId="457603BA" w14:textId="77777777">
        <w:trPr>
          <w:jc w:val="center"/>
        </w:trPr>
        <w:tc>
          <w:tcPr>
            <w:tcW w:w="3600" w:type="dxa"/>
            <w:hideMark/>
          </w:tcPr>
          <w:p w14:paraId="24431409"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 xml:space="preserve">Hugh F. Johnston </w:t>
            </w:r>
            <w:r>
              <w:rPr>
                <w:rFonts w:ascii="Arial" w:hAnsi="Arial" w:cs="Arial"/>
                <w:b/>
                <w:bCs/>
                <w:sz w:val="15"/>
                <w:szCs w:val="15"/>
                <w:vertAlign w:val="superscript"/>
              </w:rPr>
              <w:t>1</w:t>
            </w:r>
          </w:p>
          <w:p w14:paraId="3C64717D"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Vice Chairman and Executive Vice President and Chief Financial Officer, PepsiCo, Inc.</w:t>
            </w:r>
          </w:p>
        </w:tc>
        <w:tc>
          <w:tcPr>
            <w:tcW w:w="3600" w:type="dxa"/>
            <w:hideMark/>
          </w:tcPr>
          <w:p w14:paraId="7462A88A"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 xml:space="preserve">Carlos A. Rodriguez </w:t>
            </w:r>
            <w:r>
              <w:rPr>
                <w:rFonts w:ascii="Arial" w:hAnsi="Arial" w:cs="Arial"/>
                <w:b/>
                <w:bCs/>
                <w:sz w:val="15"/>
                <w:szCs w:val="15"/>
                <w:vertAlign w:val="superscript"/>
              </w:rPr>
              <w:t>1,2</w:t>
            </w:r>
          </w:p>
          <w:p w14:paraId="07E8B810"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Executive Chair, ADP, Inc.</w:t>
            </w:r>
          </w:p>
        </w:tc>
        <w:tc>
          <w:tcPr>
            <w:tcW w:w="3600" w:type="dxa"/>
            <w:hideMark/>
          </w:tcPr>
          <w:p w14:paraId="05E9F018"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 xml:space="preserve">Emma N. Walmsley </w:t>
            </w:r>
            <w:r>
              <w:rPr>
                <w:rFonts w:ascii="Arial" w:hAnsi="Arial" w:cs="Arial"/>
                <w:b/>
                <w:bCs/>
                <w:sz w:val="15"/>
                <w:szCs w:val="15"/>
                <w:vertAlign w:val="superscript"/>
              </w:rPr>
              <w:t>2,4</w:t>
            </w:r>
          </w:p>
          <w:p w14:paraId="7AAC779F"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Chief Executive Officer, GSK plc</w:t>
            </w:r>
          </w:p>
        </w:tc>
      </w:tr>
      <w:tr w:rsidR="00572D45" w14:paraId="792A0633" w14:textId="77777777">
        <w:trPr>
          <w:trHeight w:val="240"/>
          <w:jc w:val="center"/>
        </w:trPr>
        <w:tc>
          <w:tcPr>
            <w:tcW w:w="3600" w:type="dxa"/>
            <w:vAlign w:val="center"/>
            <w:hideMark/>
          </w:tcPr>
          <w:p w14:paraId="5B79BEE0" w14:textId="77777777" w:rsidR="00572D45" w:rsidRDefault="00786BF9">
            <w:pPr>
              <w:rPr>
                <w:rFonts w:ascii="Arial" w:hAnsi="Arial" w:cs="Arial"/>
                <w:sz w:val="2"/>
                <w:szCs w:val="2"/>
              </w:rPr>
            </w:pPr>
            <w:r>
              <w:rPr>
                <w:rFonts w:ascii="Arial" w:hAnsi="Arial" w:cs="Arial"/>
                <w:sz w:val="2"/>
                <w:szCs w:val="2"/>
              </w:rPr>
              <w:t> </w:t>
            </w:r>
          </w:p>
        </w:tc>
        <w:tc>
          <w:tcPr>
            <w:tcW w:w="3600" w:type="dxa"/>
            <w:vAlign w:val="center"/>
            <w:hideMark/>
          </w:tcPr>
          <w:p w14:paraId="689C7C14" w14:textId="77777777" w:rsidR="00572D45" w:rsidRDefault="00786BF9">
            <w:pPr>
              <w:rPr>
                <w:rFonts w:ascii="Arial" w:hAnsi="Arial" w:cs="Arial"/>
                <w:sz w:val="2"/>
                <w:szCs w:val="2"/>
              </w:rPr>
            </w:pPr>
            <w:r>
              <w:rPr>
                <w:rFonts w:ascii="Arial" w:hAnsi="Arial" w:cs="Arial"/>
                <w:sz w:val="2"/>
                <w:szCs w:val="2"/>
              </w:rPr>
              <w:t> </w:t>
            </w:r>
          </w:p>
        </w:tc>
        <w:tc>
          <w:tcPr>
            <w:tcW w:w="3600" w:type="dxa"/>
            <w:vAlign w:val="center"/>
            <w:hideMark/>
          </w:tcPr>
          <w:p w14:paraId="5650E9E6" w14:textId="77777777" w:rsidR="00572D45" w:rsidRDefault="00786BF9">
            <w:pPr>
              <w:rPr>
                <w:rFonts w:ascii="Arial" w:hAnsi="Arial" w:cs="Arial"/>
                <w:sz w:val="2"/>
                <w:szCs w:val="2"/>
              </w:rPr>
            </w:pPr>
            <w:r>
              <w:rPr>
                <w:rFonts w:ascii="Arial" w:hAnsi="Arial" w:cs="Arial"/>
                <w:sz w:val="2"/>
                <w:szCs w:val="2"/>
              </w:rPr>
              <w:t> </w:t>
            </w:r>
          </w:p>
        </w:tc>
      </w:tr>
      <w:tr w:rsidR="00572D45" w14:paraId="433C585F" w14:textId="77777777">
        <w:trPr>
          <w:jc w:val="center"/>
        </w:trPr>
        <w:tc>
          <w:tcPr>
            <w:tcW w:w="3600" w:type="dxa"/>
            <w:hideMark/>
          </w:tcPr>
          <w:p w14:paraId="5C3CD713"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 xml:space="preserve">Teri L. List </w:t>
            </w:r>
            <w:r>
              <w:rPr>
                <w:rFonts w:ascii="Arial" w:hAnsi="Arial" w:cs="Arial"/>
                <w:b/>
                <w:bCs/>
                <w:sz w:val="15"/>
                <w:szCs w:val="15"/>
                <w:vertAlign w:val="superscript"/>
              </w:rPr>
              <w:t>1,3</w:t>
            </w:r>
          </w:p>
          <w:p w14:paraId="2513DA2E"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Former Executive Vice President and Chief Financial Officer, The Gap, Inc.</w:t>
            </w:r>
          </w:p>
        </w:tc>
        <w:tc>
          <w:tcPr>
            <w:tcW w:w="3600" w:type="dxa"/>
            <w:hideMark/>
          </w:tcPr>
          <w:p w14:paraId="05A5EE3B"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 xml:space="preserve">Charles W. Scharf </w:t>
            </w:r>
            <w:r>
              <w:rPr>
                <w:rFonts w:ascii="Arial" w:hAnsi="Arial" w:cs="Arial"/>
                <w:b/>
                <w:bCs/>
                <w:sz w:val="15"/>
                <w:szCs w:val="15"/>
                <w:vertAlign w:val="superscript"/>
              </w:rPr>
              <w:t>2,3</w:t>
            </w:r>
          </w:p>
          <w:p w14:paraId="49B106E7"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Chief Executive Officer and President, Wells Fargo &amp; Company</w:t>
            </w:r>
          </w:p>
        </w:tc>
        <w:tc>
          <w:tcPr>
            <w:tcW w:w="3600" w:type="dxa"/>
            <w:hideMark/>
          </w:tcPr>
          <w:p w14:paraId="2762B1F9"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 xml:space="preserve">Padmasree Warrior </w:t>
            </w:r>
            <w:r>
              <w:rPr>
                <w:rFonts w:ascii="Arial" w:hAnsi="Arial" w:cs="Arial"/>
                <w:b/>
                <w:bCs/>
                <w:sz w:val="15"/>
                <w:szCs w:val="15"/>
                <w:vertAlign w:val="superscript"/>
              </w:rPr>
              <w:t>2</w:t>
            </w:r>
          </w:p>
          <w:p w14:paraId="10526012"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Founder, President and Chief Executive Officer, Fable Group, Inc.</w:t>
            </w:r>
          </w:p>
        </w:tc>
      </w:tr>
    </w:tbl>
    <w:p w14:paraId="7D171970"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Board Committees </w:t>
      </w:r>
    </w:p>
    <w:p w14:paraId="7A37D139" w14:textId="77777777" w:rsidR="00572D45" w:rsidRDefault="00786BF9">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1.</w:t>
      </w:r>
      <w:r>
        <w:rPr>
          <w:rFonts w:ascii="Arial" w:hAnsi="Arial" w:cs="Arial"/>
          <w:sz w:val="20"/>
          <w:szCs w:val="20"/>
        </w:rPr>
        <w:tab/>
        <w:t xml:space="preserve">Audit Committee </w:t>
      </w:r>
    </w:p>
    <w:p w14:paraId="4A627B81" w14:textId="77777777" w:rsidR="00572D45" w:rsidRDefault="00786BF9">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2.</w:t>
      </w:r>
      <w:r>
        <w:rPr>
          <w:rFonts w:ascii="Arial" w:hAnsi="Arial" w:cs="Arial"/>
          <w:sz w:val="20"/>
          <w:szCs w:val="20"/>
        </w:rPr>
        <w:tab/>
        <w:t xml:space="preserve">Compensation Committee </w:t>
      </w:r>
    </w:p>
    <w:p w14:paraId="3F28F12F" w14:textId="77777777" w:rsidR="00572D45" w:rsidRDefault="00786BF9">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3.</w:t>
      </w:r>
      <w:r>
        <w:rPr>
          <w:rFonts w:ascii="Arial" w:hAnsi="Arial" w:cs="Arial"/>
          <w:sz w:val="20"/>
          <w:szCs w:val="20"/>
        </w:rPr>
        <w:tab/>
        <w:t xml:space="preserve">Governance and Nominating Committee </w:t>
      </w:r>
    </w:p>
    <w:p w14:paraId="20B97271" w14:textId="77777777" w:rsidR="00572D45" w:rsidRDefault="00786BF9">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4.</w:t>
      </w:r>
      <w:r>
        <w:rPr>
          <w:rFonts w:ascii="Arial" w:hAnsi="Arial" w:cs="Arial"/>
          <w:sz w:val="20"/>
          <w:szCs w:val="20"/>
        </w:rPr>
        <w:tab/>
        <w:t xml:space="preserve">Environmental, Social, and Public Policy Committee </w:t>
      </w:r>
    </w:p>
    <w:p w14:paraId="05680EC7" w14:textId="77777777" w:rsidR="00572D45" w:rsidRDefault="00786BF9">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EXECUTIVE OFFICERS </w:t>
      </w:r>
    </w:p>
    <w:p w14:paraId="040BA4D7" w14:textId="77777777" w:rsidR="00572D45" w:rsidRDefault="00786BF9">
      <w:pPr>
        <w:pStyle w:val="NormalWeb"/>
        <w:keepNext/>
        <w:spacing w:before="0" w:beforeAutospacing="0" w:after="0" w:afterAutospacing="0"/>
        <w:jc w:val="both"/>
      </w:pPr>
      <w:r>
        <w:t> </w:t>
      </w:r>
    </w:p>
    <w:tbl>
      <w:tblPr>
        <w:tblW w:w="5000" w:type="pct"/>
        <w:jc w:val="center"/>
        <w:tblLayout w:type="fixed"/>
        <w:tblCellMar>
          <w:left w:w="0" w:type="dxa"/>
          <w:right w:w="0" w:type="dxa"/>
        </w:tblCellMar>
        <w:tblLook w:val="04A0" w:firstRow="1" w:lastRow="0" w:firstColumn="1" w:lastColumn="0" w:noHBand="0" w:noVBand="1"/>
      </w:tblPr>
      <w:tblGrid>
        <w:gridCol w:w="6264"/>
        <w:gridCol w:w="4536"/>
      </w:tblGrid>
      <w:tr w:rsidR="00572D45" w14:paraId="3FBB7610" w14:textId="77777777">
        <w:trPr>
          <w:jc w:val="center"/>
        </w:trPr>
        <w:tc>
          <w:tcPr>
            <w:tcW w:w="6264" w:type="dxa"/>
            <w:hideMark/>
          </w:tcPr>
          <w:p w14:paraId="4DBF7697"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Satya Nadella</w:t>
            </w:r>
          </w:p>
          <w:p w14:paraId="45355852"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Chairman and Chief Executive Officer</w:t>
            </w:r>
          </w:p>
        </w:tc>
        <w:tc>
          <w:tcPr>
            <w:tcW w:w="4536" w:type="dxa"/>
            <w:hideMark/>
          </w:tcPr>
          <w:p w14:paraId="2A8A16FC"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Amy E. Hood</w:t>
            </w:r>
          </w:p>
          <w:p w14:paraId="0EA0892F"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Executive Vice President and Chief Financial Officer</w:t>
            </w:r>
          </w:p>
        </w:tc>
      </w:tr>
      <w:tr w:rsidR="00572D45" w14:paraId="4B2B90DB" w14:textId="77777777">
        <w:trPr>
          <w:trHeight w:val="240"/>
          <w:jc w:val="center"/>
        </w:trPr>
        <w:tc>
          <w:tcPr>
            <w:tcW w:w="6264" w:type="dxa"/>
            <w:vAlign w:val="center"/>
            <w:hideMark/>
          </w:tcPr>
          <w:p w14:paraId="15AD212D" w14:textId="77777777" w:rsidR="00572D45" w:rsidRDefault="00786BF9">
            <w:pPr>
              <w:rPr>
                <w:rFonts w:ascii="Arial" w:hAnsi="Arial" w:cs="Arial"/>
                <w:sz w:val="2"/>
                <w:szCs w:val="2"/>
              </w:rPr>
            </w:pPr>
            <w:r>
              <w:rPr>
                <w:rFonts w:ascii="Arial" w:hAnsi="Arial" w:cs="Arial"/>
                <w:sz w:val="2"/>
                <w:szCs w:val="2"/>
              </w:rPr>
              <w:t> </w:t>
            </w:r>
          </w:p>
        </w:tc>
        <w:tc>
          <w:tcPr>
            <w:tcW w:w="4536" w:type="dxa"/>
            <w:vAlign w:val="center"/>
            <w:hideMark/>
          </w:tcPr>
          <w:p w14:paraId="2DDE7B43" w14:textId="77777777" w:rsidR="00572D45" w:rsidRDefault="00786BF9">
            <w:pPr>
              <w:rPr>
                <w:rFonts w:ascii="Arial" w:hAnsi="Arial" w:cs="Arial"/>
                <w:sz w:val="2"/>
                <w:szCs w:val="2"/>
              </w:rPr>
            </w:pPr>
            <w:r>
              <w:rPr>
                <w:rFonts w:ascii="Arial" w:hAnsi="Arial" w:cs="Arial"/>
                <w:sz w:val="2"/>
                <w:szCs w:val="2"/>
              </w:rPr>
              <w:t> </w:t>
            </w:r>
          </w:p>
        </w:tc>
      </w:tr>
      <w:tr w:rsidR="00572D45" w14:paraId="67AAE47D" w14:textId="77777777">
        <w:trPr>
          <w:jc w:val="center"/>
        </w:trPr>
        <w:tc>
          <w:tcPr>
            <w:tcW w:w="6264" w:type="dxa"/>
            <w:hideMark/>
          </w:tcPr>
          <w:p w14:paraId="61610164"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Judson B. Althoff</w:t>
            </w:r>
          </w:p>
          <w:p w14:paraId="617F3F61"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Executive Vice President and Chief Commercial Officer</w:t>
            </w:r>
          </w:p>
        </w:tc>
        <w:tc>
          <w:tcPr>
            <w:tcW w:w="4536" w:type="dxa"/>
            <w:hideMark/>
          </w:tcPr>
          <w:p w14:paraId="69AF5536"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Bradford L. Smith</w:t>
            </w:r>
          </w:p>
          <w:p w14:paraId="0664E4D1"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Vice Chair and President</w:t>
            </w:r>
          </w:p>
        </w:tc>
      </w:tr>
      <w:tr w:rsidR="00572D45" w14:paraId="425F509F" w14:textId="77777777">
        <w:trPr>
          <w:trHeight w:val="240"/>
          <w:jc w:val="center"/>
        </w:trPr>
        <w:tc>
          <w:tcPr>
            <w:tcW w:w="6264" w:type="dxa"/>
            <w:vAlign w:val="center"/>
            <w:hideMark/>
          </w:tcPr>
          <w:p w14:paraId="220C82F4" w14:textId="77777777" w:rsidR="00572D45" w:rsidRDefault="00786BF9">
            <w:pPr>
              <w:rPr>
                <w:rFonts w:ascii="Arial" w:hAnsi="Arial" w:cs="Arial"/>
                <w:sz w:val="2"/>
                <w:szCs w:val="2"/>
              </w:rPr>
            </w:pPr>
            <w:r>
              <w:rPr>
                <w:rFonts w:ascii="Arial" w:hAnsi="Arial" w:cs="Arial"/>
                <w:sz w:val="2"/>
                <w:szCs w:val="2"/>
              </w:rPr>
              <w:t> </w:t>
            </w:r>
          </w:p>
        </w:tc>
        <w:tc>
          <w:tcPr>
            <w:tcW w:w="4536" w:type="dxa"/>
            <w:vAlign w:val="center"/>
            <w:hideMark/>
          </w:tcPr>
          <w:p w14:paraId="55088190" w14:textId="77777777" w:rsidR="00572D45" w:rsidRDefault="00786BF9">
            <w:pPr>
              <w:rPr>
                <w:rFonts w:ascii="Arial" w:hAnsi="Arial" w:cs="Arial"/>
                <w:sz w:val="2"/>
                <w:szCs w:val="2"/>
              </w:rPr>
            </w:pPr>
            <w:r>
              <w:rPr>
                <w:rFonts w:ascii="Arial" w:hAnsi="Arial" w:cs="Arial"/>
                <w:sz w:val="2"/>
                <w:szCs w:val="2"/>
              </w:rPr>
              <w:t> </w:t>
            </w:r>
          </w:p>
        </w:tc>
      </w:tr>
      <w:tr w:rsidR="00572D45" w14:paraId="6B704047" w14:textId="77777777">
        <w:trPr>
          <w:jc w:val="center"/>
        </w:trPr>
        <w:tc>
          <w:tcPr>
            <w:tcW w:w="6264" w:type="dxa"/>
            <w:hideMark/>
          </w:tcPr>
          <w:p w14:paraId="5DA4BF66"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Christopher C. Capossela</w:t>
            </w:r>
          </w:p>
          <w:p w14:paraId="144F8B84"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Executive Vice President and Chief Marketing Officer</w:t>
            </w:r>
          </w:p>
        </w:tc>
        <w:tc>
          <w:tcPr>
            <w:tcW w:w="4536" w:type="dxa"/>
            <w:hideMark/>
          </w:tcPr>
          <w:p w14:paraId="4AA80A2A"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Christopher D. Young</w:t>
            </w:r>
          </w:p>
          <w:p w14:paraId="2B9AC47A"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Executive Vice President, Business Development, Strategy, and Ventures</w:t>
            </w:r>
          </w:p>
        </w:tc>
      </w:tr>
      <w:tr w:rsidR="00572D45" w14:paraId="5F7436EF" w14:textId="77777777">
        <w:trPr>
          <w:trHeight w:val="240"/>
          <w:jc w:val="center"/>
        </w:trPr>
        <w:tc>
          <w:tcPr>
            <w:tcW w:w="6264" w:type="dxa"/>
            <w:vAlign w:val="center"/>
            <w:hideMark/>
          </w:tcPr>
          <w:p w14:paraId="4C5EDA54" w14:textId="77777777" w:rsidR="00572D45" w:rsidRDefault="00786BF9">
            <w:pPr>
              <w:rPr>
                <w:rFonts w:ascii="Arial" w:hAnsi="Arial" w:cs="Arial"/>
                <w:sz w:val="2"/>
                <w:szCs w:val="2"/>
              </w:rPr>
            </w:pPr>
            <w:r>
              <w:rPr>
                <w:rFonts w:ascii="Arial" w:hAnsi="Arial" w:cs="Arial"/>
                <w:sz w:val="2"/>
                <w:szCs w:val="2"/>
              </w:rPr>
              <w:t> </w:t>
            </w:r>
          </w:p>
        </w:tc>
        <w:tc>
          <w:tcPr>
            <w:tcW w:w="4536" w:type="dxa"/>
            <w:vAlign w:val="center"/>
            <w:hideMark/>
          </w:tcPr>
          <w:p w14:paraId="6DEAB024" w14:textId="77777777" w:rsidR="00572D45" w:rsidRDefault="00786BF9">
            <w:pPr>
              <w:rPr>
                <w:rFonts w:ascii="Arial" w:hAnsi="Arial" w:cs="Arial"/>
                <w:sz w:val="2"/>
                <w:szCs w:val="2"/>
              </w:rPr>
            </w:pPr>
            <w:r>
              <w:rPr>
                <w:rFonts w:ascii="Arial" w:hAnsi="Arial" w:cs="Arial"/>
                <w:sz w:val="2"/>
                <w:szCs w:val="2"/>
              </w:rPr>
              <w:t> </w:t>
            </w:r>
          </w:p>
        </w:tc>
      </w:tr>
      <w:tr w:rsidR="00572D45" w14:paraId="73C1CE70" w14:textId="77777777">
        <w:trPr>
          <w:jc w:val="center"/>
        </w:trPr>
        <w:tc>
          <w:tcPr>
            <w:tcW w:w="6264" w:type="dxa"/>
            <w:hideMark/>
          </w:tcPr>
          <w:p w14:paraId="086C515C" w14:textId="77777777" w:rsidR="00572D45" w:rsidRDefault="00786BF9">
            <w:pPr>
              <w:pStyle w:val="NormalWeb"/>
              <w:spacing w:before="0" w:beforeAutospacing="0" w:after="0" w:afterAutospacing="0"/>
              <w:rPr>
                <w:rFonts w:ascii="Arial" w:hAnsi="Arial" w:cs="Arial"/>
                <w:sz w:val="20"/>
                <w:szCs w:val="20"/>
              </w:rPr>
            </w:pPr>
            <w:r>
              <w:rPr>
                <w:rFonts w:ascii="Arial" w:hAnsi="Arial" w:cs="Arial"/>
                <w:b/>
                <w:bCs/>
                <w:sz w:val="20"/>
                <w:szCs w:val="20"/>
              </w:rPr>
              <w:t>Kathleen T. Hogan</w:t>
            </w:r>
          </w:p>
          <w:p w14:paraId="3E79E46E" w14:textId="77777777" w:rsidR="00572D45" w:rsidRDefault="00786BF9">
            <w:pPr>
              <w:pStyle w:val="NormalWeb"/>
              <w:spacing w:before="0" w:beforeAutospacing="0" w:after="20" w:afterAutospacing="0"/>
              <w:rPr>
                <w:rFonts w:ascii="Arial" w:hAnsi="Arial" w:cs="Arial"/>
                <w:sz w:val="20"/>
                <w:szCs w:val="20"/>
              </w:rPr>
            </w:pPr>
            <w:r>
              <w:rPr>
                <w:rFonts w:ascii="Arial" w:hAnsi="Arial" w:cs="Arial"/>
                <w:sz w:val="20"/>
                <w:szCs w:val="20"/>
              </w:rPr>
              <w:t>Executive Vice President and Chief Human Resources Officer</w:t>
            </w:r>
            <w:r>
              <w:rPr>
                <w:rFonts w:ascii="Arial" w:hAnsi="Arial" w:cs="Arial"/>
                <w:b/>
                <w:bCs/>
                <w:sz w:val="20"/>
                <w:szCs w:val="20"/>
              </w:rPr>
              <w:t xml:space="preserve"> </w:t>
            </w:r>
          </w:p>
        </w:tc>
        <w:tc>
          <w:tcPr>
            <w:tcW w:w="4536" w:type="dxa"/>
            <w:tcMar>
              <w:top w:w="0" w:type="dxa"/>
              <w:left w:w="144" w:type="dxa"/>
              <w:bottom w:w="0" w:type="dxa"/>
              <w:right w:w="0" w:type="dxa"/>
            </w:tcMar>
            <w:hideMark/>
          </w:tcPr>
          <w:p w14:paraId="653D17AA" w14:textId="77777777" w:rsidR="00572D45" w:rsidRDefault="00786BF9">
            <w:pPr>
              <w:pStyle w:val="la2"/>
              <w:rPr>
                <w:rFonts w:ascii="Arial" w:hAnsi="Arial" w:cs="Arial"/>
                <w:sz w:val="20"/>
                <w:szCs w:val="20"/>
              </w:rPr>
            </w:pPr>
            <w:r>
              <w:rPr>
                <w:rFonts w:ascii="Arial" w:hAnsi="Arial" w:cs="Arial"/>
                <w:sz w:val="20"/>
                <w:szCs w:val="20"/>
              </w:rPr>
              <w:t> </w:t>
            </w:r>
          </w:p>
        </w:tc>
      </w:tr>
    </w:tbl>
    <w:p w14:paraId="6D199E4A" w14:textId="77777777" w:rsidR="00572D45" w:rsidRDefault="00786BF9">
      <w:pPr>
        <w:pStyle w:val="NormalWeb"/>
        <w:spacing w:before="0" w:beforeAutospacing="0" w:after="0" w:afterAutospacing="0"/>
        <w:jc w:val="both"/>
        <w:rPr>
          <w:sz w:val="16"/>
          <w:szCs w:val="16"/>
        </w:rPr>
      </w:pPr>
      <w:r>
        <w:rPr>
          <w:sz w:val="16"/>
          <w:szCs w:val="16"/>
        </w:rPr>
        <w:t> </w:t>
      </w:r>
    </w:p>
    <w:p w14:paraId="5822CF52" w14:textId="77777777" w:rsidR="00A629E0" w:rsidRDefault="00A629E0">
      <w:pPr>
        <w:rPr>
          <w:rFonts w:ascii="Arial" w:hAnsi="Arial" w:cs="Arial"/>
          <w:b/>
          <w:bCs/>
          <w:szCs w:val="24"/>
        </w:rPr>
      </w:pPr>
      <w:r>
        <w:rPr>
          <w:rFonts w:ascii="Arial" w:hAnsi="Arial" w:cs="Arial"/>
          <w:b/>
          <w:bCs/>
        </w:rPr>
        <w:br w:type="page"/>
      </w:r>
    </w:p>
    <w:p w14:paraId="0ADA639D" w14:textId="1AF58603" w:rsidR="00572D45" w:rsidRDefault="00786BF9">
      <w:pPr>
        <w:pStyle w:val="NormalWeb"/>
        <w:spacing w:before="0" w:beforeAutospacing="0" w:after="0" w:afterAutospacing="0"/>
        <w:jc w:val="center"/>
        <w:rPr>
          <w:rFonts w:ascii="Arial" w:hAnsi="Arial" w:cs="Arial"/>
        </w:rPr>
      </w:pPr>
      <w:r>
        <w:rPr>
          <w:rFonts w:ascii="Arial" w:hAnsi="Arial" w:cs="Arial"/>
          <w:b/>
          <w:bCs/>
        </w:rPr>
        <w:t xml:space="preserve">INVESTOR RELATIONS </w:t>
      </w:r>
    </w:p>
    <w:p w14:paraId="094CEFCC" w14:textId="77777777" w:rsidR="00A629E0" w:rsidRDefault="00A629E0" w:rsidP="00A629E0">
      <w:pPr>
        <w:pStyle w:val="NormalWeb"/>
        <w:spacing w:before="0" w:beforeAutospacing="0" w:after="0" w:afterAutospacing="0"/>
        <w:jc w:val="both"/>
        <w:rPr>
          <w:sz w:val="16"/>
          <w:szCs w:val="16"/>
        </w:rPr>
        <w:sectPr w:rsidR="00A629E0">
          <w:footerReference w:type="default" r:id="rId10"/>
          <w:pgSz w:w="12240" w:h="15840" w:code="1"/>
          <w:pgMar w:top="720" w:right="720" w:bottom="720" w:left="720" w:header="720" w:footer="720" w:gutter="0"/>
          <w:pgNumType w:start="1"/>
          <w:cols w:space="720"/>
          <w:docGrid w:linePitch="326"/>
        </w:sectPr>
      </w:pPr>
    </w:p>
    <w:p w14:paraId="6C38C221" w14:textId="5D91BC3D" w:rsidR="00572D45" w:rsidRDefault="00786BF9" w:rsidP="00A629E0">
      <w:pPr>
        <w:pStyle w:val="NormalWeb"/>
        <w:spacing w:before="0" w:beforeAutospacing="0" w:after="0" w:afterAutospacing="0"/>
        <w:jc w:val="both"/>
        <w:rPr>
          <w:rFonts w:ascii="Arial" w:hAnsi="Arial" w:cs="Arial"/>
          <w:sz w:val="20"/>
          <w:szCs w:val="20"/>
        </w:rPr>
      </w:pPr>
      <w:r>
        <w:rPr>
          <w:sz w:val="16"/>
          <w:szCs w:val="16"/>
        </w:rPr>
        <w:t> </w:t>
      </w:r>
      <w:r>
        <w:rPr>
          <w:rFonts w:ascii="Arial" w:hAnsi="Arial" w:cs="Arial"/>
          <w:sz w:val="20"/>
          <w:szCs w:val="20"/>
          <w:u w:val="single"/>
        </w:rPr>
        <w:t xml:space="preserve">Investor Relations </w:t>
      </w:r>
    </w:p>
    <w:p w14:paraId="587C4E38" w14:textId="77777777" w:rsidR="00572D45" w:rsidRDefault="00786BF9">
      <w:pPr>
        <w:pStyle w:val="NormalWeb"/>
        <w:spacing w:before="120" w:beforeAutospacing="0" w:after="0" w:afterAutospacing="0"/>
        <w:jc w:val="both"/>
        <w:rPr>
          <w:rFonts w:ascii="Arial" w:hAnsi="Arial" w:cs="Arial"/>
          <w:sz w:val="20"/>
          <w:szCs w:val="20"/>
        </w:rPr>
      </w:pPr>
      <w:r>
        <w:rPr>
          <w:rFonts w:ascii="Arial" w:hAnsi="Arial" w:cs="Arial"/>
          <w:sz w:val="20"/>
          <w:szCs w:val="20"/>
        </w:rPr>
        <w:t xml:space="preserve">You can contact Microsoft Investor Relations by calling toll-free at (800) 285-7772 or outside the United States, call (425) 706-4400. We can be contacted between the hours of 9:00 a.m. to 5:00 p.m. Pacific Time to answer investment-oriented questions about Microsoft. </w:t>
      </w:r>
    </w:p>
    <w:p w14:paraId="33D19947"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For access to additional financial information, visit the Investor Relations website online at: </w:t>
      </w:r>
    </w:p>
    <w:p w14:paraId="0AF217F5"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u w:val="single"/>
        </w:rPr>
        <w:t xml:space="preserve">www.microsoft.com/investor </w:t>
      </w:r>
    </w:p>
    <w:p w14:paraId="048DB958"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e-mail is msft@microsoft.com </w:t>
      </w:r>
    </w:p>
    <w:p w14:paraId="4C0C264E"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mailing address is: </w:t>
      </w:r>
    </w:p>
    <w:p w14:paraId="0926672A" w14:textId="77777777" w:rsidR="00572D45" w:rsidRDefault="00786BF9">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Investor Relations </w:t>
      </w:r>
    </w:p>
    <w:p w14:paraId="21506E28" w14:textId="77777777" w:rsidR="00572D45" w:rsidRDefault="00786BF9">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Microsoft Corporation </w:t>
      </w:r>
    </w:p>
    <w:p w14:paraId="259EBB57" w14:textId="77777777" w:rsidR="00572D45" w:rsidRDefault="00786BF9">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One Microsoft Way </w:t>
      </w:r>
    </w:p>
    <w:p w14:paraId="5585C508" w14:textId="77777777" w:rsidR="00572D45" w:rsidRDefault="00786BF9">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Redmond, Washington 98052-6399 </w:t>
      </w:r>
    </w:p>
    <w:p w14:paraId="07E4A83D"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sz w:val="20"/>
          <w:szCs w:val="20"/>
          <w:u w:val="single"/>
        </w:rPr>
        <w:t xml:space="preserve">Attending the Annual Meeting </w:t>
      </w:r>
    </w:p>
    <w:p w14:paraId="6A16E7F3" w14:textId="77777777" w:rsidR="00572D45" w:rsidRDefault="00786BF9">
      <w:pPr>
        <w:pStyle w:val="NormalWeb"/>
        <w:spacing w:before="120" w:beforeAutospacing="0" w:after="0" w:afterAutospacing="0"/>
        <w:jc w:val="both"/>
        <w:rPr>
          <w:rFonts w:ascii="Arial" w:hAnsi="Arial" w:cs="Arial"/>
          <w:sz w:val="20"/>
          <w:szCs w:val="20"/>
        </w:rPr>
      </w:pPr>
      <w:r>
        <w:rPr>
          <w:rFonts w:ascii="Arial" w:hAnsi="Arial" w:cs="Arial"/>
          <w:b/>
          <w:bCs/>
          <w:sz w:val="20"/>
          <w:szCs w:val="20"/>
        </w:rPr>
        <w:t>The 2023 Annual Shareholders Meeting will be held as a virtual-only meeting</w:t>
      </w:r>
      <w:r>
        <w:rPr>
          <w:rFonts w:ascii="Arial" w:hAnsi="Arial" w:cs="Arial"/>
          <w:sz w:val="20"/>
          <w:szCs w:val="20"/>
        </w:rPr>
        <w:t xml:space="preserve">. Any shareholder can join the Annual Meeting, while shareholders of record as of September 29 2023, will be able to vote and submit questions during the meeting. </w:t>
      </w:r>
    </w:p>
    <w:p w14:paraId="0BCD5389" w14:textId="77777777" w:rsidR="00572D45" w:rsidRDefault="00786BF9">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Date: Thursday, December 7, 2023 </w:t>
      </w:r>
    </w:p>
    <w:p w14:paraId="5F0A64B7"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Time: 8:30 a.m. Pacific Time </w:t>
      </w:r>
    </w:p>
    <w:p w14:paraId="2CC6B84B"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Virtual Shareholder Meeting: </w:t>
      </w:r>
    </w:p>
    <w:p w14:paraId="5E98D9BB"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u w:val="single"/>
        </w:rPr>
        <w:t xml:space="preserve">www.virtualshareholdermeeting.com/MSFT23 </w:t>
      </w:r>
    </w:p>
    <w:p w14:paraId="28E5B586"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sz w:val="20"/>
          <w:szCs w:val="20"/>
          <w:u w:val="single"/>
        </w:rPr>
        <w:t xml:space="preserve">Submit Your Question </w:t>
      </w:r>
    </w:p>
    <w:p w14:paraId="0F71A050" w14:textId="77777777" w:rsidR="00572D45" w:rsidRDefault="00786BF9">
      <w:pPr>
        <w:pStyle w:val="NormalWeb"/>
        <w:spacing w:before="120" w:beforeAutospacing="0" w:after="0" w:afterAutospacing="0"/>
        <w:jc w:val="both"/>
        <w:rPr>
          <w:rFonts w:ascii="Arial" w:hAnsi="Arial" w:cs="Arial"/>
          <w:sz w:val="20"/>
          <w:szCs w:val="20"/>
        </w:rPr>
      </w:pPr>
      <w:r>
        <w:rPr>
          <w:rFonts w:ascii="Arial" w:hAnsi="Arial" w:cs="Arial"/>
          <w:sz w:val="20"/>
          <w:szCs w:val="20"/>
        </w:rPr>
        <w:t xml:space="preserve">We invite you to submit any questions via the proxy voting site at </w:t>
      </w:r>
      <w:r>
        <w:rPr>
          <w:rFonts w:ascii="Arial" w:hAnsi="Arial" w:cs="Arial"/>
          <w:sz w:val="20"/>
          <w:szCs w:val="20"/>
          <w:u w:val="single"/>
        </w:rPr>
        <w:t>www.proxyvote.com</w:t>
      </w:r>
      <w:r>
        <w:rPr>
          <w:rFonts w:ascii="Arial" w:hAnsi="Arial" w:cs="Arial"/>
          <w:sz w:val="20"/>
          <w:szCs w:val="20"/>
        </w:rPr>
        <w:t xml:space="preserve">. We will include as many of your questions as possible during the Q&amp;A session of the meeting and will provide answers to questions on the Microsoft Investor Relations website under the Annual Meeting page. </w:t>
      </w:r>
    </w:p>
    <w:p w14:paraId="151FCD3F"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sz w:val="20"/>
          <w:szCs w:val="20"/>
          <w:u w:val="single"/>
        </w:rPr>
        <w:t xml:space="preserve">Registered Shareholder Services </w:t>
      </w:r>
    </w:p>
    <w:p w14:paraId="00119580" w14:textId="77777777" w:rsidR="00572D45" w:rsidRDefault="00786BF9">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Computershare, our transfer agent, can help you with a variety of shareholder related services including: </w:t>
      </w:r>
    </w:p>
    <w:p w14:paraId="3DA0F809" w14:textId="77777777" w:rsidR="00572D45" w:rsidRDefault="00786BF9">
      <w:pPr>
        <w:pStyle w:val="NormalWeb"/>
        <w:spacing w:before="0" w:beforeAutospacing="0" w:after="0" w:afterAutospacing="0"/>
        <w:ind w:left="800" w:hanging="30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Change of address </w:t>
      </w:r>
    </w:p>
    <w:p w14:paraId="63585560" w14:textId="77777777" w:rsidR="00572D45" w:rsidRDefault="00786BF9">
      <w:pPr>
        <w:pStyle w:val="NormalWeb"/>
        <w:spacing w:before="0" w:beforeAutospacing="0" w:after="0" w:afterAutospacing="0"/>
        <w:ind w:left="800" w:hanging="30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Lost stock certificates </w:t>
      </w:r>
    </w:p>
    <w:p w14:paraId="4ED01EC3" w14:textId="77777777" w:rsidR="00572D45" w:rsidRDefault="00786BF9">
      <w:pPr>
        <w:pStyle w:val="NormalWeb"/>
        <w:spacing w:before="0" w:beforeAutospacing="0" w:after="0" w:afterAutospacing="0"/>
        <w:ind w:left="800" w:hanging="30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Transfer of stock to another person </w:t>
      </w:r>
    </w:p>
    <w:p w14:paraId="21390558" w14:textId="77777777" w:rsidR="00572D45" w:rsidRDefault="00786BF9">
      <w:pPr>
        <w:pStyle w:val="NormalWeb"/>
        <w:spacing w:before="0" w:beforeAutospacing="0" w:after="0" w:afterAutospacing="0"/>
        <w:ind w:left="800" w:hanging="30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Additional administrative services </w:t>
      </w:r>
    </w:p>
    <w:p w14:paraId="238EC707" w14:textId="77777777" w:rsidR="00572D45" w:rsidRDefault="00786BF9">
      <w:pPr>
        <w:pStyle w:val="NormalWeb"/>
        <w:spacing w:before="180" w:beforeAutospacing="0" w:after="0" w:afterAutospacing="0"/>
        <w:jc w:val="both"/>
        <w:rPr>
          <w:sz w:val="2"/>
          <w:szCs w:val="2"/>
        </w:rPr>
      </w:pPr>
      <w:r>
        <w:rPr>
          <w:sz w:val="2"/>
          <w:szCs w:val="2"/>
        </w:rPr>
        <w:t> </w:t>
      </w:r>
    </w:p>
    <w:p w14:paraId="37762B04" w14:textId="77777777" w:rsidR="00572D45" w:rsidRDefault="00786BF9">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Computershare also administers a direct stock purchase plan and a dividend reinvestment program for the company. </w:t>
      </w:r>
    </w:p>
    <w:p w14:paraId="4B5CF944"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Contact Computershare directly to find out more about these services and programs at 800-285-7772, option 1, or visit online at: </w:t>
      </w:r>
    </w:p>
    <w:p w14:paraId="48D3841D"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u w:val="single"/>
        </w:rPr>
        <w:t>https://www.computershare.com/Microsoft</w:t>
      </w:r>
      <w:r>
        <w:rPr>
          <w:rFonts w:ascii="Arial" w:hAnsi="Arial" w:cs="Arial"/>
          <w:sz w:val="20"/>
          <w:szCs w:val="20"/>
        </w:rPr>
        <w:t xml:space="preserve"> </w:t>
      </w:r>
    </w:p>
    <w:p w14:paraId="75802147"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You can e-mail the transfer agent at: </w:t>
      </w:r>
    </w:p>
    <w:p w14:paraId="4F898B57" w14:textId="77777777" w:rsidR="00572D45" w:rsidRDefault="00786BF9">
      <w:pPr>
        <w:pStyle w:val="NormalWeb"/>
        <w:keepNext/>
        <w:spacing w:before="0" w:beforeAutospacing="0" w:after="0" w:afterAutospacing="0"/>
        <w:jc w:val="both"/>
        <w:rPr>
          <w:rFonts w:ascii="Arial" w:hAnsi="Arial" w:cs="Arial"/>
          <w:sz w:val="20"/>
          <w:szCs w:val="20"/>
        </w:rPr>
      </w:pPr>
      <w:r>
        <w:rPr>
          <w:rFonts w:ascii="Arial" w:hAnsi="Arial" w:cs="Arial"/>
          <w:sz w:val="20"/>
          <w:szCs w:val="20"/>
          <w:u w:val="single"/>
        </w:rPr>
        <w:t xml:space="preserve">web.queries@computershare.com </w:t>
      </w:r>
    </w:p>
    <w:p w14:paraId="6AB36DD5"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You can also send mail to the transfer agent at: </w:t>
      </w:r>
    </w:p>
    <w:p w14:paraId="00896D6F" w14:textId="77777777" w:rsidR="00572D45" w:rsidRDefault="00786BF9">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Computershare </w:t>
      </w:r>
    </w:p>
    <w:p w14:paraId="3337E1C3" w14:textId="77777777" w:rsidR="00572D45" w:rsidRDefault="00786BF9">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P.O. Box 505000 </w:t>
      </w:r>
    </w:p>
    <w:p w14:paraId="01DCD6A7" w14:textId="77777777" w:rsidR="00572D45" w:rsidRDefault="00786BF9">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Louisville, KY 40233-5000 </w:t>
      </w:r>
    </w:p>
    <w:p w14:paraId="1023775C"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Shareholders can sign up for electronic alerts to access the annual report and proxy statement online. The service gets you the information you need faster and also gives you the power and convenience of online proxy voting. To sign up for this free service, visit the Annual Report site on the Investor Relations website at: </w:t>
      </w:r>
      <w:r>
        <w:rPr>
          <w:rFonts w:ascii="Arial" w:hAnsi="Arial" w:cs="Arial"/>
          <w:sz w:val="20"/>
          <w:szCs w:val="20"/>
          <w:u w:val="single"/>
        </w:rPr>
        <w:t>http://www.microsoft.com/investor/AnnualReports/default.aspx</w:t>
      </w:r>
      <w:r>
        <w:rPr>
          <w:rFonts w:ascii="Arial" w:hAnsi="Arial" w:cs="Arial"/>
          <w:sz w:val="20"/>
          <w:szCs w:val="20"/>
        </w:rPr>
        <w:t xml:space="preserve"> </w:t>
      </w:r>
    </w:p>
    <w:p w14:paraId="3BA6C679" w14:textId="77777777" w:rsidR="00572D45" w:rsidRDefault="00786BF9">
      <w:pPr>
        <w:pStyle w:val="NormalWeb"/>
        <w:keepNext/>
        <w:spacing w:before="360" w:beforeAutospacing="0" w:after="0" w:afterAutospacing="0"/>
        <w:jc w:val="both"/>
        <w:rPr>
          <w:rFonts w:ascii="Arial" w:hAnsi="Arial" w:cs="Arial"/>
          <w:sz w:val="20"/>
          <w:szCs w:val="20"/>
        </w:rPr>
      </w:pPr>
      <w:r>
        <w:rPr>
          <w:rFonts w:ascii="Arial" w:hAnsi="Arial" w:cs="Arial"/>
          <w:sz w:val="20"/>
          <w:szCs w:val="20"/>
          <w:u w:val="single"/>
        </w:rPr>
        <w:t xml:space="preserve">Environmental, Social, and Governance (ESG)/Corporate Social Responsibility </w:t>
      </w:r>
    </w:p>
    <w:p w14:paraId="0818F214" w14:textId="77777777" w:rsidR="00572D45" w:rsidRDefault="00786BF9">
      <w:pPr>
        <w:pStyle w:val="NormalWeb"/>
        <w:spacing w:before="120" w:beforeAutospacing="0" w:after="0" w:afterAutospacing="0"/>
        <w:jc w:val="both"/>
        <w:rPr>
          <w:rFonts w:ascii="Arial" w:hAnsi="Arial" w:cs="Arial"/>
          <w:sz w:val="20"/>
          <w:szCs w:val="20"/>
        </w:rPr>
      </w:pPr>
      <w:r>
        <w:rPr>
          <w:rFonts w:ascii="Arial" w:hAnsi="Arial" w:cs="Arial"/>
          <w:sz w:val="20"/>
          <w:szCs w:val="20"/>
        </w:rPr>
        <w:t xml:space="preserve">Many of our shareholders are focused on environmental, social, and governance topics. To meet the expectations of our stakeholders and to and maintain their trust, we are committed to conducting our business in ways that are principled, transparent, and accountable. Microsoft has made a broad range of environmental and social commitments to make a significant positive impact on important global issues. Microsoft’s Board of Directors provides insight, feedback, and oversight across a broad range of environmental and social matters. In particular, among the responsibilities of the Board’s Environmental, Social, and Public Policy Committee is to review and provide guidance to the Board and management about the Company’s policies and programs that relate to corporate social responsibility. </w:t>
      </w:r>
    </w:p>
    <w:p w14:paraId="400BAA74" w14:textId="77777777" w:rsidR="00572D45" w:rsidRDefault="00786BF9">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For more about Microsoft’s CSR commitments and performance, please visit: </w:t>
      </w:r>
    </w:p>
    <w:p w14:paraId="1A96FF08" w14:textId="77777777" w:rsidR="00572D45" w:rsidRDefault="00786BF9">
      <w:pPr>
        <w:pStyle w:val="NormalWeb"/>
        <w:spacing w:before="0" w:beforeAutospacing="0" w:after="0" w:afterAutospacing="0"/>
        <w:jc w:val="both"/>
        <w:rPr>
          <w:rFonts w:ascii="Arial" w:hAnsi="Arial" w:cs="Arial"/>
          <w:sz w:val="20"/>
          <w:szCs w:val="20"/>
        </w:rPr>
      </w:pPr>
      <w:r>
        <w:rPr>
          <w:rFonts w:ascii="Arial" w:hAnsi="Arial" w:cs="Arial"/>
          <w:sz w:val="20"/>
          <w:szCs w:val="20"/>
          <w:u w:val="single"/>
        </w:rPr>
        <w:t>www.microsoft.com/transparency</w:t>
      </w:r>
      <w:r>
        <w:rPr>
          <w:rFonts w:ascii="Arial" w:hAnsi="Arial" w:cs="Arial"/>
          <w:sz w:val="20"/>
          <w:szCs w:val="20"/>
        </w:rPr>
        <w:t xml:space="preserve">. </w:t>
      </w:r>
    </w:p>
    <w:p w14:paraId="2DC2960C" w14:textId="77777777" w:rsidR="00572D45" w:rsidRDefault="00786BF9">
      <w:pPr>
        <w:pStyle w:val="NormalWeb"/>
        <w:spacing w:before="180" w:beforeAutospacing="0" w:after="0" w:afterAutospacing="0"/>
        <w:jc w:val="both"/>
        <w:rPr>
          <w:sz w:val="2"/>
          <w:szCs w:val="2"/>
        </w:rPr>
      </w:pPr>
      <w:r>
        <w:rPr>
          <w:sz w:val="2"/>
          <w:szCs w:val="2"/>
        </w:rPr>
        <w:t> </w:t>
      </w:r>
    </w:p>
    <w:p w14:paraId="1D03106B" w14:textId="77777777" w:rsidR="00572D45" w:rsidRDefault="00786BF9">
      <w:pPr>
        <w:pStyle w:val="NormalWeb"/>
        <w:keepNext/>
        <w:spacing w:before="0" w:beforeAutospacing="0" w:after="0" w:afterAutospacing="0"/>
        <w:jc w:val="both"/>
      </w:pPr>
      <w:r>
        <w:t> </w:t>
      </w:r>
    </w:p>
    <w:p w14:paraId="1999AC58" w14:textId="77777777" w:rsidR="00572D45" w:rsidRDefault="00572D45">
      <w:pPr>
        <w:pStyle w:val="NormalWeb"/>
        <w:keepNext/>
        <w:spacing w:before="0" w:beforeAutospacing="0" w:after="0" w:afterAutospacing="0"/>
        <w:jc w:val="both"/>
        <w:rPr>
          <w:sz w:val="294"/>
          <w:szCs w:val="294"/>
        </w:rPr>
        <w:sectPr w:rsidR="00572D45" w:rsidSect="00A629E0">
          <w:type w:val="continuous"/>
          <w:pgSz w:w="12240" w:h="15840" w:code="1"/>
          <w:pgMar w:top="720" w:right="720" w:bottom="720" w:left="720" w:header="720" w:footer="720" w:gutter="0"/>
          <w:pgNumType w:start="1"/>
          <w:cols w:num="2" w:space="720"/>
          <w:docGrid w:linePitch="326"/>
        </w:sectPr>
      </w:pPr>
    </w:p>
    <w:p w14:paraId="37756CC8" w14:textId="77777777" w:rsidR="00572D45" w:rsidRDefault="00786BF9">
      <w:pPr>
        <w:pStyle w:val="NormalWeb"/>
        <w:keepNext/>
        <w:spacing w:before="0" w:beforeAutospacing="0" w:after="0" w:afterAutospacing="0"/>
        <w:jc w:val="both"/>
        <w:rPr>
          <w:sz w:val="294"/>
          <w:szCs w:val="294"/>
        </w:rPr>
      </w:pPr>
      <w:r>
        <w:rPr>
          <w:sz w:val="294"/>
          <w:szCs w:val="294"/>
        </w:rPr>
        <w:t> </w:t>
      </w:r>
    </w:p>
    <w:p w14:paraId="2EDB1311" w14:textId="77777777" w:rsidR="00572D45" w:rsidRDefault="00786BF9">
      <w:pPr>
        <w:pStyle w:val="NormalWeb"/>
        <w:keepNext/>
        <w:spacing w:before="0" w:beforeAutospacing="0" w:after="0" w:afterAutospacing="0"/>
        <w:jc w:val="both"/>
        <w:rPr>
          <w:sz w:val="120"/>
          <w:szCs w:val="120"/>
        </w:rPr>
      </w:pPr>
      <w:r>
        <w:rPr>
          <w:sz w:val="120"/>
          <w:szCs w:val="120"/>
        </w:rPr>
        <w:t> </w:t>
      </w:r>
    </w:p>
    <w:p w14:paraId="257747EC" w14:textId="77777777" w:rsidR="00572D45" w:rsidRDefault="00786BF9">
      <w:pPr>
        <w:pStyle w:val="NormalWeb"/>
        <w:keepNext/>
        <w:spacing w:before="0" w:beforeAutospacing="0" w:after="0" w:afterAutospacing="0"/>
        <w:jc w:val="both"/>
        <w:rPr>
          <w:sz w:val="60"/>
          <w:szCs w:val="60"/>
        </w:rPr>
      </w:pPr>
      <w:r>
        <w:rPr>
          <w:sz w:val="60"/>
          <w:szCs w:val="60"/>
        </w:rPr>
        <w:t> </w:t>
      </w:r>
    </w:p>
    <w:p w14:paraId="6C0EECEB" w14:textId="2E16DE6E" w:rsidR="00572D45" w:rsidRDefault="00786BF9">
      <w:pPr>
        <w:pStyle w:val="NormalWeb"/>
        <w:spacing w:before="0" w:beforeAutospacing="0" w:after="0" w:afterAutospacing="0"/>
        <w:jc w:val="center"/>
      </w:pPr>
      <w:r>
        <w:rPr>
          <w:noProof/>
        </w:rPr>
        <w:drawing>
          <wp:inline distT="0" distB="0" distL="0" distR="0" wp14:anchorId="47EA1369" wp14:editId="76E526D7">
            <wp:extent cx="1701800" cy="7683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1800" cy="768350"/>
                    </a:xfrm>
                    <a:prstGeom prst="rect">
                      <a:avLst/>
                    </a:prstGeom>
                    <a:noFill/>
                    <a:ln>
                      <a:noFill/>
                    </a:ln>
                  </pic:spPr>
                </pic:pic>
              </a:graphicData>
            </a:graphic>
          </wp:inline>
        </w:drawing>
      </w:r>
    </w:p>
    <w:p w14:paraId="13A3D874" w14:textId="77777777" w:rsidR="00572D45" w:rsidRDefault="00572D45">
      <w:pPr>
        <w:jc w:val="both"/>
      </w:pPr>
    </w:p>
    <w:sectPr w:rsidR="00572D45">
      <w:footerReference w:type="default" r:id="rId12"/>
      <w:pgSz w:w="12240" w:h="15840" w:code="1"/>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FBBD0" w14:textId="77777777" w:rsidR="00572D45" w:rsidRDefault="00786BF9">
      <w:r>
        <w:separator/>
      </w:r>
    </w:p>
  </w:endnote>
  <w:endnote w:type="continuationSeparator" w:id="0">
    <w:p w14:paraId="2190EFA5" w14:textId="77777777" w:rsidR="00572D45" w:rsidRDefault="00786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9F42" w14:textId="77777777" w:rsidR="00572D45" w:rsidRDefault="00786BF9">
    <w:pPr>
      <w:pStyle w:val="Footer"/>
      <w:spacing w:before="120"/>
      <w:jc w:val="center"/>
      <w:rPr>
        <w:rFonts w:ascii="Arial" w:hAnsi="Arial" w:cs="Arial"/>
        <w:sz w:val="20"/>
      </w:rPr>
    </w:pP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Pr>
        <w:rFonts w:ascii="Arial" w:hAnsi="Arial" w:cs="Arial"/>
        <w:noProof/>
        <w:sz w:val="20"/>
      </w:rPr>
      <w:t>69</w:t>
    </w:r>
    <w:r>
      <w:rPr>
        <w:rFonts w:ascii="Arial" w:hAnsi="Arial" w:cs="Arial"/>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7307A" w14:textId="77777777" w:rsidR="00572D45" w:rsidRDefault="00572D45">
    <w:pPr>
      <w:pStyle w:val="Footer"/>
      <w:spacing w:before="120"/>
      <w:jc w:val="cen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1367D" w14:textId="77777777" w:rsidR="00572D45" w:rsidRDefault="00786BF9">
      <w:r>
        <w:separator/>
      </w:r>
    </w:p>
  </w:footnote>
  <w:footnote w:type="continuationSeparator" w:id="0">
    <w:p w14:paraId="771C6D38" w14:textId="77777777" w:rsidR="00572D45" w:rsidRDefault="00786B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D45"/>
    <w:rsid w:val="00572D45"/>
    <w:rsid w:val="00786BF9"/>
    <w:rsid w:val="008A4485"/>
    <w:rsid w:val="00A629E0"/>
    <w:rsid w:val="00F7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540001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qFormat/>
    <w:rPr>
      <w:u w:val="double"/>
    </w:rPr>
  </w:style>
  <w:style w:type="paragraph" w:customStyle="1" w:styleId="msonormal0">
    <w:name w:val="msonormal"/>
    <w:basedOn w:val="Normal"/>
    <w:pPr>
      <w:spacing w:before="100" w:beforeAutospacing="1" w:after="100" w:afterAutospacing="1"/>
    </w:pPr>
    <w:rPr>
      <w:szCs w:val="24"/>
    </w:rPr>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NormalWeb">
    <w:name w:val="Normal (Web)"/>
    <w:basedOn w:val="Normal"/>
    <w:uiPriority w:val="99"/>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character" w:customStyle="1" w:styleId="DefinedTerm">
    <w:name w:val="Defined Term"/>
    <w:basedOn w:val="DefaultParagraphFont"/>
  </w:style>
  <w:style w:type="character" w:customStyle="1" w:styleId="FooterChar">
    <w:name w:val="Footer Char"/>
    <w:link w:val="Footer"/>
    <w:uiPriority w:val="9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32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159DD-E7F3-4038-B0E4-A2A186DD45BD}">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85</Pages>
  <Words>42296</Words>
  <Characters>241091</Characters>
  <Application>Microsoft Office Word</Application>
  <DocSecurity>0</DocSecurity>
  <Lines>2009</Lines>
  <Paragraphs>565</Paragraphs>
  <ScaleCrop>false</ScaleCrop>
  <Company/>
  <LinksUpToDate>false</LinksUpToDate>
  <CharactersWithSpaces>282822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2023-10-18T21:05:00Z</dcterms:created>
  <dcterms:modified xsi:type="dcterms:W3CDTF">2023-10-18T21:06:00Z</dcterms:modified>
</cp:coreProperties>
</file>