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19A8" w14:textId="77777777" w:rsidR="007E02BA" w:rsidRDefault="00A11B49">
      <w:pPr>
        <w:pStyle w:val="Heading1"/>
        <w:rPr>
          <w:rFonts w:ascii="Aptos" w:hAnsi="Aptos"/>
          <w:b/>
          <w:bCs/>
          <w:color w:val="29A89B"/>
        </w:rPr>
      </w:pPr>
      <w:r w:rsidRPr="00A11B49">
        <w:rPr>
          <w:noProof/>
          <w:color w:val="29A89B"/>
        </w:rPr>
        <mc:AlternateContent>
          <mc:Choice Requires="wpg">
            <w:drawing>
              <wp:anchor distT="0" distB="0" distL="114300" distR="114300" simplePos="0" relativeHeight="251659264" behindDoc="0" locked="0" layoutInCell="1" allowOverlap="1" wp14:anchorId="0CE59DFB" wp14:editId="3E064CCF">
                <wp:simplePos x="0" y="0"/>
                <wp:positionH relativeFrom="margin">
                  <wp:posOffset>5203507</wp:posOffset>
                </wp:positionH>
                <wp:positionV relativeFrom="paragraph">
                  <wp:posOffset>309880</wp:posOffset>
                </wp:positionV>
                <wp:extent cx="685800" cy="1110902"/>
                <wp:effectExtent l="0" t="0" r="0" b="13335"/>
                <wp:wrapNone/>
                <wp:docPr id="4" name="Group 3">
                  <a:extLst xmlns:a="http://schemas.openxmlformats.org/drawingml/2006/main">
                    <a:ext uri="{FF2B5EF4-FFF2-40B4-BE49-F238E27FC236}">
                      <a16:creationId xmlns:a16="http://schemas.microsoft.com/office/drawing/2014/main" id="{C048FBE1-CFEE-CC35-0C63-3576882EFF49}"/>
                    </a:ext>
                  </a:extLst>
                </wp:docPr>
                <wp:cNvGraphicFramePr/>
                <a:graphic xmlns:a="http://schemas.openxmlformats.org/drawingml/2006/main">
                  <a:graphicData uri="http://schemas.microsoft.com/office/word/2010/wordprocessingGroup">
                    <wpg:wgp>
                      <wpg:cNvGrpSpPr/>
                      <wpg:grpSpPr>
                        <a:xfrm>
                          <a:off x="0" y="0"/>
                          <a:ext cx="685800" cy="1110902"/>
                          <a:chOff x="0" y="0"/>
                          <a:chExt cx="3962522" cy="6417750"/>
                        </a:xfrm>
                      </wpg:grpSpPr>
                      <wps:wsp>
                        <wps:cNvPr id="188630325" name="Google Shape;166;p1"/>
                        <wps:cNvSpPr/>
                        <wps:spPr>
                          <a:xfrm>
                            <a:off x="858122" y="0"/>
                            <a:ext cx="3104400" cy="3104700"/>
                          </a:xfrm>
                          <a:custGeom>
                            <a:avLst/>
                            <a:gdLst/>
                            <a:ahLst/>
                            <a:cxnLst/>
                            <a:rect l="l" t="t" r="r" b="b"/>
                            <a:pathLst>
                              <a:path w="120000" h="120000" extrusionOk="0">
                                <a:moveTo>
                                  <a:pt x="8412" y="60000"/>
                                </a:moveTo>
                                <a:lnTo>
                                  <a:pt x="8412" y="60000"/>
                                </a:lnTo>
                                <a:cubicBezTo>
                                  <a:pt x="8412" y="32962"/>
                                  <a:pt x="29287" y="10511"/>
                                  <a:pt x="56253" y="8547"/>
                                </a:cubicBezTo>
                                <a:cubicBezTo>
                                  <a:pt x="83219" y="6584"/>
                                  <a:pt x="107127" y="25773"/>
                                  <a:pt x="111044" y="52526"/>
                                </a:cubicBezTo>
                                <a:cubicBezTo>
                                  <a:pt x="114961" y="79279"/>
                                  <a:pt x="97558" y="104517"/>
                                  <a:pt x="71161" y="110367"/>
                                </a:cubicBezTo>
                                <a:lnTo>
                                  <a:pt x="70592" y="118429"/>
                                </a:lnTo>
                                <a:lnTo>
                                  <a:pt x="56830" y="104890"/>
                                </a:lnTo>
                                <a:lnTo>
                                  <a:pt x="72705" y="88506"/>
                                </a:lnTo>
                                <a:lnTo>
                                  <a:pt x="72144" y="96444"/>
                                </a:lnTo>
                                <a:cubicBezTo>
                                  <a:pt x="90761" y="90239"/>
                                  <a:pt x="101708" y="71000"/>
                                  <a:pt x="97532" y="51825"/>
                                </a:cubicBezTo>
                                <a:cubicBezTo>
                                  <a:pt x="93356" y="32650"/>
                                  <a:pt x="75400" y="19706"/>
                                  <a:pt x="55889" y="21807"/>
                                </a:cubicBezTo>
                                <a:cubicBezTo>
                                  <a:pt x="36379" y="23907"/>
                                  <a:pt x="21588" y="40376"/>
                                  <a:pt x="21588" y="60000"/>
                                </a:cubicBezTo>
                                <a:close/>
                              </a:path>
                            </a:pathLst>
                          </a:custGeom>
                          <a:solidFill>
                            <a:srgbClr val="29A79A"/>
                          </a:solidFill>
                          <a:ln w="25400" cap="flat" cmpd="sng">
                            <a:solidFill>
                              <a:schemeClr val="lt1"/>
                            </a:solidFill>
                            <a:prstDash val="solid"/>
                            <a:round/>
                            <a:headEnd type="none" w="sm" len="sm"/>
                            <a:tailEnd type="none" w="sm" len="sm"/>
                          </a:ln>
                        </wps:spPr>
                        <wps:bodyPr spcFirstLastPara="1" wrap="square" lIns="91425" tIns="45700" rIns="91425" bIns="45700" anchor="t" anchorCtr="0">
                          <a:noAutofit/>
                        </wps:bodyPr>
                      </wps:wsp>
                      <wpg:grpSp>
                        <wpg:cNvPr id="1956511523" name="Group 1956511523">
                          <a:extLst>
                            <a:ext uri="{FF2B5EF4-FFF2-40B4-BE49-F238E27FC236}">
                              <a16:creationId xmlns:a16="http://schemas.microsoft.com/office/drawing/2014/main" id="{BCDED141-0DB6-D043-AE3B-A417EF306DFC}"/>
                            </a:ext>
                          </a:extLst>
                        </wpg:cNvPr>
                        <wpg:cNvGrpSpPr/>
                        <wpg:grpSpPr>
                          <a:xfrm>
                            <a:off x="0" y="1135787"/>
                            <a:ext cx="3733800" cy="5281963"/>
                            <a:chOff x="0" y="1135787"/>
                            <a:chExt cx="3733800" cy="5281963"/>
                          </a:xfrm>
                        </wpg:grpSpPr>
                        <wps:wsp>
                          <wps:cNvPr id="662509778" name="Google Shape;167;p1"/>
                          <wps:cNvSpPr/>
                          <wps:spPr>
                            <a:xfrm>
                              <a:off x="1552139" y="1135787"/>
                              <a:ext cx="1726130" cy="862858"/>
                            </a:xfrm>
                            <a:custGeom>
                              <a:avLst/>
                              <a:gdLst/>
                              <a:ahLst/>
                              <a:cxnLst/>
                              <a:rect l="l" t="t" r="r" b="b"/>
                              <a:pathLst>
                                <a:path w="1375402" h="687536" extrusionOk="0">
                                  <a:moveTo>
                                    <a:pt x="0" y="0"/>
                                  </a:moveTo>
                                  <a:lnTo>
                                    <a:pt x="1375402" y="0"/>
                                  </a:lnTo>
                                  <a:lnTo>
                                    <a:pt x="1375402" y="687536"/>
                                  </a:lnTo>
                                  <a:lnTo>
                                    <a:pt x="0" y="687536"/>
                                  </a:lnTo>
                                  <a:lnTo>
                                    <a:pt x="0" y="0"/>
                                  </a:lnTo>
                                  <a:close/>
                                </a:path>
                              </a:pathLst>
                            </a:custGeom>
                            <a:noFill/>
                            <a:ln>
                              <a:noFill/>
                            </a:ln>
                          </wps:spPr>
                          <wps:bodyPr spcFirstLastPara="1" wrap="square" lIns="13950" tIns="13950" rIns="13950" bIns="13950" anchor="ctr" anchorCtr="0">
                            <a:noAutofit/>
                          </wps:bodyPr>
                        </wps:wsp>
                        <wps:wsp>
                          <wps:cNvPr id="1283138781" name="Google Shape;168;p1"/>
                          <wps:cNvSpPr/>
                          <wps:spPr>
                            <a:xfrm>
                              <a:off x="0" y="1744057"/>
                              <a:ext cx="3104400" cy="3104700"/>
                            </a:xfrm>
                            <a:custGeom>
                              <a:avLst/>
                              <a:gdLst/>
                              <a:ahLst/>
                              <a:cxnLst/>
                              <a:rect l="l" t="t" r="r" b="b"/>
                              <a:pathLst>
                                <a:path w="120000" h="120000" extrusionOk="0">
                                  <a:moveTo>
                                    <a:pt x="96480" y="23523"/>
                                  </a:moveTo>
                                  <a:lnTo>
                                    <a:pt x="87163" y="32839"/>
                                  </a:lnTo>
                                  <a:cubicBezTo>
                                    <a:pt x="75944" y="21617"/>
                                    <a:pt x="58979" y="18450"/>
                                    <a:pt x="44466" y="24867"/>
                                  </a:cubicBezTo>
                                  <a:cubicBezTo>
                                    <a:pt x="29953" y="31285"/>
                                    <a:pt x="20880" y="45966"/>
                                    <a:pt x="21631" y="61817"/>
                                  </a:cubicBezTo>
                                  <a:cubicBezTo>
                                    <a:pt x="22382" y="77668"/>
                                    <a:pt x="32802" y="91427"/>
                                    <a:pt x="47856" y="96444"/>
                                  </a:cubicBezTo>
                                  <a:lnTo>
                                    <a:pt x="47295" y="88506"/>
                                  </a:lnTo>
                                  <a:lnTo>
                                    <a:pt x="63170" y="104890"/>
                                  </a:lnTo>
                                  <a:lnTo>
                                    <a:pt x="49408" y="118429"/>
                                  </a:lnTo>
                                  <a:lnTo>
                                    <a:pt x="48839" y="110367"/>
                                  </a:lnTo>
                                  <a:lnTo>
                                    <a:pt x="48839" y="110367"/>
                                  </a:lnTo>
                                  <a:cubicBezTo>
                                    <a:pt x="27395" y="105615"/>
                                    <a:pt x="11312" y="87807"/>
                                    <a:pt x="8761" y="65991"/>
                                  </a:cubicBezTo>
                                  <a:cubicBezTo>
                                    <a:pt x="6210" y="44176"/>
                                    <a:pt x="17752" y="23137"/>
                                    <a:pt x="37521" y="13567"/>
                                  </a:cubicBezTo>
                                  <a:cubicBezTo>
                                    <a:pt x="57289" y="3996"/>
                                    <a:pt x="80950" y="7991"/>
                                    <a:pt x="96480" y="23523"/>
                                  </a:cubicBezTo>
                                  <a:close/>
                                </a:path>
                              </a:pathLst>
                            </a:custGeom>
                            <a:solidFill>
                              <a:srgbClr val="7F7F7F"/>
                            </a:solidFill>
                            <a:ln w="25400" cap="flat" cmpd="sng">
                              <a:solidFill>
                                <a:schemeClr val="lt1"/>
                              </a:solidFill>
                              <a:prstDash val="solid"/>
                              <a:round/>
                              <a:headEnd type="none" w="sm" len="sm"/>
                              <a:tailEnd type="none" w="sm" len="sm"/>
                            </a:ln>
                          </wps:spPr>
                          <wps:bodyPr spcFirstLastPara="1" wrap="square" lIns="91425" tIns="45700" rIns="91425" bIns="45700" anchor="t" anchorCtr="0">
                            <a:noAutofit/>
                          </wps:bodyPr>
                        </wps:wsp>
                        <wps:wsp>
                          <wps:cNvPr id="2109442474" name="Google Shape;169;p1"/>
                          <wps:cNvSpPr/>
                          <wps:spPr>
                            <a:xfrm>
                              <a:off x="675339" y="2833930"/>
                              <a:ext cx="1726130" cy="862858"/>
                            </a:xfrm>
                            <a:custGeom>
                              <a:avLst/>
                              <a:gdLst/>
                              <a:ahLst/>
                              <a:cxnLst/>
                              <a:rect l="l" t="t" r="r" b="b"/>
                              <a:pathLst>
                                <a:path w="1375402" h="687536" extrusionOk="0">
                                  <a:moveTo>
                                    <a:pt x="0" y="0"/>
                                  </a:moveTo>
                                  <a:lnTo>
                                    <a:pt x="1375402" y="0"/>
                                  </a:lnTo>
                                  <a:lnTo>
                                    <a:pt x="1375402" y="687536"/>
                                  </a:lnTo>
                                  <a:lnTo>
                                    <a:pt x="0" y="687536"/>
                                  </a:lnTo>
                                  <a:lnTo>
                                    <a:pt x="0" y="0"/>
                                  </a:lnTo>
                                  <a:close/>
                                </a:path>
                              </a:pathLst>
                            </a:custGeom>
                            <a:noFill/>
                            <a:ln>
                              <a:noFill/>
                            </a:ln>
                          </wps:spPr>
                          <wps:bodyPr spcFirstLastPara="1" wrap="square" lIns="13950" tIns="13950" rIns="13950" bIns="13950" anchor="ctr" anchorCtr="0">
                            <a:noAutofit/>
                          </wps:bodyPr>
                        </wps:wsp>
                        <wps:wsp>
                          <wps:cNvPr id="2012284992" name="Google Shape;170;p1"/>
                          <wps:cNvSpPr/>
                          <wps:spPr>
                            <a:xfrm>
                              <a:off x="1066800" y="3749550"/>
                              <a:ext cx="2667000" cy="2668200"/>
                            </a:xfrm>
                            <a:prstGeom prst="blockArc">
                              <a:avLst>
                                <a:gd name="adj1" fmla="val 13500000"/>
                                <a:gd name="adj2" fmla="val 10800000"/>
                                <a:gd name="adj3" fmla="val 12740"/>
                              </a:avLst>
                            </a:prstGeom>
                            <a:solidFill>
                              <a:srgbClr val="18625B"/>
                            </a:solidFill>
                            <a:ln w="25400" cap="flat" cmpd="sng">
                              <a:solidFill>
                                <a:schemeClr val="lt1"/>
                              </a:solidFill>
                              <a:prstDash val="solid"/>
                              <a:round/>
                              <a:headEnd type="none" w="sm" len="sm"/>
                              <a:tailEnd type="none" w="sm" len="sm"/>
                            </a:ln>
                          </wps:spPr>
                          <wps:bodyPr spcFirstLastPara="1" wrap="square" lIns="91425" tIns="45700" rIns="91425" bIns="45700" anchor="t" anchorCtr="0">
                            <a:noAutofit/>
                          </wps:bodyPr>
                        </wps:wsp>
                        <wps:wsp>
                          <wps:cNvPr id="1549796218" name="Google Shape;171;p1"/>
                          <wps:cNvSpPr/>
                          <wps:spPr>
                            <a:xfrm>
                              <a:off x="1536163" y="4743956"/>
                              <a:ext cx="1726130" cy="862858"/>
                            </a:xfrm>
                            <a:custGeom>
                              <a:avLst/>
                              <a:gdLst/>
                              <a:ahLst/>
                              <a:cxnLst/>
                              <a:rect l="l" t="t" r="r" b="b"/>
                              <a:pathLst>
                                <a:path w="1375402" h="687536" extrusionOk="0">
                                  <a:moveTo>
                                    <a:pt x="0" y="0"/>
                                  </a:moveTo>
                                  <a:lnTo>
                                    <a:pt x="1375402" y="0"/>
                                  </a:lnTo>
                                  <a:lnTo>
                                    <a:pt x="1375402" y="687536"/>
                                  </a:lnTo>
                                  <a:lnTo>
                                    <a:pt x="0" y="687536"/>
                                  </a:lnTo>
                                  <a:lnTo>
                                    <a:pt x="0" y="0"/>
                                  </a:lnTo>
                                  <a:close/>
                                </a:path>
                              </a:pathLst>
                            </a:custGeom>
                            <a:noFill/>
                            <a:ln>
                              <a:noFill/>
                            </a:ln>
                          </wps:spPr>
                          <wps:bodyPr spcFirstLastPara="1" wrap="square" lIns="13950" tIns="13950" rIns="13950" bIns="13950" anchor="ctr"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631FC1CC" id="Group 3" o:spid="_x0000_s1026" style="position:absolute;margin-left:409.7pt;margin-top:24.4pt;width:54pt;height:87.45pt;z-index:251659264;mso-position-horizontal-relative:margin;mso-width-relative:margin;mso-height-relative:margin" coordsize="39625,6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aS/wYAACIfAAAOAAAAZHJzL2Uyb0RvYy54bWzsWdtu20YQfS/QfyD03oi7y70psQPnYqNA&#10;0ARI+gE0RV0aimRJ2rLz9T17k7m2DFtpk7SFYcDiamd3Z2ZnzhyOXry82lTJZdn166Y+mpBn6SQp&#10;66KZr+vl0eT3T6e/qEnSD3k9z6umLo8m12U/eXn8808vtu2spM2qqeZll2CTup9t26PJahja2XTa&#10;F6tyk/fPmrasMblouk0+YNgtp/Mu32L3TTWlaSqm26abt11TlH2Pb9+4ycmx3X+xKIvh/WLRl0NS&#10;HU2g22D/d/b/ufk/PX6Rz5Zd3q7WhVcj/wotNvm6xqG7rd7kQ55cdOs7W23WRdf0zWJ4VjSbabNY&#10;rIvS2gBrSHrLmrOuuWitLcvZdtnu3ATX3vLTV29b/HZ51rUf2w8dPLFtl/CFHRlbrhbdxnxCy+TK&#10;uux657LyakgKfCkUVykcW2CKEJLqlDqfFis4/s6yYvXWL2RaUE6pWykyIiW3tzEN504jbbYt4qO/&#10;cUH/91zwcZW3pfVsP4MLPnTJeg4DlBIsZZRPkjrfIFrPmmZZlYmVfk6EeN4SY51RBqt2XutnPRy4&#10;x2VwDjE23vUbI2mWBceZgcQAW+/Mz2fFRT+clY29gvzyXT+4WJ2Hp3wVnoqrOjx2iHgT65WN9WGS&#10;INa7SYJYP3f30uaDWWeUNY/JFmYjkYwqq5tHXG93YXL6/Wdz5UZ601yWnxq7bjD3qjLiLBN2tdP9&#10;RqiqHxQOIsXF+bp4VX7Zu4BRBIpX3Z5LNVXSupSknNj7gCl2iiOkmJ1SPJPenfHu8cgtU4wSbZcJ&#10;rrLxWSSVhLrDKJeSRXOI9iyzyzgiWTz6OEIyLYhdKDWVeryplpwDMU0ypRkn1oZgnSTEL8PJTOy3&#10;L/jUWSZTrt0lEaIyao9ChAWh8Bm8pxiiwJ2tdAjHIBQ+/c4Ue1thpXgajA8y4TPIEu8oLTI8uVAJ&#10;MvtuRKfSmwo8YZGHSEpk6lwkiQlbmxXuIHiPOXM5Uchid1B8QDzy6xjjwhrDqHAwtHM6t1lqnKKl&#10;szNM4aaUCxtKVLr/OvadxgTDpRs/wzS3LmxJCfa0U1nKpPXq3alxvsX7F1XTl85ok9sWTXb5jnsf&#10;I0rfVOv56bqqTEb33fL8ddUllzmgg+oTqU+88yKxqjZwQZ1LihzlelHlwJhi0wI9+3ppgSJaYgt5&#10;udu7GmzCQpdIqu364U3er5wCdsrdKwpgPbc3vCrz+dt6ngzXLYC5BpmYGGX6zSSpSlAPPFi5IV9X&#10;D8vZJIB/DJI77DZP5838GqWgb4vTNTR6l/fDh7wDH0C2bsERcMqfF3mHk6tfa1QgTTJTKwY7yLiB&#10;8KQbz5yPZ/K6WDWAYzjMPb4eMHLgWjcnF0OzWBuMt0o5VfwAhW9UnN3jqGppLgCEnAL6fNkyvCEh&#10;N99jV1NNDy72hDAugbbWs6HkM8nYruZzqogWHhhv1fxo9ajy37Med+IYxw+o/AKVI9VSIvn2Vn55&#10;aOUnnFMC5LJwus+LRFJBDN4a5qQEBVXwKRdo1zhbv239ZxIpDeAEARAKGAosfAQBcLUilIn7Kj8J&#10;m8PMIBugP3w6FB5LejVMNtxXrtzxjxa8ffYhWFk3BihtElS1wcvdF/8MjiBQUHU8jviBwxE/cDji&#10;BwFHiqH7WiT5HlyaKkaYkgrYuTel1KEp5S6cSPBmfhuS/vNsGsxIOQMpM0juIv++pFKSAHMNtjC4&#10;+Tati0mB52Bcew5GwSK9+9wUV9rzEXDEmP2ArQlHjGim7mGc+06jWnsizgiQzdUPdxpNlTc04xqb&#10;26zyUzDK8WJBlNMR+RXvH4/8OsqUo31SCmFhNLAmuMcAGxxlanVkdiaVJ31jVhrvHwNUJql+LOeF&#10;JdIHbJo9RKYznXlK+wianilz466ujF4Dgqrh07nmAeHYWu9NCTRy+6dckOjyUNH9Sx8SO6auKjB2&#10;wbUOJC/ePx650wQlzk0ZWgBRNJiOgLs6CiCJrg4lhbpAQWU9ICy5pJ6xM62jw1RqERhxIr32IYL2&#10;J2ZsyiG1JOK9Ee+Wp+bPZ34k9sS7fyjv/g7VElkAfKaZRENhb7XUh1ZLAR7ncQIlgmlQTQu1gcU/&#10;8c8bYumg6Il/2rfV/wn/RDudUpVp0//al1EyPTSjSApyYV7xDe2SmeaBK4WUokKgBQAB80qHgUJf&#10;1cN5eKczjQ7T003MA3qyVVN8PukK2zex73jm7WI59xrn8z9Q5habCi0ItGYSVDvTa/WZPBaDkSOx&#10;FGruFQNnHIlRmQX9/NmgW0FD2xa6t0dE8MbKXz3Vqn9dj+g71CrCM7wwgLjd0yyR5ODMQsshvNCg&#10;BIJ/enIWMuupWD0Vq9B09fXJNV2/fbG6aUbaZqz9IdZ2pfyPxuaX3vHYSt38tH38FwAAAP//AwBQ&#10;SwMEFAAGAAgAAAAhAPnMYLnhAAAACgEAAA8AAABkcnMvZG93bnJldi54bWxMj8FOwzAMhu9IvENk&#10;JG4sbTdYV5pO0wScJiQ2JMTNa7y2WpNUTdZ2b485wdH2p9/fn68n04qBet84qyCeRSDIlk43tlLw&#10;eXh9SEH4gFZj6ywpuJKHdXF7k2Om3Wg/aNiHSnCI9RkqqEPoMil9WZNBP3MdWb6dXG8w8NhXUvc4&#10;crhpZRJFT9JgY/lDjR1tayrP+4tR8DbiuJnHL8PufNpevw+P71+7mJS6v5s2zyACTeEPhl99VoeC&#10;nY7uYrUXrYI0Xi0YVbBIuQIDq2TJi6OCJJkvQRa5/F+h+AEAAP//AwBQSwECLQAUAAYACAAAACEA&#10;toM4kv4AAADhAQAAEwAAAAAAAAAAAAAAAAAAAAAAW0NvbnRlbnRfVHlwZXNdLnhtbFBLAQItABQA&#10;BgAIAAAAIQA4/SH/1gAAAJQBAAALAAAAAAAAAAAAAAAAAC8BAABfcmVscy8ucmVsc1BLAQItABQA&#10;BgAIAAAAIQDTihaS/wYAACIfAAAOAAAAAAAAAAAAAAAAAC4CAABkcnMvZTJvRG9jLnhtbFBLAQIt&#10;ABQABgAIAAAAIQD5zGC54QAAAAoBAAAPAAAAAAAAAAAAAAAAAFkJAABkcnMvZG93bnJldi54bWxQ&#10;SwUGAAAAAAQABADzAAAAZwoAAAAA&#10;">
                <v:shape id="Google Shape;166;p1" o:spid="_x0000_s1027" style="position:absolute;left:8581;width:31044;height:31047;visibility:visible;mso-wrap-style:square;v-text-anchor:top"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hzrxgAAAOIAAAAPAAAAZHJzL2Rvd25yZXYueG1sRE9da8Iw&#10;FH0f7D+EO/Btplp0pTPKGAgivqyT7fWuuWvLmpuQRFv99WYw2OPhfK82o+nFmXzoLCuYTTMQxLXV&#10;HTcKju/bxwJEiMgae8uk4EIBNuv7uxWW2g78RucqNiKFcChRQRujK6UMdUsGw9Q64sR9W28wJugb&#10;qT0OKdz0cp5lS2mw49TQoqPXluqf6mQUxP3HoWpO4/Bl8sXVHQc/+3RPSk0expdnEJHG+C/+c+90&#10;ml8UyzzL5wv4vZQwyPUNAAD//wMAUEsBAi0AFAAGAAgAAAAhANvh9svuAAAAhQEAABMAAAAAAAAA&#10;AAAAAAAAAAAAAFtDb250ZW50X1R5cGVzXS54bWxQSwECLQAUAAYACAAAACEAWvQsW78AAAAVAQAA&#10;CwAAAAAAAAAAAAAAAAAfAQAAX3JlbHMvLnJlbHNQSwECLQAUAAYACAAAACEAxF4c68YAAADiAAAA&#10;DwAAAAAAAAAAAAAAAAAHAgAAZHJzL2Rvd25yZXYueG1sUEsFBgAAAAADAAMAtwAAAPoCAAAAAA==&#10;" path="m8412,60000r,c8412,32962,29287,10511,56253,8547v26966,-1963,50874,17226,54791,43979c114961,79279,97558,104517,71161,110367r-569,8062l56830,104890,72705,88506r-561,7938c90761,90239,101708,71000,97532,51825,93356,32650,75400,19706,55889,21807,36379,23907,21588,40376,21588,60000r-13176,xe" fillcolor="#29a79a" strokecolor="white [3201]" strokeweight="2pt">
                  <v:stroke startarrowwidth="narrow" startarrowlength="short" endarrowwidth="narrow" endarrowlength="short"/>
                  <v:path arrowok="t" o:extrusionok="f"/>
                </v:shape>
                <v:group id="Group 1956511523" o:spid="_x0000_s1028" style="position:absolute;top:11357;width:37338;height:52820" coordorigin=",11357" coordsize="37338,52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1yAAAAOMAAAAPAAAAZHJzL2Rvd25yZXYueG1sRE9fa8Iw&#10;EH8f7DuEE/Y20ygVV40iso09yEAdiG9Hc7bF5lKarK3ffhGEPd7v/y3Xg61FR62vHGtQ4wQEce5M&#10;xYWGn+PH6xyED8gGa8ek4UYe1qvnpyVmxvW8p+4QChFD2GeooQyhyaT0eUkW/dg1xJG7uNZiiGdb&#10;SNNiH8NtLSdJMpMWK44NJTa0LSm/Hn6ths8e+81UvXe762V7Ox/T79NOkdYvo2GzABFoCP/ih/vL&#10;xPlv6SxVKp1M4f5TBECu/gAAAP//AwBQSwECLQAUAAYACAAAACEA2+H2y+4AAACFAQAAEwAAAAAA&#10;AAAAAAAAAAAAAAAAW0NvbnRlbnRfVHlwZXNdLnhtbFBLAQItABQABgAIAAAAIQBa9CxbvwAAABUB&#10;AAALAAAAAAAAAAAAAAAAAB8BAABfcmVscy8ucmVsc1BLAQItABQABgAIAAAAIQDP/gA1yAAAAOMA&#10;AAAPAAAAAAAAAAAAAAAAAAcCAABkcnMvZG93bnJldi54bWxQSwUGAAAAAAMAAwC3AAAA/AIAAAAA&#10;">
                  <v:shape id="Google Shape;167;p1" o:spid="_x0000_s1029" style="position:absolute;left:15521;top:11357;width:17261;height:8629;visibility:visible;mso-wrap-style:square;v-text-anchor:middle" coordsize="1375402,687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I7YyAAAAOIAAAAPAAAAZHJzL2Rvd25yZXYueG1sRE9NS8Mw&#10;GL4L/ofwCt5cuojdVpeNMRi6gwf3Bd7eNa9tsXlTkri1/345CB4fnu/5sretuJAPjWMN41EGgrh0&#10;puFKw2G/eZqCCBHZYOuYNAwUYLm4v5tjYdyVP+myi5VIIRwK1FDH2BVShrImi2HkOuLEfTtvMSbo&#10;K2k8XlO4baXKslxabDg11NjRuqbyZ/drNeDXsD0ehrM/D8+0VuOTevvYK60fH/rVK4hIffwX/7nf&#10;jYY8Vy/ZbDJJm9OldAfk4gYAAP//AwBQSwECLQAUAAYACAAAACEA2+H2y+4AAACFAQAAEwAAAAAA&#10;AAAAAAAAAAAAAAAAW0NvbnRlbnRfVHlwZXNdLnhtbFBLAQItABQABgAIAAAAIQBa9CxbvwAAABUB&#10;AAALAAAAAAAAAAAAAAAAAB8BAABfcmVscy8ucmVsc1BLAQItABQABgAIAAAAIQDS9I7YyAAAAOIA&#10;AAAPAAAAAAAAAAAAAAAAAAcCAABkcnMvZG93bnJldi54bWxQSwUGAAAAAAMAAwC3AAAA/AIAAAAA&#10;" path="m,l1375402,r,687536l,687536,,xe" filled="f" stroked="f">
                    <v:path arrowok="t" o:extrusionok="f"/>
                  </v:shape>
                  <v:shape id="Google Shape;168;p1" o:spid="_x0000_s1030" style="position:absolute;top:17440;width:31044;height:31047;visibility:visible;mso-wrap-style:square;v-text-anchor:top"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YdyxwAAAOMAAAAPAAAAZHJzL2Rvd25yZXYueG1sRE9fa8Iw&#10;EH8f+B3CDfYimlaZls4oUhDG9qSOPd+aMy1rLjWJ2n37ZTDw8X7/b7UZbCeu5EPrWEE+zUAQ1063&#10;bBR8HHeTAkSIyBo7x6TghwJs1qOHFZba3XhP10M0IoVwKFFBE2NfShnqhiyGqeuJE3dy3mJMpzdS&#10;e7ylcNvJWZYtpMWWU0ODPVUN1d+Hi1UwltXefL6f/Pn8bEJ1eeu+zHin1NPjsH0BEWmId/G/+1Wn&#10;+bNins+LZZHD308JALn+BQAA//8DAFBLAQItABQABgAIAAAAIQDb4fbL7gAAAIUBAAATAAAAAAAA&#10;AAAAAAAAAAAAAABbQ29udGVudF9UeXBlc10ueG1sUEsBAi0AFAAGAAgAAAAhAFr0LFu/AAAAFQEA&#10;AAsAAAAAAAAAAAAAAAAAHwEAAF9yZWxzLy5yZWxzUEsBAi0AFAAGAAgAAAAhALNFh3LHAAAA4wAA&#10;AA8AAAAAAAAAAAAAAAAABwIAAGRycy9kb3ducmV2LnhtbFBLBQYAAAAAAwADALcAAAD7AgAAAAA=&#10;" path="m96480,23523r-9317,9316c75944,21617,58979,18450,44466,24867,29953,31285,20880,45966,21631,61817v751,15851,11171,29610,26225,34627l47295,88506r15875,16384l49408,118429r-569,-8062l48839,110367c27395,105615,11312,87807,8761,65991,6210,44176,17752,23137,37521,13567,57289,3996,80950,7991,96480,23523xe" fillcolor="#7f7f7f" strokecolor="white [3201]" strokeweight="2pt">
                    <v:stroke startarrowwidth="narrow" startarrowlength="short" endarrowwidth="narrow" endarrowlength="short"/>
                    <v:path arrowok="t" o:extrusionok="f"/>
                  </v:shape>
                  <v:shape id="Google Shape;169;p1" o:spid="_x0000_s1031" style="position:absolute;left:6753;top:28339;width:17261;height:8628;visibility:visible;mso-wrap-style:square;v-text-anchor:middle" coordsize="1375402,687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BxgzAAAAOMAAAAPAAAAZHJzL2Rvd25yZXYueG1sRI9BS8NA&#10;FITvQv/D8gq92U3WoDZ2W6Qg6sGDbRV6e80+k2D2bdjdtsm/dwXB4zAz3zDL9WA7cSYfWsca8nkG&#10;grhypuVaw373dH0PIkRkg51j0jBSgPVqcrXE0rgLv9N5G2uRIBxK1NDE2JdShqohi2HueuLkfTlv&#10;MSbpa2k8XhLcdlJl2a202HJaaLCnTUPV9/ZkNeBhfP3Yj0d/HG9oo/JP9fy2U1rPpsPjA4hIQ/wP&#10;/7VfjAaVZ4uiUMVdAb+f0h+Qqx8AAAD//wMAUEsBAi0AFAAGAAgAAAAhANvh9svuAAAAhQEAABMA&#10;AAAAAAAAAAAAAAAAAAAAAFtDb250ZW50X1R5cGVzXS54bWxQSwECLQAUAAYACAAAACEAWvQsW78A&#10;AAAVAQAACwAAAAAAAAAAAAAAAAAfAQAAX3JlbHMvLnJlbHNQSwECLQAUAAYACAAAACEA4GgcYMwA&#10;AADjAAAADwAAAAAAAAAAAAAAAAAHAgAAZHJzL2Rvd25yZXYueG1sUEsFBgAAAAADAAMAtwAAAAAD&#10;AAAAAA==&#10;" path="m,l1375402,r,687536l,687536,,xe" filled="f" stroked="f">
                    <v:path arrowok="t" o:extrusionok="f"/>
                  </v:shape>
                  <v:shape id="Google Shape;170;p1" o:spid="_x0000_s1032" style="position:absolute;left:10668;top:37495;width:26670;height:26682;visibility:visible;mso-wrap-style:square;v-text-anchor:top" coordsize="2667000,2668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6aywAAAOMAAAAPAAAAZHJzL2Rvd25yZXYueG1sRI9BS8Qw&#10;FITvgv8hPMGbm24suq2bXUQQFGSrqwePj+bZVpuXkMTd9t8bQfA4zMw3zHo72VEcKMTBsYblogBB&#10;3DozcKfh7fX+YgUiJmSDo2PSMFOE7eb0ZI21cUd+ocM+dSJDONaooU/J11LGtieLceE8cfY+XLCY&#10;sgydNAGPGW5HqYriSlocOC/06Omup/Zr/201XDaPYb7ePZXP1jdV88nv886XWp+fTbc3IBJN6T/8&#10;134wGlSxVGpVVpWC30/5D8jNDwAAAP//AwBQSwECLQAUAAYACAAAACEA2+H2y+4AAACFAQAAEwAA&#10;AAAAAAAAAAAAAAAAAAAAW0NvbnRlbnRfVHlwZXNdLnhtbFBLAQItABQABgAIAAAAIQBa9CxbvwAA&#10;ABUBAAALAAAAAAAAAAAAAAAAAB8BAABfcmVscy8ucmVsc1BLAQItABQABgAIAAAAIQD+BV6aywAA&#10;AOMAAAAPAAAAAAAAAAAAAAAAAAcCAABkcnMvZG93bnJldi54bWxQSwUGAAAAAAMAAwC3AAAA/wIA&#10;AAAA&#10;" path="m390361,390961c840259,-59342,1545513,-128841,2074583,224990v528737,353609,734282,1031566,490991,1619452c2322165,2432611,1697298,2766789,1073234,2642543,449332,2518330,,1970521,,1334100r339776,c339776,1808423,674604,2216706,1139521,2309296v465081,92622,930765,-156471,1112141,-594881c2432921,1276289,2279770,771055,1885813,507504,1491523,243729,965896,295537,630618,631219l390361,390961xe" fillcolor="#18625b" strokecolor="white [3201]" strokeweight="2pt">
                    <v:stroke startarrowwidth="narrow" startarrowlength="short" endarrowwidth="narrow" endarrowlength="short"/>
                    <v:path arrowok="t" o:connecttype="custom" o:connectlocs="390361,390961;2074583,224990;2565574,1844442;1073234,2642543;0,1334100;339776,1334100;1139521,2309296;2251662,1714415;1885813,507504;630618,631219;390361,390961" o:connectangles="0,0,0,0,0,0,0,0,0,0,0"/>
                  </v:shape>
                  <v:shape id="Google Shape;171;p1" o:spid="_x0000_s1033" style="position:absolute;left:15361;top:47439;width:17261;height:8629;visibility:visible;mso-wrap-style:square;v-text-anchor:middle" coordsize="1375402,687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QYxzQAAAOMAAAAPAAAAZHJzL2Rvd25yZXYueG1sRI9BTwIx&#10;EIXvJv6HZky4SXerIqwUYkgIeuAgIIm3YTvubtxON22B3X9vDyYeZ96b976ZL3vbigv50DjWkI8z&#10;EMSlMw1XGg779f0URIjIBlvHpGGgAMvF7c0cC+Ou/EGXXaxECuFQoIY6xq6QMpQ1WQxj1xEn7dt5&#10;izGNvpLG4zWF21aqLJtIiw2nhho7WtVU/uzOVgN+De+fh+HkT8MDrVR+VJvtXmk9uutfX0BE6uO/&#10;+e/6zST8p8fZ82yi8gSdfkoLkItfAAAA//8DAFBLAQItABQABgAIAAAAIQDb4fbL7gAAAIUBAAAT&#10;AAAAAAAAAAAAAAAAAAAAAABbQ29udGVudF9UeXBlc10ueG1sUEsBAi0AFAAGAAgAAAAhAFr0LFu/&#10;AAAAFQEAAAsAAAAAAAAAAAAAAAAAHwEAAF9yZWxzLy5yZWxzUEsBAi0AFAAGAAgAAAAhAOypBjHN&#10;AAAA4wAAAA8AAAAAAAAAAAAAAAAABwIAAGRycy9kb3ducmV2LnhtbFBLBQYAAAAAAwADALcAAAAB&#10;AwAAAAA=&#10;" path="m,l1375402,r,687536l,687536,,xe" filled="f" stroked="f">
                    <v:path arrowok="t" o:extrusionok="f"/>
                  </v:shape>
                </v:group>
                <w10:wrap anchorx="margin"/>
              </v:group>
            </w:pict>
          </mc:Fallback>
        </mc:AlternateContent>
      </w:r>
      <w:r w:rsidR="007E02BA">
        <w:rPr>
          <w:rFonts w:ascii="Aptos" w:hAnsi="Aptos"/>
          <w:b/>
          <w:bCs/>
          <w:color w:val="29A89B"/>
        </w:rPr>
        <w:t>AI Governance Framework for Nonprofits</w:t>
      </w:r>
    </w:p>
    <w:p w14:paraId="41767F4F" w14:textId="2602F7E7" w:rsidR="00A11B49" w:rsidRPr="007E02BA" w:rsidRDefault="00A11B49">
      <w:pPr>
        <w:pStyle w:val="Heading1"/>
        <w:rPr>
          <w:rFonts w:ascii="Aptos" w:hAnsi="Aptos"/>
          <w:b/>
          <w:bCs/>
          <w:color w:val="29A89B"/>
          <w:sz w:val="36"/>
          <w:szCs w:val="36"/>
          <w:u w:val="single"/>
        </w:rPr>
      </w:pPr>
      <w:r w:rsidRPr="007E02BA">
        <w:rPr>
          <w:rFonts w:ascii="Aptos" w:hAnsi="Aptos"/>
          <w:b/>
          <w:bCs/>
          <w:color w:val="29A89B"/>
          <w:sz w:val="36"/>
          <w:szCs w:val="36"/>
          <w:u w:val="single"/>
        </w:rPr>
        <w:t>Board Talking Points</w:t>
      </w:r>
    </w:p>
    <w:p w14:paraId="389B9593" w14:textId="5ECC1BC4" w:rsidR="00A11B49" w:rsidRDefault="00A11B49" w:rsidP="00A11B49"/>
    <w:p w14:paraId="58AFF889" w14:textId="77777777" w:rsidR="00A11B49" w:rsidRDefault="00A11B49" w:rsidP="00A11B49"/>
    <w:p w14:paraId="0344954C" w14:textId="77777777" w:rsidR="00A11B49" w:rsidRDefault="00A11B49" w:rsidP="00A11B49"/>
    <w:p w14:paraId="667B99FD" w14:textId="77777777" w:rsidR="00A11B49" w:rsidRDefault="00A11B49" w:rsidP="00A11B49"/>
    <w:p w14:paraId="6701E796" w14:textId="77777777" w:rsidR="00A11B49" w:rsidRDefault="00A11B49" w:rsidP="00A11B49"/>
    <w:p w14:paraId="26069DF1" w14:textId="77777777" w:rsidR="00A11B49" w:rsidRPr="00A11B49" w:rsidRDefault="00A11B49" w:rsidP="00A11B49"/>
    <w:p w14:paraId="00000001" w14:textId="7D388CA7" w:rsidR="00C0115E" w:rsidRPr="002F4C74" w:rsidRDefault="00000000">
      <w:pPr>
        <w:pStyle w:val="Heading1"/>
        <w:rPr>
          <w:rFonts w:ascii="Aptos" w:hAnsi="Aptos"/>
        </w:rPr>
      </w:pPr>
      <w:r w:rsidRPr="002F4C74">
        <w:rPr>
          <w:rFonts w:ascii="Aptos" w:hAnsi="Aptos"/>
        </w:rPr>
        <w:t>How To Use These Talking Points</w:t>
      </w:r>
    </w:p>
    <w:p w14:paraId="00000002" w14:textId="77777777" w:rsidR="00C0115E" w:rsidRPr="00A11B49" w:rsidRDefault="00C0115E">
      <w:pPr>
        <w:rPr>
          <w:rFonts w:ascii="Aptos" w:hAnsi="Aptos"/>
        </w:rPr>
      </w:pPr>
    </w:p>
    <w:p w14:paraId="00000003" w14:textId="77777777" w:rsidR="00C0115E" w:rsidRPr="00A11B49" w:rsidRDefault="00000000">
      <w:pPr>
        <w:rPr>
          <w:rFonts w:ascii="Aptos" w:hAnsi="Aptos"/>
        </w:rPr>
      </w:pPr>
      <w:r w:rsidRPr="00A11B49">
        <w:rPr>
          <w:rFonts w:ascii="Aptos" w:hAnsi="Aptos"/>
        </w:rPr>
        <w:t>Many nonprofit boards are curious about how nonprofit organizations are approaching AI – are they actively using it, are they actively not using it, or are they somewhere in between. This document is designed to provide you with a series of talking points to raise AI use with your board, and to have an informed discussion about how your organization will approach AI. It is designed to complement the AI Governance Framework for Nonprofits: An Overview slide deck and the AI Policy Template.</w:t>
      </w:r>
    </w:p>
    <w:p w14:paraId="00000004" w14:textId="77777777" w:rsidR="00C0115E" w:rsidRPr="00A11B49" w:rsidRDefault="00C0115E">
      <w:pPr>
        <w:rPr>
          <w:rFonts w:ascii="Aptos" w:hAnsi="Aptos"/>
        </w:rPr>
      </w:pPr>
    </w:p>
    <w:p w14:paraId="00000005" w14:textId="77777777" w:rsidR="00C0115E" w:rsidRPr="00A11B49" w:rsidRDefault="00000000">
      <w:pPr>
        <w:rPr>
          <w:rFonts w:ascii="Aptos" w:hAnsi="Aptos"/>
        </w:rPr>
      </w:pPr>
      <w:r w:rsidRPr="00A11B49">
        <w:rPr>
          <w:rFonts w:ascii="Aptos" w:hAnsi="Aptos"/>
        </w:rPr>
        <w:t xml:space="preserve">This document contains suggested actions to take in preparation for a board </w:t>
      </w:r>
      <w:proofErr w:type="gramStart"/>
      <w:r w:rsidRPr="00A11B49">
        <w:rPr>
          <w:rFonts w:ascii="Aptos" w:hAnsi="Aptos"/>
        </w:rPr>
        <w:t>conversation, and</w:t>
      </w:r>
      <w:proofErr w:type="gramEnd"/>
      <w:r w:rsidRPr="00A11B49">
        <w:rPr>
          <w:rFonts w:ascii="Aptos" w:hAnsi="Aptos"/>
        </w:rPr>
        <w:t xml:space="preserve"> talking points for actual meetings.</w:t>
      </w:r>
    </w:p>
    <w:p w14:paraId="00000006" w14:textId="496AF89E" w:rsidR="00C0115E" w:rsidRPr="002F4C74" w:rsidRDefault="00000000">
      <w:pPr>
        <w:pStyle w:val="Heading1"/>
        <w:rPr>
          <w:rFonts w:ascii="Aptos" w:hAnsi="Aptos"/>
        </w:rPr>
      </w:pPr>
      <w:bookmarkStart w:id="0" w:name="_ga2mnxou2qzg" w:colFirst="0" w:colLast="0"/>
      <w:bookmarkEnd w:id="0"/>
      <w:r w:rsidRPr="002F4C74">
        <w:rPr>
          <w:rFonts w:ascii="Aptos" w:hAnsi="Aptos"/>
        </w:rPr>
        <w:t>Preparatory Guidance</w:t>
      </w:r>
    </w:p>
    <w:p w14:paraId="00000007" w14:textId="34BD5287" w:rsidR="00C0115E" w:rsidRPr="00A11B49" w:rsidRDefault="00C0115E">
      <w:pPr>
        <w:rPr>
          <w:rFonts w:ascii="Aptos" w:hAnsi="Aptos"/>
        </w:rPr>
      </w:pPr>
    </w:p>
    <w:p w14:paraId="00000008" w14:textId="3F3C5A87" w:rsidR="00C0115E" w:rsidRPr="00A11B49" w:rsidRDefault="00000000">
      <w:pPr>
        <w:rPr>
          <w:rFonts w:ascii="Aptos" w:hAnsi="Aptos"/>
        </w:rPr>
      </w:pPr>
      <w:r w:rsidRPr="00A11B49">
        <w:rPr>
          <w:rFonts w:ascii="Aptos" w:hAnsi="Aptos"/>
        </w:rPr>
        <w:t>Where your board sits on the governance spectrum (i.e.: brainstorming and supportive vs. approver), can inform the level of detail you need to provide your board. The below talking points are for boards where AI adoption would likely need board sign off or approval before you could use AI.</w:t>
      </w:r>
    </w:p>
    <w:p w14:paraId="00000009" w14:textId="77777777" w:rsidR="00C0115E" w:rsidRPr="00A11B49" w:rsidRDefault="00C0115E">
      <w:pPr>
        <w:rPr>
          <w:rFonts w:ascii="Aptos" w:hAnsi="Aptos"/>
        </w:rPr>
      </w:pPr>
    </w:p>
    <w:p w14:paraId="0000000A" w14:textId="498479A5" w:rsidR="00C0115E" w:rsidRPr="00A11B49" w:rsidRDefault="00000000">
      <w:pPr>
        <w:rPr>
          <w:rFonts w:ascii="Aptos" w:hAnsi="Aptos"/>
        </w:rPr>
      </w:pPr>
      <w:r w:rsidRPr="00A11B49">
        <w:rPr>
          <w:rFonts w:ascii="Aptos" w:hAnsi="Aptos"/>
        </w:rPr>
        <w:t>Before your pitch:</w:t>
      </w:r>
    </w:p>
    <w:p w14:paraId="0000000B" w14:textId="4B5DE8EE" w:rsidR="00C0115E" w:rsidRPr="00A11B49" w:rsidRDefault="00C0115E">
      <w:pPr>
        <w:rPr>
          <w:rFonts w:ascii="Aptos" w:hAnsi="Aptos"/>
        </w:rPr>
      </w:pPr>
    </w:p>
    <w:p w14:paraId="0000000C" w14:textId="61709E53" w:rsidR="00C0115E" w:rsidRPr="00A11B49" w:rsidRDefault="00000000">
      <w:pPr>
        <w:numPr>
          <w:ilvl w:val="0"/>
          <w:numId w:val="1"/>
        </w:numPr>
        <w:rPr>
          <w:rFonts w:ascii="Aptos" w:hAnsi="Aptos"/>
        </w:rPr>
      </w:pPr>
      <w:r w:rsidRPr="00A11B49">
        <w:rPr>
          <w:rFonts w:ascii="Aptos" w:hAnsi="Aptos"/>
        </w:rPr>
        <w:t>Choose a compelling use case for your board. That doesn’t mean you should start experimentation with a mission critical function; But your use case should be mission aligned, rooted in data, and have a measurable impact that you could report out at a later stage.</w:t>
      </w:r>
    </w:p>
    <w:p w14:paraId="0000000D" w14:textId="7665721D" w:rsidR="00C0115E" w:rsidRPr="00A11B49" w:rsidRDefault="00000000">
      <w:pPr>
        <w:numPr>
          <w:ilvl w:val="0"/>
          <w:numId w:val="1"/>
        </w:numPr>
        <w:rPr>
          <w:rFonts w:ascii="Aptos" w:hAnsi="Aptos"/>
        </w:rPr>
      </w:pPr>
      <w:r w:rsidRPr="00A11B49">
        <w:rPr>
          <w:rFonts w:ascii="Aptos" w:hAnsi="Aptos"/>
        </w:rPr>
        <w:lastRenderedPageBreak/>
        <w:t>Work within the bureaucracy of your board to get buy-in. Co-craft the proposal and motion with your board chair if possible. Work to get it included in the agenda weeks in advance. Include your proposal as part of the board packet so all members are sufficiently apprised.</w:t>
      </w:r>
    </w:p>
    <w:p w14:paraId="0000000F" w14:textId="11363CDB" w:rsidR="00C0115E" w:rsidRPr="00A11B49" w:rsidRDefault="00000000" w:rsidP="00A11B49">
      <w:pPr>
        <w:numPr>
          <w:ilvl w:val="0"/>
          <w:numId w:val="1"/>
        </w:numPr>
        <w:rPr>
          <w:rFonts w:ascii="Aptos" w:hAnsi="Aptos"/>
        </w:rPr>
      </w:pPr>
      <w:r w:rsidRPr="00A11B49">
        <w:rPr>
          <w:rFonts w:ascii="Aptos" w:hAnsi="Aptos"/>
        </w:rPr>
        <w:t xml:space="preserve">Make your materials accessible. While you or your principal </w:t>
      </w:r>
      <w:proofErr w:type="gramStart"/>
      <w:r w:rsidRPr="00A11B49">
        <w:rPr>
          <w:rFonts w:ascii="Aptos" w:hAnsi="Aptos"/>
        </w:rPr>
        <w:t>will voice</w:t>
      </w:r>
      <w:proofErr w:type="gramEnd"/>
      <w:r w:rsidRPr="00A11B49">
        <w:rPr>
          <w:rFonts w:ascii="Aptos" w:hAnsi="Aptos"/>
        </w:rPr>
        <w:t xml:space="preserve"> over the proposal in the actual meeting, make your proposal an accessible deck or one-sheet that is easily digestible for your portion of the meeting.</w:t>
      </w:r>
      <w:bookmarkStart w:id="1" w:name="_ltfrkavyr9rb" w:colFirst="0" w:colLast="0"/>
      <w:bookmarkEnd w:id="1"/>
    </w:p>
    <w:p w14:paraId="00000010" w14:textId="77777777" w:rsidR="00C0115E" w:rsidRPr="00A11B49" w:rsidRDefault="00C0115E">
      <w:pPr>
        <w:rPr>
          <w:rFonts w:ascii="Aptos" w:hAnsi="Aptos"/>
        </w:rPr>
      </w:pPr>
    </w:p>
    <w:p w14:paraId="00000011" w14:textId="77777777" w:rsidR="00C0115E" w:rsidRPr="002F4C74" w:rsidRDefault="00000000">
      <w:pPr>
        <w:pStyle w:val="Heading1"/>
        <w:rPr>
          <w:rFonts w:ascii="Aptos" w:hAnsi="Aptos"/>
        </w:rPr>
      </w:pPr>
      <w:bookmarkStart w:id="2" w:name="_jcaev2sijava" w:colFirst="0" w:colLast="0"/>
      <w:bookmarkEnd w:id="2"/>
      <w:r w:rsidRPr="002F4C74">
        <w:rPr>
          <w:rFonts w:ascii="Aptos" w:hAnsi="Aptos"/>
        </w:rPr>
        <w:t>Talking Points</w:t>
      </w:r>
    </w:p>
    <w:p w14:paraId="00000013" w14:textId="77777777" w:rsidR="00C0115E" w:rsidRPr="00A11B49" w:rsidRDefault="00000000">
      <w:pPr>
        <w:numPr>
          <w:ilvl w:val="0"/>
          <w:numId w:val="3"/>
        </w:numPr>
        <w:rPr>
          <w:rFonts w:ascii="Aptos" w:hAnsi="Aptos"/>
        </w:rPr>
      </w:pPr>
      <w:r w:rsidRPr="00A11B49">
        <w:rPr>
          <w:rFonts w:ascii="Aptos" w:hAnsi="Aptos"/>
        </w:rPr>
        <w:t>What is AI?</w:t>
      </w:r>
    </w:p>
    <w:p w14:paraId="00000014" w14:textId="77777777" w:rsidR="00C0115E" w:rsidRPr="00A11B49" w:rsidRDefault="00000000">
      <w:pPr>
        <w:numPr>
          <w:ilvl w:val="1"/>
          <w:numId w:val="3"/>
        </w:numPr>
        <w:rPr>
          <w:rFonts w:ascii="Aptos" w:hAnsi="Aptos"/>
        </w:rPr>
      </w:pPr>
      <w:r w:rsidRPr="00A11B49">
        <w:rPr>
          <w:rFonts w:ascii="Aptos" w:hAnsi="Aptos"/>
        </w:rPr>
        <w:t>AI refers to the simulation of human intelligence in machines that are programmed to think and learn like humans.</w:t>
      </w:r>
      <w:r w:rsidRPr="00A11B49">
        <w:rPr>
          <w:rFonts w:ascii="Aptos" w:hAnsi="Aptos"/>
          <w:vertAlign w:val="superscript"/>
        </w:rPr>
        <w:footnoteReference w:id="1"/>
      </w:r>
    </w:p>
    <w:p w14:paraId="00000015" w14:textId="77777777" w:rsidR="00C0115E" w:rsidRDefault="00000000">
      <w:pPr>
        <w:numPr>
          <w:ilvl w:val="1"/>
          <w:numId w:val="3"/>
        </w:numPr>
        <w:rPr>
          <w:rFonts w:ascii="Aptos" w:hAnsi="Aptos"/>
        </w:rPr>
      </w:pPr>
      <w:r w:rsidRPr="00A11B49">
        <w:rPr>
          <w:rFonts w:ascii="Aptos" w:hAnsi="Aptos"/>
        </w:rPr>
        <w:t>AI can also be thought of as advanced data analytics. Using AI can expand our efforts to understand our data and improve our decision-making capabilities.</w:t>
      </w:r>
    </w:p>
    <w:p w14:paraId="50A31119" w14:textId="77777777" w:rsidR="00A11B49" w:rsidRPr="00A11B49" w:rsidRDefault="00A11B49" w:rsidP="00A11B49">
      <w:pPr>
        <w:rPr>
          <w:rFonts w:ascii="Aptos" w:hAnsi="Aptos"/>
        </w:rPr>
      </w:pPr>
    </w:p>
    <w:p w14:paraId="00000016" w14:textId="77777777" w:rsidR="00C0115E" w:rsidRPr="00A11B49" w:rsidRDefault="00000000">
      <w:pPr>
        <w:numPr>
          <w:ilvl w:val="0"/>
          <w:numId w:val="3"/>
        </w:numPr>
        <w:rPr>
          <w:rFonts w:ascii="Aptos" w:hAnsi="Aptos"/>
        </w:rPr>
      </w:pPr>
      <w:r w:rsidRPr="00A11B49">
        <w:rPr>
          <w:rFonts w:ascii="Aptos" w:hAnsi="Aptos"/>
        </w:rPr>
        <w:t>Context Setting</w:t>
      </w:r>
    </w:p>
    <w:p w14:paraId="00000017" w14:textId="77777777" w:rsidR="00C0115E" w:rsidRPr="00A11B49" w:rsidRDefault="00000000">
      <w:pPr>
        <w:numPr>
          <w:ilvl w:val="1"/>
          <w:numId w:val="3"/>
        </w:numPr>
        <w:rPr>
          <w:rFonts w:ascii="Aptos" w:hAnsi="Aptos"/>
        </w:rPr>
      </w:pPr>
      <w:r w:rsidRPr="00A11B49">
        <w:rPr>
          <w:rFonts w:ascii="Aptos" w:hAnsi="Aptos"/>
        </w:rPr>
        <w:t xml:space="preserve">AI discussions across the nonprofit ecosystem include discussions about its benefits, drawbacks, and challenges. Several nonprofits feel pressure to adopt and manage AI internally. </w:t>
      </w:r>
    </w:p>
    <w:p w14:paraId="00000018" w14:textId="77777777" w:rsidR="00C0115E" w:rsidRPr="00A11B49" w:rsidRDefault="00000000">
      <w:pPr>
        <w:numPr>
          <w:ilvl w:val="1"/>
          <w:numId w:val="3"/>
        </w:numPr>
        <w:rPr>
          <w:rFonts w:ascii="Aptos" w:hAnsi="Aptos"/>
        </w:rPr>
      </w:pPr>
      <w:r w:rsidRPr="00A11B49">
        <w:rPr>
          <w:rFonts w:ascii="Aptos" w:hAnsi="Aptos"/>
        </w:rPr>
        <w:t>We don’t want to react based on pressure or fear. We want to intentionally and strategically define how we will use AI.</w:t>
      </w:r>
    </w:p>
    <w:p w14:paraId="00000019" w14:textId="77777777" w:rsidR="00C0115E" w:rsidRPr="00A11B49" w:rsidRDefault="00000000">
      <w:pPr>
        <w:numPr>
          <w:ilvl w:val="1"/>
          <w:numId w:val="3"/>
        </w:numPr>
        <w:rPr>
          <w:rFonts w:ascii="Aptos" w:hAnsi="Aptos"/>
        </w:rPr>
      </w:pPr>
      <w:r w:rsidRPr="00A11B49">
        <w:rPr>
          <w:rFonts w:ascii="Aptos" w:hAnsi="Aptos"/>
        </w:rPr>
        <w:t>As conversations focus on establishing guardrails and guidance, we are focused on being principled stewards of our resources while considering how the responsible adoption of AI can help us pursue our ambitious mission.</w:t>
      </w:r>
    </w:p>
    <w:p w14:paraId="0000001A" w14:textId="77777777" w:rsidR="00C0115E" w:rsidRPr="00A11B49" w:rsidRDefault="00000000">
      <w:pPr>
        <w:numPr>
          <w:ilvl w:val="1"/>
          <w:numId w:val="3"/>
        </w:numPr>
        <w:rPr>
          <w:rFonts w:ascii="Aptos" w:hAnsi="Aptos"/>
        </w:rPr>
      </w:pPr>
      <w:r w:rsidRPr="00A11B49">
        <w:rPr>
          <w:rFonts w:ascii="Aptos" w:hAnsi="Aptos"/>
        </w:rPr>
        <w:t>AI is not without risks and concerns. Algorithmic bias, the creation of a dehumanizing interaction, and the generation of sub-par or inaccurate content have all been documented; additionally, some have expressed concerns about the environmental impact of AI tools.</w:t>
      </w:r>
    </w:p>
    <w:p w14:paraId="0000001B" w14:textId="77777777" w:rsidR="00C0115E" w:rsidRPr="00A11B49" w:rsidRDefault="00000000">
      <w:pPr>
        <w:numPr>
          <w:ilvl w:val="1"/>
          <w:numId w:val="3"/>
        </w:numPr>
        <w:rPr>
          <w:rFonts w:ascii="Aptos" w:hAnsi="Aptos"/>
        </w:rPr>
      </w:pPr>
      <w:r w:rsidRPr="00A11B49">
        <w:rPr>
          <w:rFonts w:ascii="Aptos" w:hAnsi="Aptos"/>
        </w:rPr>
        <w:t>However, AI can also help increase efficiency, support brainstorming and creativity, and contribute to our efforts to deliver on our mission. Nonprofit staff burnout is also well documented. In a world of scarce resources – time, talent, and finances – AI presents an opportunity for us to meet the needs of our community.</w:t>
      </w:r>
    </w:p>
    <w:p w14:paraId="0000001C" w14:textId="77777777" w:rsidR="00C0115E" w:rsidRPr="00A11B49" w:rsidRDefault="00000000">
      <w:pPr>
        <w:numPr>
          <w:ilvl w:val="1"/>
          <w:numId w:val="3"/>
        </w:numPr>
        <w:rPr>
          <w:rFonts w:ascii="Aptos" w:hAnsi="Aptos"/>
        </w:rPr>
      </w:pPr>
      <w:r w:rsidRPr="00A11B49">
        <w:rPr>
          <w:rFonts w:ascii="Aptos" w:hAnsi="Aptos"/>
        </w:rPr>
        <w:t xml:space="preserve">Furthermore, as AI becomes more prevalent in </w:t>
      </w:r>
      <w:proofErr w:type="gramStart"/>
      <w:r w:rsidRPr="00A11B49">
        <w:rPr>
          <w:rFonts w:ascii="Aptos" w:hAnsi="Aptos"/>
        </w:rPr>
        <w:t>a number of</w:t>
      </w:r>
      <w:proofErr w:type="gramEnd"/>
      <w:r w:rsidRPr="00A11B49">
        <w:rPr>
          <w:rFonts w:ascii="Aptos" w:hAnsi="Aptos"/>
        </w:rPr>
        <w:t xml:space="preserve"> technical tools, and some AI tools are available at little to no cost to individuals, the responsible action is to have a thoughtful way of approaching AI in the organization.</w:t>
      </w:r>
    </w:p>
    <w:p w14:paraId="0000001D" w14:textId="77777777" w:rsidR="00C0115E" w:rsidRDefault="00000000">
      <w:pPr>
        <w:numPr>
          <w:ilvl w:val="1"/>
          <w:numId w:val="3"/>
        </w:numPr>
        <w:rPr>
          <w:rFonts w:ascii="Aptos" w:hAnsi="Aptos"/>
        </w:rPr>
      </w:pPr>
      <w:r w:rsidRPr="00A11B49">
        <w:rPr>
          <w:rFonts w:ascii="Aptos" w:hAnsi="Aptos"/>
        </w:rPr>
        <w:t>We think that with intentional decisions about and monitoring of AI, we can responsibly leverage AI within our organization.</w:t>
      </w:r>
    </w:p>
    <w:p w14:paraId="132F518A" w14:textId="77777777" w:rsidR="00A11B49" w:rsidRDefault="00A11B49" w:rsidP="00A11B49">
      <w:pPr>
        <w:rPr>
          <w:rFonts w:ascii="Aptos" w:hAnsi="Aptos"/>
        </w:rPr>
      </w:pPr>
    </w:p>
    <w:p w14:paraId="5AD44EDD" w14:textId="77777777" w:rsidR="00A11B49" w:rsidRDefault="00A11B49" w:rsidP="00A11B49">
      <w:pPr>
        <w:rPr>
          <w:rFonts w:ascii="Aptos" w:hAnsi="Aptos"/>
        </w:rPr>
      </w:pPr>
    </w:p>
    <w:p w14:paraId="129BDC98" w14:textId="77777777" w:rsidR="00A11B49" w:rsidRDefault="00A11B49" w:rsidP="00A11B49">
      <w:pPr>
        <w:rPr>
          <w:rFonts w:ascii="Aptos" w:hAnsi="Aptos"/>
        </w:rPr>
      </w:pPr>
    </w:p>
    <w:p w14:paraId="101A4800" w14:textId="77777777" w:rsidR="00A11B49" w:rsidRDefault="00A11B49" w:rsidP="00A11B49">
      <w:pPr>
        <w:rPr>
          <w:rFonts w:ascii="Aptos" w:hAnsi="Aptos"/>
        </w:rPr>
      </w:pPr>
    </w:p>
    <w:p w14:paraId="13F6618F" w14:textId="77777777" w:rsidR="00A11B49" w:rsidRDefault="00A11B49" w:rsidP="00A11B49">
      <w:pPr>
        <w:rPr>
          <w:rFonts w:ascii="Aptos" w:hAnsi="Aptos"/>
        </w:rPr>
      </w:pPr>
    </w:p>
    <w:p w14:paraId="79BD1EA7" w14:textId="77777777" w:rsidR="00A11B49" w:rsidRDefault="00A11B49" w:rsidP="00A11B49">
      <w:pPr>
        <w:rPr>
          <w:rFonts w:ascii="Aptos" w:hAnsi="Aptos"/>
        </w:rPr>
      </w:pPr>
    </w:p>
    <w:p w14:paraId="32AA8297" w14:textId="77777777" w:rsidR="00A11B49" w:rsidRDefault="00A11B49" w:rsidP="00A11B49">
      <w:pPr>
        <w:rPr>
          <w:rFonts w:ascii="Aptos" w:hAnsi="Aptos"/>
        </w:rPr>
      </w:pPr>
    </w:p>
    <w:p w14:paraId="5F2CAE6F" w14:textId="77777777" w:rsidR="00A11B49" w:rsidRPr="00A11B49" w:rsidRDefault="00A11B49" w:rsidP="00A11B49">
      <w:pPr>
        <w:rPr>
          <w:rFonts w:ascii="Aptos" w:hAnsi="Aptos"/>
        </w:rPr>
      </w:pPr>
    </w:p>
    <w:p w14:paraId="0000001E" w14:textId="77777777" w:rsidR="00C0115E" w:rsidRPr="00A11B49" w:rsidRDefault="00000000">
      <w:pPr>
        <w:numPr>
          <w:ilvl w:val="0"/>
          <w:numId w:val="2"/>
        </w:numPr>
        <w:rPr>
          <w:rFonts w:ascii="Aptos" w:hAnsi="Aptos"/>
        </w:rPr>
      </w:pPr>
      <w:r w:rsidRPr="00A11B49">
        <w:rPr>
          <w:rFonts w:ascii="Aptos" w:hAnsi="Aptos"/>
        </w:rPr>
        <w:t>Application of AI inside your organization</w:t>
      </w:r>
    </w:p>
    <w:p w14:paraId="0000001F" w14:textId="77777777" w:rsidR="00C0115E" w:rsidRPr="00A11B49" w:rsidRDefault="00000000">
      <w:pPr>
        <w:numPr>
          <w:ilvl w:val="1"/>
          <w:numId w:val="2"/>
        </w:numPr>
        <w:rPr>
          <w:rFonts w:ascii="Aptos" w:hAnsi="Aptos"/>
        </w:rPr>
      </w:pPr>
      <w:r w:rsidRPr="00A11B49">
        <w:rPr>
          <w:rFonts w:ascii="Aptos" w:hAnsi="Aptos"/>
        </w:rPr>
        <w:t>Today, nonprofit leaders are leveraging AI for various tasks, including text generation for emails and reports (45%), policy generation, reviewing for missed steps, hiring research, presentation research, translation (17%), image generation (14%), creating slide decks (7%), data visualizations (7%), and other uses (10%).</w:t>
      </w:r>
      <w:r w:rsidRPr="00A11B49">
        <w:rPr>
          <w:rFonts w:ascii="Aptos" w:hAnsi="Aptos"/>
          <w:vertAlign w:val="superscript"/>
        </w:rPr>
        <w:footnoteReference w:id="2"/>
      </w:r>
    </w:p>
    <w:p w14:paraId="00000020" w14:textId="77777777" w:rsidR="00C0115E" w:rsidRPr="00A11B49" w:rsidRDefault="00000000">
      <w:pPr>
        <w:numPr>
          <w:ilvl w:val="1"/>
          <w:numId w:val="2"/>
        </w:numPr>
        <w:rPr>
          <w:rFonts w:ascii="Aptos" w:hAnsi="Aptos"/>
        </w:rPr>
      </w:pPr>
      <w:r w:rsidRPr="00A11B49">
        <w:rPr>
          <w:rFonts w:ascii="Aptos" w:hAnsi="Aptos"/>
        </w:rPr>
        <w:t>We have created an AI Policy for our organization based on an AI Policy for Nonprofits Template. It addresses our organizational AI guidelines, data governance &amp; privacy, and AI tools analysis. These all fall within the framework of our overarching AI principles:</w:t>
      </w:r>
    </w:p>
    <w:p w14:paraId="00000021" w14:textId="77777777" w:rsidR="00C0115E" w:rsidRPr="00A11B49" w:rsidRDefault="00000000">
      <w:pPr>
        <w:numPr>
          <w:ilvl w:val="2"/>
          <w:numId w:val="2"/>
        </w:numPr>
        <w:spacing w:line="278" w:lineRule="auto"/>
        <w:rPr>
          <w:rFonts w:ascii="Aptos" w:hAnsi="Aptos"/>
        </w:rPr>
      </w:pPr>
      <w:r w:rsidRPr="00A11B49">
        <w:rPr>
          <w:rFonts w:ascii="Aptos" w:hAnsi="Aptos"/>
        </w:rPr>
        <w:t>Accountability &amp; Responsibility - We will hold the individuals using AI tools accountable for their decision-making based on the tools. AI tools and systems support the work our staff remains committed to.</w:t>
      </w:r>
    </w:p>
    <w:p w14:paraId="00000022" w14:textId="77777777" w:rsidR="00C0115E" w:rsidRPr="00A11B49" w:rsidRDefault="00000000">
      <w:pPr>
        <w:numPr>
          <w:ilvl w:val="2"/>
          <w:numId w:val="2"/>
        </w:numPr>
        <w:spacing w:line="278" w:lineRule="auto"/>
        <w:rPr>
          <w:rFonts w:ascii="Aptos" w:hAnsi="Aptos"/>
        </w:rPr>
      </w:pPr>
      <w:r w:rsidRPr="00A11B49">
        <w:rPr>
          <w:rFonts w:ascii="Aptos" w:hAnsi="Aptos"/>
        </w:rPr>
        <w:t xml:space="preserve">Equity &amp; Access - We will use AI in </w:t>
      </w:r>
      <w:r w:rsidRPr="00A11B49">
        <w:rPr>
          <w:rFonts w:ascii="Aptos" w:hAnsi="Aptos"/>
          <w:color w:val="0D0D0D"/>
        </w:rPr>
        <w:t>ways that do not create new inequities or barriers to accessing vital services. We will maintain safeguards that promote fair access to our services.</w:t>
      </w:r>
      <w:r w:rsidRPr="00A11B49">
        <w:rPr>
          <w:rFonts w:ascii="Aptos" w:hAnsi="Aptos"/>
          <w:color w:val="0D0D0D"/>
          <w:vertAlign w:val="superscript"/>
        </w:rPr>
        <w:footnoteReference w:id="3"/>
      </w:r>
    </w:p>
    <w:p w14:paraId="00000023" w14:textId="77777777" w:rsidR="00C0115E" w:rsidRPr="00A11B49" w:rsidRDefault="00000000">
      <w:pPr>
        <w:numPr>
          <w:ilvl w:val="2"/>
          <w:numId w:val="2"/>
        </w:numPr>
        <w:spacing w:line="278" w:lineRule="auto"/>
        <w:rPr>
          <w:rFonts w:ascii="Aptos" w:hAnsi="Aptos"/>
        </w:rPr>
      </w:pPr>
      <w:r w:rsidRPr="00A11B49">
        <w:rPr>
          <w:rFonts w:ascii="Aptos" w:hAnsi="Aptos"/>
        </w:rPr>
        <w:t>Fairness &amp; Non-discrimination - We will aim to use AI tools in ways that do not discriminate against the communities we serve. We will seek to use AI tools that minimize bias and ensure fair outcomes for everyone, regardless of race, gender, ethnicity, or other factors.</w:t>
      </w:r>
      <w:r w:rsidRPr="00A11B49">
        <w:rPr>
          <w:rFonts w:ascii="Aptos" w:hAnsi="Aptos"/>
          <w:vertAlign w:val="superscript"/>
        </w:rPr>
        <w:footnoteReference w:id="4"/>
      </w:r>
    </w:p>
    <w:p w14:paraId="00000024" w14:textId="77777777" w:rsidR="00C0115E" w:rsidRPr="00A11B49" w:rsidRDefault="00000000">
      <w:pPr>
        <w:numPr>
          <w:ilvl w:val="2"/>
          <w:numId w:val="2"/>
        </w:numPr>
        <w:spacing w:line="278" w:lineRule="auto"/>
        <w:rPr>
          <w:rFonts w:ascii="Aptos" w:hAnsi="Aptos"/>
        </w:rPr>
      </w:pPr>
      <w:r w:rsidRPr="00A11B49">
        <w:rPr>
          <w:rFonts w:ascii="Aptos" w:hAnsi="Aptos"/>
        </w:rPr>
        <w:t xml:space="preserve">Reliability &amp; Accuracy - We will use AI tools that perform as intended. We will select AI tools that consistently produce accurate outputs. </w:t>
      </w:r>
    </w:p>
    <w:p w14:paraId="00000025" w14:textId="77777777" w:rsidR="00C0115E" w:rsidRPr="00A11B49" w:rsidRDefault="00000000">
      <w:pPr>
        <w:numPr>
          <w:ilvl w:val="2"/>
          <w:numId w:val="2"/>
        </w:numPr>
        <w:spacing w:line="278" w:lineRule="auto"/>
        <w:rPr>
          <w:rFonts w:ascii="Aptos" w:hAnsi="Aptos"/>
        </w:rPr>
      </w:pPr>
      <w:r w:rsidRPr="00A11B49">
        <w:rPr>
          <w:rFonts w:ascii="Aptos" w:hAnsi="Aptos"/>
        </w:rPr>
        <w:t xml:space="preserve">Transparency - We will explain when and how we use AI products when asked by our stakeholder communities.  </w:t>
      </w:r>
    </w:p>
    <w:p w14:paraId="00000026" w14:textId="77777777" w:rsidR="00C0115E" w:rsidRPr="00A11B49" w:rsidRDefault="00000000">
      <w:pPr>
        <w:numPr>
          <w:ilvl w:val="2"/>
          <w:numId w:val="2"/>
        </w:numPr>
        <w:spacing w:line="278" w:lineRule="auto"/>
        <w:rPr>
          <w:rFonts w:ascii="Aptos" w:hAnsi="Aptos"/>
        </w:rPr>
      </w:pPr>
      <w:r w:rsidRPr="00A11B49">
        <w:rPr>
          <w:rFonts w:ascii="Aptos" w:hAnsi="Aptos"/>
        </w:rPr>
        <w:t>Trust - We will use AI in ways that allow us to maintain trust with the community we support.</w:t>
      </w:r>
    </w:p>
    <w:p w14:paraId="00000027" w14:textId="77777777" w:rsidR="00C0115E" w:rsidRPr="00A11B49" w:rsidRDefault="00000000">
      <w:pPr>
        <w:numPr>
          <w:ilvl w:val="2"/>
          <w:numId w:val="2"/>
        </w:numPr>
        <w:spacing w:line="278" w:lineRule="auto"/>
        <w:rPr>
          <w:rFonts w:ascii="Aptos" w:hAnsi="Aptos"/>
        </w:rPr>
      </w:pPr>
      <w:r w:rsidRPr="00A11B49">
        <w:rPr>
          <w:rFonts w:ascii="Aptos" w:hAnsi="Aptos"/>
        </w:rPr>
        <w:lastRenderedPageBreak/>
        <w:t>In Service of Mission - We will use AI in support of human decision-making, expertise, and creativity, and not in place of human expertise. AI tools will be selected because there is a way for them to support our mission, not just because it is a new technology.</w:t>
      </w:r>
    </w:p>
    <w:p w14:paraId="00000028" w14:textId="77777777" w:rsidR="00C0115E" w:rsidRPr="00A11B49" w:rsidRDefault="00000000">
      <w:pPr>
        <w:numPr>
          <w:ilvl w:val="1"/>
          <w:numId w:val="2"/>
        </w:numPr>
        <w:spacing w:line="278" w:lineRule="auto"/>
        <w:rPr>
          <w:rFonts w:ascii="Aptos" w:hAnsi="Aptos"/>
        </w:rPr>
      </w:pPr>
      <w:r w:rsidRPr="00A11B49">
        <w:rPr>
          <w:rFonts w:ascii="Aptos" w:hAnsi="Aptos"/>
        </w:rPr>
        <w:t xml:space="preserve">We seek your support </w:t>
      </w:r>
      <w:proofErr w:type="gramStart"/>
      <w:r w:rsidRPr="00A11B49">
        <w:rPr>
          <w:rFonts w:ascii="Aptos" w:hAnsi="Aptos"/>
        </w:rPr>
        <w:t>of</w:t>
      </w:r>
      <w:proofErr w:type="gramEnd"/>
      <w:r w:rsidRPr="00A11B49">
        <w:rPr>
          <w:rFonts w:ascii="Aptos" w:hAnsi="Aptos"/>
        </w:rPr>
        <w:t xml:space="preserve"> our AI Policy.</w:t>
      </w:r>
    </w:p>
    <w:p w14:paraId="00000029" w14:textId="77777777" w:rsidR="00C0115E" w:rsidRPr="00A11B49" w:rsidRDefault="00000000">
      <w:pPr>
        <w:numPr>
          <w:ilvl w:val="1"/>
          <w:numId w:val="2"/>
        </w:numPr>
        <w:spacing w:line="278" w:lineRule="auto"/>
        <w:rPr>
          <w:rFonts w:ascii="Aptos" w:hAnsi="Aptos"/>
        </w:rPr>
      </w:pPr>
      <w:r w:rsidRPr="00A11B49">
        <w:rPr>
          <w:rFonts w:ascii="Aptos" w:hAnsi="Aptos"/>
        </w:rPr>
        <w:t xml:space="preserve">Implementing AI often involves financial costs. In addition to the cost of </w:t>
      </w:r>
      <w:proofErr w:type="gramStart"/>
      <w:r w:rsidRPr="00A11B49">
        <w:rPr>
          <w:rFonts w:ascii="Aptos" w:hAnsi="Aptos"/>
        </w:rPr>
        <w:t>particular tools</w:t>
      </w:r>
      <w:proofErr w:type="gramEnd"/>
      <w:r w:rsidRPr="00A11B49">
        <w:rPr>
          <w:rFonts w:ascii="Aptos" w:hAnsi="Aptos"/>
        </w:rPr>
        <w:t>, staff time must often be covered. However, as with many technologies, many AI products provide non-profit discount programs.</w:t>
      </w:r>
    </w:p>
    <w:p w14:paraId="0000002A" w14:textId="3D5C5093" w:rsidR="00C0115E" w:rsidRPr="00A11B49" w:rsidRDefault="00000000">
      <w:pPr>
        <w:numPr>
          <w:ilvl w:val="1"/>
          <w:numId w:val="2"/>
        </w:numPr>
        <w:spacing w:line="278" w:lineRule="auto"/>
        <w:rPr>
          <w:rFonts w:ascii="Aptos" w:hAnsi="Aptos"/>
        </w:rPr>
      </w:pPr>
      <w:r w:rsidRPr="00A11B49">
        <w:rPr>
          <w:rFonts w:ascii="Aptos" w:hAnsi="Aptos"/>
        </w:rPr>
        <w:t>We seek your support in procuring AI tools and allocating staff time to the work.</w:t>
      </w:r>
    </w:p>
    <w:p w14:paraId="0000002B" w14:textId="77777777" w:rsidR="00C0115E" w:rsidRPr="00A11B49" w:rsidRDefault="00000000">
      <w:pPr>
        <w:numPr>
          <w:ilvl w:val="0"/>
          <w:numId w:val="2"/>
        </w:numPr>
        <w:rPr>
          <w:rFonts w:ascii="Aptos" w:hAnsi="Aptos"/>
          <w:i/>
        </w:rPr>
      </w:pPr>
      <w:r w:rsidRPr="00A11B49">
        <w:rPr>
          <w:rFonts w:ascii="Aptos" w:hAnsi="Aptos"/>
          <w:i/>
        </w:rPr>
        <w:t>If you are also proposing a specific use case for review, support, or approval:</w:t>
      </w:r>
    </w:p>
    <w:p w14:paraId="0000002C" w14:textId="77777777" w:rsidR="00C0115E" w:rsidRPr="00A11B49" w:rsidRDefault="00000000">
      <w:pPr>
        <w:numPr>
          <w:ilvl w:val="1"/>
          <w:numId w:val="2"/>
        </w:numPr>
        <w:rPr>
          <w:rFonts w:ascii="Aptos" w:hAnsi="Aptos"/>
          <w:i/>
        </w:rPr>
      </w:pPr>
      <w:r w:rsidRPr="00A11B49">
        <w:rPr>
          <w:rFonts w:ascii="Aptos" w:hAnsi="Aptos"/>
          <w:i/>
        </w:rPr>
        <w:t>Describe the use case you are exploring, where it sits within your organization’s operations and systems. Identify which roles in the organization will be using and/or developing the AI tool.</w:t>
      </w:r>
    </w:p>
    <w:p w14:paraId="0000002D" w14:textId="77777777" w:rsidR="00C0115E" w:rsidRPr="00A11B49" w:rsidRDefault="00000000">
      <w:pPr>
        <w:numPr>
          <w:ilvl w:val="1"/>
          <w:numId w:val="2"/>
        </w:numPr>
        <w:rPr>
          <w:rFonts w:ascii="Aptos" w:hAnsi="Aptos"/>
          <w:i/>
        </w:rPr>
      </w:pPr>
      <w:r w:rsidRPr="00A11B49">
        <w:rPr>
          <w:rFonts w:ascii="Aptos" w:hAnsi="Aptos"/>
          <w:i/>
        </w:rPr>
        <w:t>Describe the benefits to the organization, focusing on mission alignment and any expected time or resource savings.</w:t>
      </w:r>
    </w:p>
    <w:p w14:paraId="0000002E" w14:textId="77777777" w:rsidR="00C0115E" w:rsidRPr="00A11B49" w:rsidRDefault="00000000">
      <w:pPr>
        <w:numPr>
          <w:ilvl w:val="1"/>
          <w:numId w:val="2"/>
        </w:numPr>
        <w:rPr>
          <w:rFonts w:ascii="Aptos" w:hAnsi="Aptos"/>
          <w:i/>
        </w:rPr>
      </w:pPr>
      <w:r w:rsidRPr="00A11B49">
        <w:rPr>
          <w:rFonts w:ascii="Aptos" w:hAnsi="Aptos"/>
          <w:i/>
        </w:rPr>
        <w:t>Include an honest estimate of the level of effort required – including the relevant change management activities, such as bringing people on board, providing training, communicating to stakeholders, and any process changes.</w:t>
      </w:r>
    </w:p>
    <w:p w14:paraId="00000030" w14:textId="65CEC004" w:rsidR="00C0115E" w:rsidRPr="00A11B49" w:rsidRDefault="00000000" w:rsidP="002D4E8D">
      <w:pPr>
        <w:numPr>
          <w:ilvl w:val="1"/>
          <w:numId w:val="2"/>
        </w:numPr>
        <w:rPr>
          <w:rFonts w:ascii="Aptos" w:hAnsi="Aptos"/>
          <w:i/>
        </w:rPr>
      </w:pPr>
      <w:r w:rsidRPr="00A11B49">
        <w:rPr>
          <w:rFonts w:ascii="Aptos" w:hAnsi="Aptos"/>
          <w:i/>
        </w:rPr>
        <w:t>Include the financial cost, if relevant.</w:t>
      </w:r>
    </w:p>
    <w:sectPr w:rsidR="00C0115E" w:rsidRPr="00A11B49">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3877C" w14:textId="77777777" w:rsidR="0075346C" w:rsidRDefault="0075346C">
      <w:pPr>
        <w:spacing w:line="240" w:lineRule="auto"/>
      </w:pPr>
      <w:r>
        <w:separator/>
      </w:r>
    </w:p>
  </w:endnote>
  <w:endnote w:type="continuationSeparator" w:id="0">
    <w:p w14:paraId="4CD417CF" w14:textId="77777777" w:rsidR="0075346C" w:rsidRDefault="007534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6" w14:textId="2ADD55D5" w:rsidR="00C0115E" w:rsidRDefault="00000000">
    <w:pPr>
      <w:jc w:val="right"/>
    </w:pPr>
    <w:r>
      <w:fldChar w:fldCharType="begin"/>
    </w:r>
    <w:r>
      <w:instrText>PAGE</w:instrText>
    </w:r>
    <w:r>
      <w:fldChar w:fldCharType="separate"/>
    </w:r>
    <w:r w:rsidR="002D4E8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887C4" w14:textId="77777777" w:rsidR="0075346C" w:rsidRDefault="0075346C">
      <w:pPr>
        <w:spacing w:line="240" w:lineRule="auto"/>
      </w:pPr>
      <w:r>
        <w:separator/>
      </w:r>
    </w:p>
  </w:footnote>
  <w:footnote w:type="continuationSeparator" w:id="0">
    <w:p w14:paraId="37CEC30F" w14:textId="77777777" w:rsidR="0075346C" w:rsidRDefault="0075346C">
      <w:pPr>
        <w:spacing w:line="240" w:lineRule="auto"/>
      </w:pPr>
      <w:r>
        <w:continuationSeparator/>
      </w:r>
    </w:p>
  </w:footnote>
  <w:footnote w:id="1">
    <w:p w14:paraId="00000033" w14:textId="77777777" w:rsidR="00C0115E" w:rsidRDefault="00000000">
      <w:pPr>
        <w:rPr>
          <w:sz w:val="18"/>
          <w:szCs w:val="18"/>
        </w:rPr>
      </w:pPr>
      <w:r>
        <w:rPr>
          <w:vertAlign w:val="superscript"/>
        </w:rPr>
        <w:footnoteRef/>
      </w:r>
      <w:r>
        <w:rPr>
          <w:sz w:val="18"/>
          <w:szCs w:val="18"/>
        </w:rPr>
        <w:t xml:space="preserve"> The Centers of Excellence defines AI in its introduction as follows and this is paraphrased from this definition:  Artificial Intelligence (AI) refers to the computational techniques that simulate human cognitive capabilities. https://coe.gsa.gov/coe/ai-guide-for-government/introduction/index.html</w:t>
      </w:r>
    </w:p>
  </w:footnote>
  <w:footnote w:id="2">
    <w:p w14:paraId="00000031" w14:textId="3DE00191" w:rsidR="00C0115E" w:rsidRPr="00A11B49" w:rsidRDefault="00000000">
      <w:pPr>
        <w:spacing w:line="240" w:lineRule="auto"/>
        <w:rPr>
          <w:sz w:val="18"/>
          <w:szCs w:val="18"/>
        </w:rPr>
      </w:pPr>
      <w:r>
        <w:rPr>
          <w:vertAlign w:val="superscript"/>
        </w:rPr>
        <w:footnoteRef/>
      </w:r>
      <w:r>
        <w:rPr>
          <w:sz w:val="20"/>
          <w:szCs w:val="20"/>
        </w:rPr>
        <w:t xml:space="preserve">  </w:t>
      </w:r>
      <w:r w:rsidRPr="00A11B49">
        <w:rPr>
          <w:sz w:val="18"/>
          <w:szCs w:val="18"/>
        </w:rPr>
        <w:t xml:space="preserve">This was a poll done among nonprofit leaders for </w:t>
      </w:r>
      <w:proofErr w:type="spellStart"/>
      <w:r w:rsidRPr="00A11B49">
        <w:rPr>
          <w:sz w:val="18"/>
          <w:szCs w:val="18"/>
        </w:rPr>
        <w:t>techsoup</w:t>
      </w:r>
      <w:proofErr w:type="spellEnd"/>
      <w:r w:rsidRPr="00A11B49">
        <w:rPr>
          <w:sz w:val="18"/>
          <w:szCs w:val="18"/>
        </w:rPr>
        <w:t xml:space="preserve"> on 10/23</w:t>
      </w:r>
      <w:r w:rsidR="00A11B49" w:rsidRPr="00A11B49">
        <w:rPr>
          <w:sz w:val="18"/>
          <w:szCs w:val="18"/>
        </w:rPr>
        <w:t>/2023</w:t>
      </w:r>
      <w:r w:rsidRPr="00A11B49">
        <w:rPr>
          <w:sz w:val="18"/>
          <w:szCs w:val="18"/>
        </w:rPr>
        <w:t>. Here are the results and the key breakdown can also be seen here: https://www.youtube.com/watch?time_continue=934&amp;v=I8uTKWMkTjo&amp;embeds_referring_euri=https%3A%2F%2Fwww.techsoup.org%2F&amp;source_ve_path=MTM5MTE3LDM2ODQyLDM2ODQyLDEzOTExNywyODY2Ng&amp;feature=emb_logo</w:t>
      </w:r>
    </w:p>
    <w:p w14:paraId="00000032" w14:textId="77777777" w:rsidR="00C0115E" w:rsidRDefault="00C0115E">
      <w:pPr>
        <w:spacing w:line="240" w:lineRule="auto"/>
        <w:rPr>
          <w:sz w:val="20"/>
          <w:szCs w:val="20"/>
        </w:rPr>
      </w:pPr>
    </w:p>
  </w:footnote>
  <w:footnote w:id="3">
    <w:p w14:paraId="00000034" w14:textId="77777777" w:rsidR="00C0115E" w:rsidRDefault="00000000">
      <w:pPr>
        <w:spacing w:line="240" w:lineRule="auto"/>
        <w:rPr>
          <w:sz w:val="20"/>
          <w:szCs w:val="20"/>
        </w:rPr>
      </w:pPr>
      <w:r>
        <w:rPr>
          <w:vertAlign w:val="superscript"/>
        </w:rPr>
        <w:footnoteRef/>
      </w:r>
      <w:r>
        <w:rPr>
          <w:sz w:val="20"/>
          <w:szCs w:val="20"/>
        </w:rPr>
        <w:t xml:space="preserve"> </w:t>
      </w:r>
      <w:r w:rsidRPr="00A11B49">
        <w:rPr>
          <w:sz w:val="18"/>
          <w:szCs w:val="18"/>
        </w:rPr>
        <w:t xml:space="preserve">The </w:t>
      </w:r>
      <w:proofErr w:type="gramStart"/>
      <w:r w:rsidRPr="00A11B49">
        <w:rPr>
          <w:sz w:val="18"/>
          <w:szCs w:val="18"/>
        </w:rPr>
        <w:t>USDA  has</w:t>
      </w:r>
      <w:proofErr w:type="gramEnd"/>
      <w:r w:rsidRPr="00A11B49">
        <w:rPr>
          <w:sz w:val="18"/>
          <w:szCs w:val="18"/>
        </w:rPr>
        <w:t xml:space="preserve"> developed a framework for use of AI in public benefit administration. Here they mention key principles that can be found in section 1.4 with equity and access being one of the core principles </w:t>
      </w:r>
      <w:proofErr w:type="gramStart"/>
      <w:r w:rsidRPr="00A11B49">
        <w:rPr>
          <w:sz w:val="18"/>
          <w:szCs w:val="18"/>
        </w:rPr>
        <w:t>lifted up</w:t>
      </w:r>
      <w:proofErr w:type="gramEnd"/>
      <w:r w:rsidRPr="00A11B49">
        <w:rPr>
          <w:sz w:val="18"/>
          <w:szCs w:val="18"/>
        </w:rPr>
        <w:t xml:space="preserve"> for this example: https://www.fns.usda.gov/framework-artificial-intelligence-public-benefit</w:t>
      </w:r>
    </w:p>
  </w:footnote>
  <w:footnote w:id="4">
    <w:p w14:paraId="00000035" w14:textId="0B24E2E3" w:rsidR="00C0115E" w:rsidRPr="00A11B49" w:rsidRDefault="00000000">
      <w:pPr>
        <w:spacing w:line="240" w:lineRule="auto"/>
        <w:rPr>
          <w:sz w:val="18"/>
          <w:szCs w:val="18"/>
        </w:rPr>
      </w:pPr>
      <w:r>
        <w:rPr>
          <w:vertAlign w:val="superscript"/>
        </w:rPr>
        <w:footnoteRef/>
      </w:r>
      <w:r>
        <w:rPr>
          <w:sz w:val="20"/>
          <w:szCs w:val="20"/>
        </w:rPr>
        <w:t xml:space="preserve"> </w:t>
      </w:r>
      <w:r w:rsidRPr="00A11B49">
        <w:rPr>
          <w:sz w:val="18"/>
          <w:szCs w:val="18"/>
        </w:rPr>
        <w:t xml:space="preserve">This principle is adapted from the </w:t>
      </w:r>
      <w:hyperlink r:id="rId1">
        <w:r w:rsidRPr="00A11B49">
          <w:rPr>
            <w:color w:val="1155CC"/>
            <w:sz w:val="18"/>
            <w:szCs w:val="18"/>
            <w:u w:val="single"/>
          </w:rPr>
          <w:t xml:space="preserve">Microsoft AI </w:t>
        </w:r>
        <w:r w:rsidR="002C0DF5" w:rsidRPr="00A11B49">
          <w:rPr>
            <w:color w:val="1155CC"/>
            <w:sz w:val="18"/>
            <w:szCs w:val="18"/>
            <w:u w:val="single"/>
          </w:rPr>
          <w:t>principles</w:t>
        </w:r>
      </w:hyperlink>
      <w:r w:rsidRPr="00A11B49">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868BF"/>
    <w:multiLevelType w:val="multilevel"/>
    <w:tmpl w:val="549E9C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796CB5"/>
    <w:multiLevelType w:val="multilevel"/>
    <w:tmpl w:val="315853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082881"/>
    <w:multiLevelType w:val="multilevel"/>
    <w:tmpl w:val="4CAAAC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94252116">
    <w:abstractNumId w:val="0"/>
  </w:num>
  <w:num w:numId="2" w16cid:durableId="886797252">
    <w:abstractNumId w:val="1"/>
  </w:num>
  <w:num w:numId="3" w16cid:durableId="10563932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15E"/>
    <w:rsid w:val="000168C0"/>
    <w:rsid w:val="002C0DF5"/>
    <w:rsid w:val="002D4E8D"/>
    <w:rsid w:val="002F4C74"/>
    <w:rsid w:val="004A00AE"/>
    <w:rsid w:val="0075346C"/>
    <w:rsid w:val="007E02BA"/>
    <w:rsid w:val="00A11B49"/>
    <w:rsid w:val="00C0115E"/>
    <w:rsid w:val="00CA1496"/>
    <w:rsid w:val="00D40969"/>
    <w:rsid w:val="00E90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60AE1"/>
  <w15:docId w15:val="{DD5ED030-A9D3-4ED0-9FFC-89D5D3D94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icrosoft.com/en-us/ai/principles-and-approa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Afua Bruce</cp:lastModifiedBy>
  <cp:revision>6</cp:revision>
  <dcterms:created xsi:type="dcterms:W3CDTF">2024-07-01T21:43:00Z</dcterms:created>
  <dcterms:modified xsi:type="dcterms:W3CDTF">2024-08-01T01:45:00Z</dcterms:modified>
</cp:coreProperties>
</file>