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0EB53" w14:textId="77777777" w:rsidR="00602473" w:rsidRPr="00931FE0" w:rsidRDefault="00602473" w:rsidP="0048750F">
      <w:pPr>
        <w:rPr>
          <w:lang w:val="es-EC"/>
        </w:rPr>
      </w:pPr>
    </w:p>
    <w:p w14:paraId="20DE6EC8" w14:textId="77777777" w:rsidR="00ED6B19" w:rsidRDefault="00ED6B19" w:rsidP="00255E0C">
      <w:pPr>
        <w:rPr>
          <w:lang w:val="es-EC"/>
        </w:rPr>
      </w:pPr>
    </w:p>
    <w:p w14:paraId="6A70DBC7" w14:textId="7EC32E91" w:rsidR="00255E0C" w:rsidRPr="00931FE0" w:rsidRDefault="00255E0C" w:rsidP="00255E0C">
      <w:pPr>
        <w:rPr>
          <w:lang w:val="es-EC"/>
        </w:rPr>
      </w:pPr>
      <w:r w:rsidRPr="00931FE0">
        <w:rPr>
          <w:lang w:val="es-EC"/>
        </w:rPr>
        <w:t xml:space="preserve">El </w:t>
      </w:r>
      <w:proofErr w:type="spellStart"/>
      <w:r w:rsidR="00842307" w:rsidRPr="00931FE0">
        <w:rPr>
          <w:lang w:val="es-EC"/>
        </w:rPr>
        <w:t>forms</w:t>
      </w:r>
      <w:proofErr w:type="spellEnd"/>
      <w:r w:rsidR="00842307" w:rsidRPr="00931FE0">
        <w:rPr>
          <w:lang w:val="es-EC"/>
        </w:rPr>
        <w:t xml:space="preserve"> del </w:t>
      </w:r>
      <w:proofErr w:type="spellStart"/>
      <w:r w:rsidRPr="00931FE0">
        <w:rPr>
          <w:lang w:val="es-EC"/>
        </w:rPr>
        <w:t>Triage</w:t>
      </w:r>
      <w:proofErr w:type="spellEnd"/>
      <w:r w:rsidRPr="00931FE0">
        <w:rPr>
          <w:lang w:val="es-EC"/>
        </w:rPr>
        <w:t xml:space="preserve"> </w:t>
      </w:r>
      <w:proofErr w:type="spellStart"/>
      <w:r w:rsidR="00842307" w:rsidRPr="00931FE0">
        <w:rPr>
          <w:lang w:val="es-EC"/>
        </w:rPr>
        <w:t>cloud</w:t>
      </w:r>
      <w:proofErr w:type="spellEnd"/>
      <w:r w:rsidRPr="00931FE0">
        <w:rPr>
          <w:lang w:val="es-EC"/>
        </w:rPr>
        <w:t xml:space="preserve"> está diseñado para guiar a los </w:t>
      </w:r>
      <w:proofErr w:type="spellStart"/>
      <w:r w:rsidRPr="00931FE0">
        <w:rPr>
          <w:lang w:val="es-EC"/>
        </w:rPr>
        <w:t>Partners</w:t>
      </w:r>
      <w:proofErr w:type="spellEnd"/>
      <w:r w:rsidRPr="00931FE0">
        <w:rPr>
          <w:lang w:val="es-EC"/>
        </w:rPr>
        <w:t xml:space="preserve"> de Microsoft a través de una conversación estructurada con sus clientes, para ayudarles a identificar cuál es la mejor ruta de migración desde VMware a Azure. </w:t>
      </w:r>
    </w:p>
    <w:p w14:paraId="29292FC4" w14:textId="1FE334E4" w:rsidR="00255E0C" w:rsidRPr="00931FE0" w:rsidRDefault="00255E0C" w:rsidP="00255E0C">
      <w:pPr>
        <w:rPr>
          <w:lang w:val="es-EC"/>
        </w:rPr>
      </w:pPr>
      <w:r w:rsidRPr="00931FE0">
        <w:rPr>
          <w:lang w:val="es-EC"/>
        </w:rPr>
        <w:t xml:space="preserve">Este formulario no solo captura la información del cliente, sino que también les permite explorar diversas opciones de migración, como Azure VMware </w:t>
      </w:r>
      <w:proofErr w:type="spellStart"/>
      <w:r w:rsidRPr="00931FE0">
        <w:rPr>
          <w:lang w:val="es-EC"/>
        </w:rPr>
        <w:t>Solution</w:t>
      </w:r>
      <w:proofErr w:type="spellEnd"/>
      <w:r w:rsidRPr="00931FE0">
        <w:rPr>
          <w:lang w:val="es-EC"/>
        </w:rPr>
        <w:t xml:space="preserve"> (AVS), migración a Azure, Azure </w:t>
      </w:r>
      <w:proofErr w:type="spellStart"/>
      <w:r w:rsidRPr="00931FE0">
        <w:rPr>
          <w:lang w:val="es-EC"/>
        </w:rPr>
        <w:t>Stack</w:t>
      </w:r>
      <w:proofErr w:type="spellEnd"/>
      <w:r w:rsidRPr="00931FE0">
        <w:rPr>
          <w:lang w:val="es-EC"/>
        </w:rPr>
        <w:t xml:space="preserve"> HCI, o la reutilización del hardware existente.</w:t>
      </w:r>
    </w:p>
    <w:p w14:paraId="1B8754F2" w14:textId="0F0E4B2D" w:rsidR="00255E0C" w:rsidRPr="00931FE0" w:rsidRDefault="00255E0C" w:rsidP="00255E0C">
      <w:pPr>
        <w:rPr>
          <w:lang w:val="es-EC"/>
        </w:rPr>
      </w:pPr>
      <w:r w:rsidRPr="00931FE0">
        <w:rPr>
          <w:lang w:val="es-EC"/>
        </w:rPr>
        <w:t xml:space="preserve">No necesitas ser un experto en todas las opciones, toda la información está en este </w:t>
      </w:r>
      <w:proofErr w:type="spellStart"/>
      <w:r w:rsidR="00842307" w:rsidRPr="00931FE0">
        <w:rPr>
          <w:lang w:val="es-EC"/>
        </w:rPr>
        <w:t>forms</w:t>
      </w:r>
      <w:proofErr w:type="spellEnd"/>
      <w:r w:rsidR="00842307" w:rsidRPr="00931FE0">
        <w:rPr>
          <w:lang w:val="es-EC"/>
        </w:rPr>
        <w:t xml:space="preserve"> y te permitirá ir mostrando la información que sea relevante para el cliente. Este banco de preguntas cuenta con </w:t>
      </w:r>
      <w:r w:rsidR="00931FE0" w:rsidRPr="00931FE0">
        <w:rPr>
          <w:lang w:val="es-EC"/>
        </w:rPr>
        <w:t>4 secciones</w:t>
      </w:r>
    </w:p>
    <w:p w14:paraId="2BFE7945" w14:textId="77777777" w:rsidR="00931FE0" w:rsidRPr="00255E0C" w:rsidRDefault="00931FE0" w:rsidP="00255E0C">
      <w:pPr>
        <w:rPr>
          <w:b/>
          <w:bCs/>
          <w:lang w:val="es-EC"/>
        </w:rPr>
      </w:pPr>
    </w:p>
    <w:p w14:paraId="67D13201" w14:textId="44168825" w:rsidR="00255E0C" w:rsidRPr="00255E0C" w:rsidRDefault="00931FE0" w:rsidP="00255E0C">
      <w:pPr>
        <w:rPr>
          <w:b/>
          <w:bCs/>
          <w:lang w:val="es-EC"/>
        </w:rPr>
      </w:pPr>
      <w:r>
        <w:rPr>
          <w:b/>
          <w:bCs/>
          <w:lang w:val="es-EC"/>
        </w:rPr>
        <w:t xml:space="preserve">SECCIÓN 1: </w:t>
      </w:r>
      <w:r w:rsidR="00255E0C" w:rsidRPr="00255E0C">
        <w:rPr>
          <w:b/>
          <w:bCs/>
          <w:lang w:val="es-EC"/>
        </w:rPr>
        <w:t xml:space="preserve">Información de Contacto </w:t>
      </w:r>
      <w:r>
        <w:rPr>
          <w:b/>
          <w:bCs/>
          <w:lang w:val="es-EC"/>
        </w:rPr>
        <w:t xml:space="preserve">del cliente y </w:t>
      </w:r>
      <w:proofErr w:type="spellStart"/>
      <w:r>
        <w:rPr>
          <w:b/>
          <w:bCs/>
          <w:lang w:val="es-EC"/>
        </w:rPr>
        <w:t>Partner</w:t>
      </w:r>
      <w:proofErr w:type="spellEnd"/>
      <w:r w:rsidR="00255E0C" w:rsidRPr="00255E0C">
        <w:rPr>
          <w:b/>
          <w:bCs/>
          <w:lang w:val="es-EC"/>
        </w:rPr>
        <w:t>:</w:t>
      </w:r>
    </w:p>
    <w:p w14:paraId="7443BB9C" w14:textId="71C7E74B" w:rsidR="00255E0C" w:rsidRPr="00931FE0" w:rsidRDefault="00255E0C" w:rsidP="00255E0C">
      <w:pPr>
        <w:rPr>
          <w:lang w:val="es-EC"/>
        </w:rPr>
      </w:pPr>
      <w:r w:rsidRPr="00931FE0">
        <w:rPr>
          <w:lang w:val="es-EC"/>
        </w:rPr>
        <w:t xml:space="preserve">En esta sección se recopila la información básica tanto del cliente como del </w:t>
      </w:r>
      <w:proofErr w:type="spellStart"/>
      <w:r w:rsidRPr="00931FE0">
        <w:rPr>
          <w:lang w:val="es-EC"/>
        </w:rPr>
        <w:t>partner</w:t>
      </w:r>
      <w:proofErr w:type="spellEnd"/>
      <w:r w:rsidR="00931FE0" w:rsidRPr="00931FE0">
        <w:rPr>
          <w:lang w:val="es-EC"/>
        </w:rPr>
        <w:t xml:space="preserve">. Es importante que llenes esta información porque a Microsoft le permitirá apoyarte en el desarrollo correcto de esta oportunidad. </w:t>
      </w:r>
    </w:p>
    <w:p w14:paraId="65813FB0" w14:textId="77777777" w:rsidR="00255E0C" w:rsidRPr="00255E0C" w:rsidRDefault="00255E0C" w:rsidP="00255E0C">
      <w:pPr>
        <w:rPr>
          <w:b/>
          <w:bCs/>
          <w:lang w:val="es-EC"/>
        </w:rPr>
      </w:pPr>
    </w:p>
    <w:p w14:paraId="2A75320F" w14:textId="542AC6CA" w:rsidR="00255E0C" w:rsidRPr="00255E0C" w:rsidRDefault="00931FE0" w:rsidP="00255E0C">
      <w:pPr>
        <w:rPr>
          <w:b/>
          <w:bCs/>
          <w:lang w:val="es-EC"/>
        </w:rPr>
      </w:pPr>
      <w:r>
        <w:rPr>
          <w:b/>
          <w:bCs/>
          <w:lang w:val="es-EC"/>
        </w:rPr>
        <w:t xml:space="preserve">SECCIÓN 2: </w:t>
      </w:r>
      <w:r w:rsidR="00255E0C" w:rsidRPr="00255E0C">
        <w:rPr>
          <w:b/>
          <w:bCs/>
          <w:lang w:val="es-EC"/>
        </w:rPr>
        <w:t>Preferencia de Implementación</w:t>
      </w:r>
      <w:r w:rsidR="000352A8">
        <w:rPr>
          <w:b/>
          <w:bCs/>
          <w:lang w:val="es-EC"/>
        </w:rPr>
        <w:t xml:space="preserve"> </w:t>
      </w:r>
    </w:p>
    <w:p w14:paraId="27805094" w14:textId="48FAC278" w:rsidR="00AB6DBA" w:rsidRDefault="00AB6DBA" w:rsidP="00AB6DBA">
      <w:pPr>
        <w:rPr>
          <w:lang w:val="es-EC"/>
        </w:rPr>
      </w:pPr>
      <w:r>
        <w:rPr>
          <w:lang w:val="es-EC"/>
        </w:rPr>
        <w:t>El cliente podrá escoger entre estas 3 opciones para luego ir explorando las diferentes soluciones que Microsoft tiene:</w:t>
      </w:r>
    </w:p>
    <w:p w14:paraId="76C4A4CA" w14:textId="77777777" w:rsidR="001A6059" w:rsidRPr="001A6059" w:rsidRDefault="001A6059" w:rsidP="001A6059">
      <w:pPr>
        <w:pStyle w:val="Prrafodelista"/>
        <w:numPr>
          <w:ilvl w:val="0"/>
          <w:numId w:val="5"/>
        </w:numPr>
        <w:rPr>
          <w:lang w:val="es-EC"/>
        </w:rPr>
      </w:pPr>
      <w:r w:rsidRPr="001A6059">
        <w:rPr>
          <w:lang w:val="es-EC"/>
        </w:rPr>
        <w:t>Migrar a la nube: Mover todas las cargas de trabajo y aplicaciones a un entorno de nube con Microsoft Azure, buscando mayor flexibilidad, escalabilidad y reducción de costos en infraestructura física.</w:t>
      </w:r>
    </w:p>
    <w:p w14:paraId="2C5EE62C" w14:textId="36F4DDAF" w:rsidR="001A6059" w:rsidRPr="001A6059" w:rsidRDefault="001A6059" w:rsidP="001A6059">
      <w:pPr>
        <w:pStyle w:val="Prrafodelista"/>
        <w:numPr>
          <w:ilvl w:val="0"/>
          <w:numId w:val="5"/>
        </w:numPr>
        <w:rPr>
          <w:lang w:val="es-EC"/>
        </w:rPr>
      </w:pPr>
      <w:r w:rsidRPr="001A6059">
        <w:rPr>
          <w:lang w:val="es-EC"/>
        </w:rPr>
        <w:t xml:space="preserve">Permanecer </w:t>
      </w:r>
      <w:proofErr w:type="spellStart"/>
      <w:r w:rsidRPr="001A6059">
        <w:rPr>
          <w:lang w:val="es-EC"/>
        </w:rPr>
        <w:t>on</w:t>
      </w:r>
      <w:proofErr w:type="spellEnd"/>
      <w:r w:rsidRPr="001A6059">
        <w:rPr>
          <w:lang w:val="es-EC"/>
        </w:rPr>
        <w:t xml:space="preserve">-premises: Mantener las operaciones en tu infraestructura física actual con VMware, posiblemente utilizando soluciones que conectan con Azure para mejorar la gestión y </w:t>
      </w:r>
      <w:r w:rsidR="00A17BB6" w:rsidRPr="001A6059">
        <w:rPr>
          <w:lang w:val="es-EC"/>
        </w:rPr>
        <w:t>eficiencia</w:t>
      </w:r>
      <w:r w:rsidRPr="001A6059">
        <w:rPr>
          <w:lang w:val="es-EC"/>
        </w:rPr>
        <w:t>.</w:t>
      </w:r>
    </w:p>
    <w:p w14:paraId="2A366986" w14:textId="77777777" w:rsidR="001A6059" w:rsidRPr="001A6059" w:rsidRDefault="001A6059" w:rsidP="001A6059">
      <w:pPr>
        <w:pStyle w:val="Prrafodelista"/>
        <w:numPr>
          <w:ilvl w:val="0"/>
          <w:numId w:val="5"/>
        </w:numPr>
        <w:rPr>
          <w:b/>
          <w:bCs/>
          <w:lang w:val="es-EC"/>
        </w:rPr>
      </w:pPr>
      <w:r w:rsidRPr="001A6059">
        <w:rPr>
          <w:lang w:val="es-EC"/>
        </w:rPr>
        <w:t xml:space="preserve">Desplegar un entorno híbrido: Combinar lo mejor de ambos mundos, utilizando tanto los recursos en la nube como los de tu entorno </w:t>
      </w:r>
      <w:proofErr w:type="spellStart"/>
      <w:r w:rsidRPr="001A6059">
        <w:rPr>
          <w:lang w:val="es-EC"/>
        </w:rPr>
        <w:t>on</w:t>
      </w:r>
      <w:proofErr w:type="spellEnd"/>
      <w:r w:rsidRPr="001A6059">
        <w:rPr>
          <w:lang w:val="es-EC"/>
        </w:rPr>
        <w:t>-premises para optimizar el rendimiento y adaptarse a las necesidades específicas del negocio.</w:t>
      </w:r>
      <w:r w:rsidRPr="001A6059">
        <w:rPr>
          <w:b/>
          <w:bCs/>
          <w:lang w:val="es-EC"/>
        </w:rPr>
        <w:t xml:space="preserve"> </w:t>
      </w:r>
    </w:p>
    <w:p w14:paraId="7CFF9125" w14:textId="77777777" w:rsidR="001A6059" w:rsidRDefault="001A6059" w:rsidP="001A6059">
      <w:pPr>
        <w:rPr>
          <w:b/>
          <w:bCs/>
          <w:lang w:val="es-EC"/>
        </w:rPr>
      </w:pPr>
    </w:p>
    <w:p w14:paraId="6A12E6E8" w14:textId="047AFB19" w:rsidR="00ED560B" w:rsidRDefault="00ED560B" w:rsidP="001A6059">
      <w:pPr>
        <w:rPr>
          <w:b/>
          <w:bCs/>
          <w:lang w:val="es-EC"/>
        </w:rPr>
      </w:pPr>
      <w:r>
        <w:rPr>
          <w:b/>
          <w:bCs/>
          <w:lang w:val="es-EC"/>
        </w:rPr>
        <w:t>Si el cliente eligió la opción de Migrar a la nube, podrás mostrarle las alternativas</w:t>
      </w:r>
      <w:r w:rsidR="001E16D7">
        <w:rPr>
          <w:b/>
          <w:bCs/>
          <w:lang w:val="es-EC"/>
        </w:rPr>
        <w:t xml:space="preserve"> que Microsoft tiene: </w:t>
      </w:r>
    </w:p>
    <w:p w14:paraId="20B95D13" w14:textId="02A18AA6" w:rsidR="001E16D7" w:rsidRDefault="00255E0C" w:rsidP="00255E0C">
      <w:pPr>
        <w:pStyle w:val="Prrafodelista"/>
        <w:numPr>
          <w:ilvl w:val="0"/>
          <w:numId w:val="4"/>
        </w:numPr>
        <w:rPr>
          <w:lang w:val="es-EC"/>
        </w:rPr>
      </w:pPr>
      <w:r w:rsidRPr="001E16D7">
        <w:rPr>
          <w:b/>
          <w:bCs/>
          <w:lang w:val="es-EC"/>
        </w:rPr>
        <w:t xml:space="preserve">Azure VMware </w:t>
      </w:r>
      <w:proofErr w:type="spellStart"/>
      <w:r w:rsidRPr="001E16D7">
        <w:rPr>
          <w:b/>
          <w:bCs/>
          <w:lang w:val="es-EC"/>
        </w:rPr>
        <w:t>Solution</w:t>
      </w:r>
      <w:proofErr w:type="spellEnd"/>
      <w:r w:rsidRPr="001E16D7">
        <w:rPr>
          <w:b/>
          <w:bCs/>
          <w:lang w:val="es-EC"/>
        </w:rPr>
        <w:t xml:space="preserve"> (AVS): </w:t>
      </w:r>
      <w:r w:rsidRPr="001E16D7">
        <w:rPr>
          <w:lang w:val="es-EC"/>
        </w:rPr>
        <w:t>Para aquellos que deseen continuar utilizando VMware pero dentro del entorno de Azure.</w:t>
      </w:r>
      <w:r w:rsidR="009E2FE1">
        <w:rPr>
          <w:lang w:val="es-EC"/>
        </w:rPr>
        <w:t xml:space="preserve"> </w:t>
      </w:r>
    </w:p>
    <w:p w14:paraId="7F3399E2" w14:textId="30C7171D" w:rsidR="009E2FE1" w:rsidRPr="009E2FE1" w:rsidRDefault="009E2FE1" w:rsidP="009E2FE1">
      <w:pPr>
        <w:pStyle w:val="Prrafodelista"/>
        <w:rPr>
          <w:lang w:val="es-EC"/>
        </w:rPr>
      </w:pPr>
      <w:r>
        <w:rPr>
          <w:b/>
          <w:bCs/>
          <w:lang w:val="es-EC"/>
        </w:rPr>
        <w:t xml:space="preserve">AVS </w:t>
      </w:r>
      <w:r w:rsidRPr="009E2FE1">
        <w:rPr>
          <w:lang w:val="es-EC"/>
        </w:rPr>
        <w:t xml:space="preserve"> es un servicio completamente gestionado que permite ejecutar cargas de trabajo de VMware en la infraestructura de Microsoft Azure. Con AVS, las empresas pueden migrar sus </w:t>
      </w:r>
      <w:r w:rsidRPr="009E2FE1">
        <w:rPr>
          <w:lang w:val="es-EC"/>
        </w:rPr>
        <w:lastRenderedPageBreak/>
        <w:t xml:space="preserve">entornos VMware </w:t>
      </w:r>
      <w:proofErr w:type="spellStart"/>
      <w:r w:rsidRPr="009E2FE1">
        <w:rPr>
          <w:lang w:val="es-EC"/>
        </w:rPr>
        <w:t>on</w:t>
      </w:r>
      <w:proofErr w:type="spellEnd"/>
      <w:r w:rsidRPr="009E2FE1">
        <w:rPr>
          <w:lang w:val="es-EC"/>
        </w:rPr>
        <w:t>-premises a la nube de Azure sin necesidad de realizar cambios significativos en sus aplicaciones.</w:t>
      </w:r>
    </w:p>
    <w:p w14:paraId="79A3661D" w14:textId="136A979E" w:rsidR="009E2FE1" w:rsidRPr="009E2FE1" w:rsidRDefault="009E2FE1" w:rsidP="009E2FE1">
      <w:pPr>
        <w:pStyle w:val="Prrafodelista"/>
        <w:rPr>
          <w:b/>
          <w:bCs/>
          <w:lang w:val="es-EC"/>
        </w:rPr>
      </w:pPr>
      <w:r w:rsidRPr="009E2FE1">
        <w:rPr>
          <w:b/>
          <w:bCs/>
          <w:lang w:val="es-EC"/>
        </w:rPr>
        <w:t xml:space="preserve">Beneficios </w:t>
      </w:r>
      <w:r>
        <w:rPr>
          <w:b/>
          <w:bCs/>
          <w:lang w:val="es-EC"/>
        </w:rPr>
        <w:t xml:space="preserve">de AVS </w:t>
      </w:r>
      <w:r w:rsidRPr="009E2FE1">
        <w:rPr>
          <w:b/>
          <w:bCs/>
          <w:lang w:val="es-EC"/>
        </w:rPr>
        <w:t>para la empresa</w:t>
      </w:r>
      <w:r>
        <w:rPr>
          <w:b/>
          <w:bCs/>
          <w:lang w:val="es-EC"/>
        </w:rPr>
        <w:t>:</w:t>
      </w:r>
    </w:p>
    <w:p w14:paraId="0C915FD9" w14:textId="77777777" w:rsidR="009E2FE1" w:rsidRPr="009E2FE1" w:rsidRDefault="009E2FE1" w:rsidP="009E2FE1">
      <w:pPr>
        <w:pStyle w:val="Prrafodelista"/>
        <w:numPr>
          <w:ilvl w:val="0"/>
          <w:numId w:val="7"/>
        </w:numPr>
        <w:rPr>
          <w:lang w:val="es-EC"/>
        </w:rPr>
      </w:pPr>
      <w:r w:rsidRPr="009E2FE1">
        <w:rPr>
          <w:b/>
          <w:bCs/>
          <w:lang w:val="es-EC"/>
        </w:rPr>
        <w:t>Migración Simplificada:</w:t>
      </w:r>
      <w:r w:rsidRPr="009E2FE1">
        <w:rPr>
          <w:lang w:val="es-EC"/>
        </w:rPr>
        <w:t xml:space="preserve"> Las cargas de trabajo de VMware se pueden trasladar a Azure "tal como están", sin necesidad de refactorización, lo que acelera el proceso de migración.</w:t>
      </w:r>
    </w:p>
    <w:p w14:paraId="4016BE4E" w14:textId="77777777" w:rsidR="009E2FE1" w:rsidRPr="009E2FE1" w:rsidRDefault="009E2FE1" w:rsidP="009E2FE1">
      <w:pPr>
        <w:pStyle w:val="Prrafodelista"/>
        <w:numPr>
          <w:ilvl w:val="0"/>
          <w:numId w:val="7"/>
        </w:numPr>
        <w:rPr>
          <w:lang w:val="es-EC"/>
        </w:rPr>
      </w:pPr>
      <w:r w:rsidRPr="009E2FE1">
        <w:rPr>
          <w:b/>
          <w:bCs/>
          <w:lang w:val="es-EC"/>
        </w:rPr>
        <w:t>Continuidad Operativa:</w:t>
      </w:r>
      <w:r w:rsidRPr="009E2FE1">
        <w:rPr>
          <w:lang w:val="es-EC"/>
        </w:rPr>
        <w:t xml:space="preserve"> Las empresas pueden seguir utilizando las mismas herramientas y habilidades de VMware que ya conocen, mientras aprovechan la infraestructura de Azure.</w:t>
      </w:r>
    </w:p>
    <w:p w14:paraId="438F9233" w14:textId="77777777" w:rsidR="009E2FE1" w:rsidRPr="009E2FE1" w:rsidRDefault="009E2FE1" w:rsidP="009E2FE1">
      <w:pPr>
        <w:pStyle w:val="Prrafodelista"/>
        <w:numPr>
          <w:ilvl w:val="0"/>
          <w:numId w:val="7"/>
        </w:numPr>
        <w:rPr>
          <w:lang w:val="es-EC"/>
        </w:rPr>
      </w:pPr>
      <w:r w:rsidRPr="009E2FE1">
        <w:rPr>
          <w:b/>
          <w:bCs/>
          <w:lang w:val="es-EC"/>
        </w:rPr>
        <w:t>Escalabilidad y Flexibilidad:</w:t>
      </w:r>
      <w:r w:rsidRPr="009E2FE1">
        <w:rPr>
          <w:lang w:val="es-EC"/>
        </w:rPr>
        <w:t xml:space="preserve"> AVS permite a las empresas escalar según las necesidades de su negocio, ajustando los recursos fácilmente.</w:t>
      </w:r>
    </w:p>
    <w:p w14:paraId="75E87C86" w14:textId="77777777" w:rsidR="009E2FE1" w:rsidRPr="009E2FE1" w:rsidRDefault="009E2FE1" w:rsidP="009E2FE1">
      <w:pPr>
        <w:pStyle w:val="Prrafodelista"/>
        <w:numPr>
          <w:ilvl w:val="0"/>
          <w:numId w:val="7"/>
        </w:numPr>
        <w:rPr>
          <w:lang w:val="es-EC"/>
        </w:rPr>
      </w:pPr>
      <w:r w:rsidRPr="009E2FE1">
        <w:rPr>
          <w:b/>
          <w:bCs/>
          <w:lang w:val="es-EC"/>
        </w:rPr>
        <w:t>Mejora en Seguridad y Resiliencia:</w:t>
      </w:r>
      <w:r w:rsidRPr="009E2FE1">
        <w:rPr>
          <w:lang w:val="es-EC"/>
        </w:rPr>
        <w:t xml:space="preserve"> Al estar en Azure, las organizaciones se benefician de las avanzadas capacidades de seguridad y recuperación ante desastres que ofrece la plataforma.</w:t>
      </w:r>
    </w:p>
    <w:p w14:paraId="72FE2440" w14:textId="77777777" w:rsidR="009E2FE1" w:rsidRPr="009E2FE1" w:rsidRDefault="009E2FE1" w:rsidP="009E2FE1">
      <w:pPr>
        <w:pStyle w:val="Prrafodelista"/>
        <w:numPr>
          <w:ilvl w:val="0"/>
          <w:numId w:val="7"/>
        </w:numPr>
        <w:rPr>
          <w:lang w:val="es-EC"/>
        </w:rPr>
      </w:pPr>
      <w:r w:rsidRPr="009E2FE1">
        <w:rPr>
          <w:b/>
          <w:bCs/>
          <w:lang w:val="es-EC"/>
        </w:rPr>
        <w:t>Innovación en la Nube:</w:t>
      </w:r>
      <w:r w:rsidRPr="009E2FE1">
        <w:rPr>
          <w:lang w:val="es-EC"/>
        </w:rPr>
        <w:t xml:space="preserve"> Al integrar las cargas de trabajo con más de 200 servicios de Azure, las empresas pueden innovar y modernizar sus aplicaciones de manera eficiente</w:t>
      </w:r>
    </w:p>
    <w:p w14:paraId="533B43C6" w14:textId="77777777" w:rsidR="009E2FE1" w:rsidRDefault="009E2FE1" w:rsidP="009E2FE1">
      <w:pPr>
        <w:pStyle w:val="Prrafodelista"/>
        <w:rPr>
          <w:lang w:val="es-EC"/>
        </w:rPr>
      </w:pPr>
    </w:p>
    <w:p w14:paraId="5AE3C62C" w14:textId="77777777" w:rsidR="00951364" w:rsidRPr="00951364" w:rsidRDefault="00255E0C" w:rsidP="00951364">
      <w:pPr>
        <w:pStyle w:val="Prrafodelista"/>
        <w:numPr>
          <w:ilvl w:val="0"/>
          <w:numId w:val="4"/>
        </w:numPr>
        <w:rPr>
          <w:lang w:val="es-EC"/>
        </w:rPr>
      </w:pPr>
      <w:r w:rsidRPr="001E16D7">
        <w:rPr>
          <w:b/>
          <w:bCs/>
          <w:lang w:val="es-EC"/>
        </w:rPr>
        <w:t xml:space="preserve">Refactorizar a Azure: </w:t>
      </w:r>
      <w:r w:rsidRPr="001E16D7">
        <w:rPr>
          <w:lang w:val="es-EC"/>
        </w:rPr>
        <w:t xml:space="preserve">Incluye mover cargas de trabajo a Azure </w:t>
      </w:r>
      <w:proofErr w:type="spellStart"/>
      <w:r w:rsidRPr="001E16D7">
        <w:rPr>
          <w:lang w:val="es-EC"/>
        </w:rPr>
        <w:t>VMs</w:t>
      </w:r>
      <w:proofErr w:type="spellEnd"/>
      <w:r w:rsidRPr="001E16D7">
        <w:rPr>
          <w:lang w:val="es-EC"/>
        </w:rPr>
        <w:t xml:space="preserve">, Azure App </w:t>
      </w:r>
      <w:proofErr w:type="spellStart"/>
      <w:r w:rsidRPr="001E16D7">
        <w:rPr>
          <w:lang w:val="es-EC"/>
        </w:rPr>
        <w:t>Services</w:t>
      </w:r>
      <w:proofErr w:type="spellEnd"/>
      <w:r w:rsidRPr="001E16D7">
        <w:rPr>
          <w:lang w:val="es-EC"/>
        </w:rPr>
        <w:t>, o plataformas de contenedores.</w:t>
      </w:r>
      <w:r w:rsidR="00951364">
        <w:rPr>
          <w:lang w:val="es-EC"/>
        </w:rPr>
        <w:t xml:space="preserve"> </w:t>
      </w:r>
      <w:r w:rsidR="00951364" w:rsidRPr="00951364">
        <w:rPr>
          <w:b/>
          <w:bCs/>
          <w:lang w:val="es-EC"/>
        </w:rPr>
        <w:t>Refactorizar</w:t>
      </w:r>
      <w:r w:rsidR="00951364" w:rsidRPr="00951364">
        <w:rPr>
          <w:lang w:val="es-EC"/>
        </w:rPr>
        <w:t xml:space="preserve"> significa modificar y optimizar tus aplicaciones y cargas de trabajo para que funcionen de manera nativa en la nube, en lugar de simplemente migrarlas tal cual. Esto implica ajustar el software para aprovechar al máximo los servicios y características de la nube, como la escalabilidad automática, el balanceo de carga, y los servicios administrados.</w:t>
      </w:r>
    </w:p>
    <w:p w14:paraId="6F365B1A" w14:textId="77777777" w:rsidR="00951364" w:rsidRPr="00951364" w:rsidRDefault="00951364" w:rsidP="00951364">
      <w:pPr>
        <w:pStyle w:val="Prrafodelista"/>
        <w:rPr>
          <w:b/>
          <w:bCs/>
          <w:lang w:val="es-EC"/>
        </w:rPr>
      </w:pPr>
      <w:r w:rsidRPr="00951364">
        <w:rPr>
          <w:b/>
          <w:bCs/>
          <w:lang w:val="es-EC"/>
        </w:rPr>
        <w:t>¿Por qué refactorizar a la nube puede ser mejor?</w:t>
      </w:r>
    </w:p>
    <w:p w14:paraId="1351DB7A" w14:textId="77777777" w:rsidR="00951364" w:rsidRPr="00951364" w:rsidRDefault="00951364" w:rsidP="00951364">
      <w:pPr>
        <w:pStyle w:val="Prrafodelista"/>
        <w:numPr>
          <w:ilvl w:val="0"/>
          <w:numId w:val="9"/>
        </w:numPr>
        <w:rPr>
          <w:lang w:val="es-EC"/>
        </w:rPr>
      </w:pPr>
      <w:r w:rsidRPr="00951364">
        <w:rPr>
          <w:b/>
          <w:bCs/>
          <w:lang w:val="es-EC"/>
        </w:rPr>
        <w:t>Optimización de Recursos:</w:t>
      </w:r>
      <w:r w:rsidRPr="00951364">
        <w:rPr>
          <w:lang w:val="es-EC"/>
        </w:rPr>
        <w:t xml:space="preserve"> Refactorizar te permite utilizar servicios en la nube, como </w:t>
      </w:r>
      <w:r w:rsidRPr="00951364">
        <w:rPr>
          <w:b/>
          <w:bCs/>
          <w:lang w:val="es-EC"/>
        </w:rPr>
        <w:t xml:space="preserve">Azure App </w:t>
      </w:r>
      <w:proofErr w:type="spellStart"/>
      <w:r w:rsidRPr="00951364">
        <w:rPr>
          <w:b/>
          <w:bCs/>
          <w:lang w:val="es-EC"/>
        </w:rPr>
        <w:t>Services</w:t>
      </w:r>
      <w:proofErr w:type="spellEnd"/>
      <w:r w:rsidRPr="00951364">
        <w:rPr>
          <w:lang w:val="es-EC"/>
        </w:rPr>
        <w:t xml:space="preserve"> o </w:t>
      </w:r>
      <w:r w:rsidRPr="00951364">
        <w:rPr>
          <w:b/>
          <w:bCs/>
          <w:lang w:val="es-EC"/>
        </w:rPr>
        <w:t xml:space="preserve">Azure </w:t>
      </w:r>
      <w:proofErr w:type="spellStart"/>
      <w:r w:rsidRPr="00951364">
        <w:rPr>
          <w:b/>
          <w:bCs/>
          <w:lang w:val="es-EC"/>
        </w:rPr>
        <w:t>Kubernetes</w:t>
      </w:r>
      <w:proofErr w:type="spellEnd"/>
      <w:r w:rsidRPr="00951364">
        <w:rPr>
          <w:b/>
          <w:bCs/>
          <w:lang w:val="es-EC"/>
        </w:rPr>
        <w:t xml:space="preserve"> </w:t>
      </w:r>
      <w:proofErr w:type="spellStart"/>
      <w:r w:rsidRPr="00951364">
        <w:rPr>
          <w:b/>
          <w:bCs/>
          <w:lang w:val="es-EC"/>
        </w:rPr>
        <w:t>Service</w:t>
      </w:r>
      <w:proofErr w:type="spellEnd"/>
      <w:r w:rsidRPr="00951364">
        <w:rPr>
          <w:b/>
          <w:bCs/>
          <w:lang w:val="es-EC"/>
        </w:rPr>
        <w:t xml:space="preserve"> (AKS)</w:t>
      </w:r>
      <w:r w:rsidRPr="00951364">
        <w:rPr>
          <w:lang w:val="es-EC"/>
        </w:rPr>
        <w:t>, que pueden ser más eficientes y rentables que mantener un entorno virtualizado pequeño. Esto significa que pagas solo por lo que usas y puedes escalar fácilmente según la demanda.</w:t>
      </w:r>
    </w:p>
    <w:p w14:paraId="465D8181" w14:textId="77777777" w:rsidR="00951364" w:rsidRPr="00951364" w:rsidRDefault="00951364" w:rsidP="00951364">
      <w:pPr>
        <w:pStyle w:val="Prrafodelista"/>
        <w:numPr>
          <w:ilvl w:val="0"/>
          <w:numId w:val="9"/>
        </w:numPr>
        <w:rPr>
          <w:lang w:val="es-EC"/>
        </w:rPr>
      </w:pPr>
      <w:r w:rsidRPr="00951364">
        <w:rPr>
          <w:b/>
          <w:bCs/>
          <w:lang w:val="es-EC"/>
        </w:rPr>
        <w:t>Mayor Flexibilidad:</w:t>
      </w:r>
      <w:r w:rsidRPr="00951364">
        <w:rPr>
          <w:lang w:val="es-EC"/>
        </w:rPr>
        <w:t xml:space="preserve"> Al refactorizar, tus aplicaciones se adaptan para operar en un entorno más flexible, utilizando tecnologías modernas como contenedores y microservicios. Esto mejora la resiliencia y facilita la implementación de actualizaciones y nuevas funcionalidades.</w:t>
      </w:r>
    </w:p>
    <w:p w14:paraId="0C3E15D2" w14:textId="77777777" w:rsidR="00951364" w:rsidRPr="00951364" w:rsidRDefault="00951364" w:rsidP="00951364">
      <w:pPr>
        <w:pStyle w:val="Prrafodelista"/>
        <w:numPr>
          <w:ilvl w:val="0"/>
          <w:numId w:val="9"/>
        </w:numPr>
        <w:rPr>
          <w:lang w:val="es-EC"/>
        </w:rPr>
      </w:pPr>
      <w:r w:rsidRPr="00951364">
        <w:rPr>
          <w:b/>
          <w:bCs/>
          <w:lang w:val="es-EC"/>
        </w:rPr>
        <w:t>Integración con Servicios de Azure:</w:t>
      </w:r>
      <w:r w:rsidRPr="00951364">
        <w:rPr>
          <w:lang w:val="es-EC"/>
        </w:rPr>
        <w:t xml:space="preserve"> Al refactorizar a la nube de Azure, tus aplicaciones pueden aprovechar de manera nativa servicios adicionales como bases de datos administradas, inteligencia artificial, seguridad avanzada y análisis en tiempo real, mejorando así las capacidades y el rendimiento de tu infraestructura.</w:t>
      </w:r>
    </w:p>
    <w:p w14:paraId="44D7D89A" w14:textId="77777777" w:rsidR="00951364" w:rsidRDefault="00951364" w:rsidP="00951364">
      <w:pPr>
        <w:pStyle w:val="Prrafodelista"/>
        <w:numPr>
          <w:ilvl w:val="0"/>
          <w:numId w:val="9"/>
        </w:numPr>
        <w:rPr>
          <w:lang w:val="es-EC"/>
        </w:rPr>
      </w:pPr>
      <w:r w:rsidRPr="00951364">
        <w:rPr>
          <w:b/>
          <w:bCs/>
          <w:lang w:val="es-EC"/>
        </w:rPr>
        <w:t>Reducción de Costos:</w:t>
      </w:r>
      <w:r w:rsidRPr="00951364">
        <w:rPr>
          <w:lang w:val="es-EC"/>
        </w:rPr>
        <w:t xml:space="preserve"> Si tu entorno VMware es pequeño, el costo y la complejidad de mantener una infraestructura virtualizada pueden ser más altos que los de usar servicios nativos de Azure. Refactorizar te permite optimizar los costos al utilizar soluciones específicas de la nube que se ajustan a tus necesidades, eliminando el gasto en hardware y licencias.</w:t>
      </w:r>
    </w:p>
    <w:p w14:paraId="789A7F6D" w14:textId="77777777" w:rsidR="003F2DA4" w:rsidRDefault="003F2DA4" w:rsidP="003F2DA4">
      <w:pPr>
        <w:pStyle w:val="Prrafodelista"/>
        <w:rPr>
          <w:b/>
          <w:bCs/>
          <w:lang w:val="es-EC"/>
        </w:rPr>
      </w:pPr>
    </w:p>
    <w:p w14:paraId="5154244A" w14:textId="13D7D4CF" w:rsidR="003F2DA4" w:rsidRDefault="003F2DA4" w:rsidP="003F2DA4">
      <w:pPr>
        <w:pStyle w:val="Prrafodelista"/>
        <w:rPr>
          <w:b/>
          <w:bCs/>
          <w:lang w:val="es-EC"/>
        </w:rPr>
      </w:pPr>
      <w:r>
        <w:rPr>
          <w:b/>
          <w:bCs/>
          <w:lang w:val="es-EC"/>
        </w:rPr>
        <w:t xml:space="preserve">Si el cliente escogió la alternativa de Refactorizar en Azure. </w:t>
      </w:r>
      <w:r w:rsidR="007A236C">
        <w:rPr>
          <w:b/>
          <w:bCs/>
          <w:lang w:val="es-EC"/>
        </w:rPr>
        <w:t>Tendrá 3 opciones:</w:t>
      </w:r>
    </w:p>
    <w:p w14:paraId="0F5AAA23" w14:textId="77777777" w:rsidR="007A236C" w:rsidRDefault="007A236C" w:rsidP="003F2DA4">
      <w:pPr>
        <w:pStyle w:val="Prrafodelista"/>
        <w:rPr>
          <w:b/>
          <w:bCs/>
          <w:lang w:val="es-EC"/>
        </w:rPr>
      </w:pPr>
    </w:p>
    <w:p w14:paraId="0A6248F6" w14:textId="77777777" w:rsidR="00F86388" w:rsidRDefault="007A236C" w:rsidP="00F86388">
      <w:pPr>
        <w:pStyle w:val="Prrafodelista"/>
        <w:numPr>
          <w:ilvl w:val="0"/>
          <w:numId w:val="13"/>
        </w:numPr>
        <w:rPr>
          <w:lang w:val="es-EC"/>
        </w:rPr>
      </w:pPr>
      <w:r w:rsidRPr="00F86388">
        <w:rPr>
          <w:b/>
          <w:bCs/>
          <w:lang w:val="es-EC"/>
        </w:rPr>
        <w:t xml:space="preserve">Reubicar a </w:t>
      </w:r>
      <w:proofErr w:type="spellStart"/>
      <w:r w:rsidRPr="00F86388">
        <w:rPr>
          <w:b/>
          <w:bCs/>
          <w:lang w:val="es-EC"/>
        </w:rPr>
        <w:t>VMs</w:t>
      </w:r>
      <w:proofErr w:type="spellEnd"/>
      <w:r w:rsidRPr="00F86388">
        <w:rPr>
          <w:b/>
          <w:bCs/>
          <w:lang w:val="es-EC"/>
        </w:rPr>
        <w:t xml:space="preserve"> de Azure:</w:t>
      </w:r>
      <w:r w:rsidR="00F86388" w:rsidRPr="00F86388">
        <w:rPr>
          <w:b/>
          <w:bCs/>
          <w:lang w:val="es-EC"/>
        </w:rPr>
        <w:t xml:space="preserve"> </w:t>
      </w:r>
      <w:r w:rsidRPr="00F86388">
        <w:rPr>
          <w:b/>
          <w:bCs/>
          <w:lang w:val="es-EC"/>
        </w:rPr>
        <w:t>Facilita una migración rápida</w:t>
      </w:r>
      <w:r w:rsidRPr="00F86388">
        <w:rPr>
          <w:lang w:val="es-EC"/>
        </w:rPr>
        <w:t xml:space="preserve"> de tu infraestructura actual a la nube sin realizar cambios significativos en las aplicaciones.</w:t>
      </w:r>
      <w:r w:rsidR="00F86388">
        <w:rPr>
          <w:lang w:val="es-EC"/>
        </w:rPr>
        <w:t xml:space="preserve"> </w:t>
      </w:r>
      <w:r w:rsidRPr="00F86388">
        <w:rPr>
          <w:lang w:val="es-EC"/>
        </w:rPr>
        <w:t xml:space="preserve">Permite </w:t>
      </w:r>
      <w:r w:rsidRPr="00F86388">
        <w:rPr>
          <w:b/>
          <w:bCs/>
          <w:lang w:val="es-EC"/>
        </w:rPr>
        <w:t>mantener el control</w:t>
      </w:r>
      <w:r w:rsidRPr="00F86388">
        <w:rPr>
          <w:lang w:val="es-EC"/>
        </w:rPr>
        <w:t xml:space="preserve"> </w:t>
      </w:r>
      <w:r w:rsidRPr="00F86388">
        <w:rPr>
          <w:lang w:val="es-EC"/>
        </w:rPr>
        <w:lastRenderedPageBreak/>
        <w:t>sobre la gestión y configuración de tus máquinas virtuales en un entorno seguro y escalable.</w:t>
      </w:r>
    </w:p>
    <w:p w14:paraId="550F9098" w14:textId="0CB321FC" w:rsidR="007A236C" w:rsidRPr="00F86388" w:rsidRDefault="007A236C" w:rsidP="00F86388">
      <w:pPr>
        <w:pStyle w:val="Prrafodelista"/>
        <w:numPr>
          <w:ilvl w:val="0"/>
          <w:numId w:val="13"/>
        </w:numPr>
        <w:rPr>
          <w:lang w:val="es-EC"/>
        </w:rPr>
      </w:pPr>
      <w:r w:rsidRPr="00F86388">
        <w:rPr>
          <w:b/>
          <w:bCs/>
          <w:lang w:val="es-EC"/>
        </w:rPr>
        <w:t xml:space="preserve">Refactorizar a Azure App </w:t>
      </w:r>
      <w:proofErr w:type="spellStart"/>
      <w:r w:rsidRPr="00F86388">
        <w:rPr>
          <w:b/>
          <w:bCs/>
          <w:lang w:val="es-EC"/>
        </w:rPr>
        <w:t>Services</w:t>
      </w:r>
      <w:proofErr w:type="spellEnd"/>
      <w:r w:rsidRPr="00F86388">
        <w:rPr>
          <w:b/>
          <w:bCs/>
          <w:lang w:val="es-EC"/>
        </w:rPr>
        <w:t>:</w:t>
      </w:r>
      <w:r w:rsidR="00F86388" w:rsidRPr="00F86388">
        <w:rPr>
          <w:b/>
          <w:bCs/>
          <w:lang w:val="es-EC"/>
        </w:rPr>
        <w:t xml:space="preserve"> </w:t>
      </w:r>
      <w:r w:rsidRPr="00F86388">
        <w:rPr>
          <w:b/>
          <w:bCs/>
          <w:lang w:val="es-EC"/>
        </w:rPr>
        <w:t>Optimiza aplicaciones</w:t>
      </w:r>
      <w:r w:rsidRPr="00F86388">
        <w:rPr>
          <w:lang w:val="es-EC"/>
        </w:rPr>
        <w:t xml:space="preserve"> para que funcionen en un entorno gestionado, lo que simplifica el desarrollo, la implementación y la escalabilidad.</w:t>
      </w:r>
    </w:p>
    <w:p w14:paraId="3BC6E159" w14:textId="77777777" w:rsidR="00F86388" w:rsidRDefault="007A236C" w:rsidP="00F86388">
      <w:pPr>
        <w:pStyle w:val="Prrafodelista"/>
        <w:numPr>
          <w:ilvl w:val="0"/>
          <w:numId w:val="11"/>
        </w:numPr>
        <w:rPr>
          <w:lang w:val="es-EC"/>
        </w:rPr>
      </w:pPr>
      <w:r w:rsidRPr="007A236C">
        <w:rPr>
          <w:lang w:val="es-EC"/>
        </w:rPr>
        <w:t xml:space="preserve">Te libera de la administración de servidores, </w:t>
      </w:r>
      <w:r w:rsidRPr="007A236C">
        <w:rPr>
          <w:b/>
          <w:bCs/>
          <w:lang w:val="es-EC"/>
        </w:rPr>
        <w:t>reduciendo costos</w:t>
      </w:r>
      <w:r w:rsidRPr="007A236C">
        <w:rPr>
          <w:lang w:val="es-EC"/>
        </w:rPr>
        <w:t xml:space="preserve"> y permitiéndote enfocarte en el desarrollo de funcionalidades.</w:t>
      </w:r>
    </w:p>
    <w:p w14:paraId="5A1DC7D3" w14:textId="651D7EA9" w:rsidR="007A236C" w:rsidRPr="00F86388" w:rsidRDefault="007A236C" w:rsidP="00F86388">
      <w:pPr>
        <w:pStyle w:val="Prrafodelista"/>
        <w:numPr>
          <w:ilvl w:val="0"/>
          <w:numId w:val="13"/>
        </w:numPr>
        <w:rPr>
          <w:lang w:val="es-EC"/>
        </w:rPr>
      </w:pPr>
      <w:proofErr w:type="spellStart"/>
      <w:r w:rsidRPr="00F86388">
        <w:rPr>
          <w:b/>
          <w:bCs/>
          <w:lang w:val="es-EC"/>
        </w:rPr>
        <w:t>Re-plataformar</w:t>
      </w:r>
      <w:proofErr w:type="spellEnd"/>
      <w:r w:rsidRPr="00F86388">
        <w:rPr>
          <w:b/>
          <w:bCs/>
          <w:lang w:val="es-EC"/>
        </w:rPr>
        <w:t xml:space="preserve"> a un Entorno de Contenedores:</w:t>
      </w:r>
      <w:r w:rsidR="00F86388">
        <w:rPr>
          <w:b/>
          <w:bCs/>
          <w:lang w:val="es-EC"/>
        </w:rPr>
        <w:t xml:space="preserve"> </w:t>
      </w:r>
      <w:r w:rsidRPr="00F86388">
        <w:rPr>
          <w:lang w:val="es-EC"/>
        </w:rPr>
        <w:t xml:space="preserve">Permite </w:t>
      </w:r>
      <w:r w:rsidRPr="00F86388">
        <w:rPr>
          <w:b/>
          <w:bCs/>
          <w:lang w:val="es-EC"/>
        </w:rPr>
        <w:t>descomponer aplicaciones</w:t>
      </w:r>
      <w:r w:rsidRPr="00F86388">
        <w:rPr>
          <w:lang w:val="es-EC"/>
        </w:rPr>
        <w:t xml:space="preserve"> en microservicios, mejorando la portabilidad y facilitando su actualización y mantenimiento.</w:t>
      </w:r>
      <w:r w:rsidR="00F86388">
        <w:rPr>
          <w:lang w:val="es-EC"/>
        </w:rPr>
        <w:t xml:space="preserve"> </w:t>
      </w:r>
      <w:r w:rsidRPr="00F86388">
        <w:rPr>
          <w:lang w:val="es-EC"/>
        </w:rPr>
        <w:t xml:space="preserve">Aprovecha servicios como </w:t>
      </w:r>
      <w:r w:rsidRPr="00F86388">
        <w:rPr>
          <w:b/>
          <w:bCs/>
          <w:lang w:val="es-EC"/>
        </w:rPr>
        <w:t xml:space="preserve">Azure </w:t>
      </w:r>
      <w:proofErr w:type="spellStart"/>
      <w:r w:rsidRPr="00F86388">
        <w:rPr>
          <w:b/>
          <w:bCs/>
          <w:lang w:val="es-EC"/>
        </w:rPr>
        <w:t>Kubernetes</w:t>
      </w:r>
      <w:proofErr w:type="spellEnd"/>
      <w:r w:rsidRPr="00F86388">
        <w:rPr>
          <w:b/>
          <w:bCs/>
          <w:lang w:val="es-EC"/>
        </w:rPr>
        <w:t xml:space="preserve"> </w:t>
      </w:r>
      <w:proofErr w:type="spellStart"/>
      <w:r w:rsidRPr="00F86388">
        <w:rPr>
          <w:b/>
          <w:bCs/>
          <w:lang w:val="es-EC"/>
        </w:rPr>
        <w:t>Service</w:t>
      </w:r>
      <w:proofErr w:type="spellEnd"/>
      <w:r w:rsidRPr="00F86388">
        <w:rPr>
          <w:b/>
          <w:bCs/>
          <w:lang w:val="es-EC"/>
        </w:rPr>
        <w:t xml:space="preserve"> (AKS)</w:t>
      </w:r>
      <w:r w:rsidRPr="00F86388">
        <w:rPr>
          <w:lang w:val="es-EC"/>
        </w:rPr>
        <w:t xml:space="preserve"> para </w:t>
      </w:r>
      <w:r w:rsidRPr="00F86388">
        <w:rPr>
          <w:b/>
          <w:bCs/>
          <w:lang w:val="es-EC"/>
        </w:rPr>
        <w:t>escalar aplicaciones automáticamente</w:t>
      </w:r>
      <w:r w:rsidRPr="00F86388">
        <w:rPr>
          <w:lang w:val="es-EC"/>
        </w:rPr>
        <w:t xml:space="preserve"> según la demanda, optimizando el uso de recursos.</w:t>
      </w:r>
    </w:p>
    <w:p w14:paraId="6C4B0396" w14:textId="77777777" w:rsidR="007A236C" w:rsidRPr="00951364" w:rsidRDefault="007A236C" w:rsidP="003F2DA4">
      <w:pPr>
        <w:pStyle w:val="Prrafodelista"/>
        <w:rPr>
          <w:lang w:val="es-EC"/>
        </w:rPr>
      </w:pPr>
    </w:p>
    <w:p w14:paraId="1A1617FF" w14:textId="34609D54" w:rsidR="00D02DD5" w:rsidRDefault="00D02DD5" w:rsidP="00255E0C">
      <w:pPr>
        <w:rPr>
          <w:b/>
          <w:bCs/>
          <w:lang w:val="es-EC"/>
        </w:rPr>
      </w:pPr>
      <w:r>
        <w:rPr>
          <w:b/>
          <w:bCs/>
          <w:lang w:val="es-EC"/>
        </w:rPr>
        <w:t xml:space="preserve">Si el cliente eligió la opción de permanecer </w:t>
      </w:r>
      <w:proofErr w:type="spellStart"/>
      <w:r>
        <w:rPr>
          <w:b/>
          <w:bCs/>
          <w:lang w:val="es-EC"/>
        </w:rPr>
        <w:t>on</w:t>
      </w:r>
      <w:proofErr w:type="spellEnd"/>
      <w:r>
        <w:rPr>
          <w:b/>
          <w:bCs/>
          <w:lang w:val="es-EC"/>
        </w:rPr>
        <w:t>-premises</w:t>
      </w:r>
      <w:r w:rsidR="000D6355">
        <w:rPr>
          <w:b/>
          <w:bCs/>
          <w:lang w:val="es-EC"/>
        </w:rPr>
        <w:t>, podrás most</w:t>
      </w:r>
      <w:r w:rsidR="000F3B7D">
        <w:rPr>
          <w:b/>
          <w:bCs/>
          <w:lang w:val="es-EC"/>
        </w:rPr>
        <w:t>r</w:t>
      </w:r>
      <w:r w:rsidR="000D6355">
        <w:rPr>
          <w:b/>
          <w:bCs/>
          <w:lang w:val="es-EC"/>
        </w:rPr>
        <w:t>a</w:t>
      </w:r>
      <w:r w:rsidR="000F3B7D">
        <w:rPr>
          <w:b/>
          <w:bCs/>
          <w:lang w:val="es-EC"/>
        </w:rPr>
        <w:t>r</w:t>
      </w:r>
      <w:r w:rsidR="000D6355">
        <w:rPr>
          <w:b/>
          <w:bCs/>
          <w:lang w:val="es-EC"/>
        </w:rPr>
        <w:t>le 2 alternativas:</w:t>
      </w:r>
    </w:p>
    <w:p w14:paraId="6F80A8AD" w14:textId="482DDA82" w:rsidR="00A07294" w:rsidRPr="00A07294" w:rsidRDefault="000D6355" w:rsidP="00A07294">
      <w:pPr>
        <w:rPr>
          <w:lang w:val="es-EC"/>
        </w:rPr>
      </w:pPr>
      <w:r w:rsidRPr="00255E0C">
        <w:rPr>
          <w:b/>
          <w:bCs/>
          <w:lang w:val="es-EC"/>
        </w:rPr>
        <w:t xml:space="preserve">Azure Arc para VMware </w:t>
      </w:r>
      <w:proofErr w:type="spellStart"/>
      <w:r w:rsidRPr="00255E0C">
        <w:rPr>
          <w:b/>
          <w:bCs/>
          <w:lang w:val="es-EC"/>
        </w:rPr>
        <w:t>vSphere</w:t>
      </w:r>
      <w:proofErr w:type="spellEnd"/>
      <w:r w:rsidRPr="00255E0C">
        <w:rPr>
          <w:b/>
          <w:bCs/>
          <w:lang w:val="es-EC"/>
        </w:rPr>
        <w:t xml:space="preserve">: </w:t>
      </w:r>
      <w:r w:rsidRPr="000F3B7D">
        <w:rPr>
          <w:lang w:val="es-EC"/>
        </w:rPr>
        <w:t xml:space="preserve">Permite conectar entornos </w:t>
      </w:r>
      <w:proofErr w:type="spellStart"/>
      <w:r w:rsidRPr="000F3B7D">
        <w:rPr>
          <w:lang w:val="es-EC"/>
        </w:rPr>
        <w:t>on</w:t>
      </w:r>
      <w:proofErr w:type="spellEnd"/>
      <w:r w:rsidRPr="000F3B7D">
        <w:rPr>
          <w:lang w:val="es-EC"/>
        </w:rPr>
        <w:t>-premises a Azure para aprovechar capacidades de gestión en la nube.</w:t>
      </w:r>
      <w:r w:rsidR="00A07294">
        <w:rPr>
          <w:lang w:val="es-EC"/>
        </w:rPr>
        <w:t xml:space="preserve"> </w:t>
      </w:r>
      <w:r w:rsidR="00A07294" w:rsidRPr="00A07294">
        <w:rPr>
          <w:lang w:val="es-EC"/>
        </w:rPr>
        <w:t>Azure Arc es un servicio que permite administrar y conectar tus entornos locales (</w:t>
      </w:r>
      <w:proofErr w:type="spellStart"/>
      <w:r w:rsidR="00A07294" w:rsidRPr="00A07294">
        <w:rPr>
          <w:lang w:val="es-EC"/>
        </w:rPr>
        <w:t>on</w:t>
      </w:r>
      <w:proofErr w:type="spellEnd"/>
      <w:r w:rsidR="00A07294" w:rsidRPr="00A07294">
        <w:rPr>
          <w:lang w:val="es-EC"/>
        </w:rPr>
        <w:t xml:space="preserve">-premises) a la nube de Azure. En este caso, Azure Arc para </w:t>
      </w:r>
      <w:proofErr w:type="spellStart"/>
      <w:r w:rsidR="00A07294" w:rsidRPr="00A07294">
        <w:rPr>
          <w:lang w:val="es-EC"/>
        </w:rPr>
        <w:t>vSphere</w:t>
      </w:r>
      <w:proofErr w:type="spellEnd"/>
      <w:r w:rsidR="00A07294" w:rsidRPr="00A07294">
        <w:rPr>
          <w:lang w:val="es-EC"/>
        </w:rPr>
        <w:t xml:space="preserve"> te permite conectar y gestionar tu entorno VMware desde el portal de Azure.</w:t>
      </w:r>
    </w:p>
    <w:p w14:paraId="35D3D668" w14:textId="05499D4B" w:rsidR="00A07294" w:rsidRPr="00A07294" w:rsidRDefault="00A07294" w:rsidP="00A07294">
      <w:pPr>
        <w:rPr>
          <w:lang w:val="es-EC"/>
        </w:rPr>
      </w:pPr>
      <w:r w:rsidRPr="00A07294">
        <w:rPr>
          <w:b/>
          <w:bCs/>
          <w:lang w:val="es-EC"/>
        </w:rPr>
        <w:t>Beneficios</w:t>
      </w:r>
      <w:r>
        <w:rPr>
          <w:b/>
          <w:bCs/>
          <w:lang w:val="es-EC"/>
        </w:rPr>
        <w:t xml:space="preserve"> para el cliente</w:t>
      </w:r>
      <w:r w:rsidRPr="00A07294">
        <w:rPr>
          <w:lang w:val="es-EC"/>
        </w:rPr>
        <w:t>:</w:t>
      </w:r>
    </w:p>
    <w:p w14:paraId="7F8F90B3" w14:textId="77777777" w:rsidR="00A07294" w:rsidRDefault="00A07294" w:rsidP="00D23B99">
      <w:pPr>
        <w:numPr>
          <w:ilvl w:val="0"/>
          <w:numId w:val="14"/>
        </w:numPr>
        <w:rPr>
          <w:lang w:val="es-EC"/>
        </w:rPr>
      </w:pPr>
      <w:r w:rsidRPr="00A07294">
        <w:rPr>
          <w:b/>
          <w:bCs/>
          <w:lang w:val="es-EC"/>
        </w:rPr>
        <w:t>Gestión Centralizada</w:t>
      </w:r>
      <w:r w:rsidRPr="00A07294">
        <w:rPr>
          <w:lang w:val="es-EC"/>
        </w:rPr>
        <w:t>: Permite gestionar máquinas virtuales, políticas, seguridad y recursos directamente desde el portal de Azure, sin necesidad de migrar tus cargas de trabajo.</w:t>
      </w:r>
    </w:p>
    <w:p w14:paraId="7C641F8A" w14:textId="45378FAC" w:rsidR="00A07294" w:rsidRPr="00A07294" w:rsidRDefault="00A07294" w:rsidP="00D23B99">
      <w:pPr>
        <w:numPr>
          <w:ilvl w:val="0"/>
          <w:numId w:val="14"/>
        </w:numPr>
        <w:rPr>
          <w:lang w:val="es-EC"/>
        </w:rPr>
      </w:pPr>
      <w:r w:rsidRPr="00A07294">
        <w:rPr>
          <w:b/>
          <w:bCs/>
          <w:lang w:val="es-EC"/>
        </w:rPr>
        <w:t>Extender Servicios de Azure</w:t>
      </w:r>
      <w:r w:rsidRPr="00A07294">
        <w:rPr>
          <w:lang w:val="es-EC"/>
        </w:rPr>
        <w:t xml:space="preserve">: Aprovecha las capacidades de Azure, como Azure Security Center y Azure </w:t>
      </w:r>
      <w:proofErr w:type="spellStart"/>
      <w:r w:rsidRPr="00A07294">
        <w:rPr>
          <w:lang w:val="es-EC"/>
        </w:rPr>
        <w:t>Policy</w:t>
      </w:r>
      <w:proofErr w:type="spellEnd"/>
      <w:r w:rsidRPr="00A07294">
        <w:rPr>
          <w:lang w:val="es-EC"/>
        </w:rPr>
        <w:t xml:space="preserve">, para mejorar la seguridad y el cumplimiento de las normas en tu infraestructura </w:t>
      </w:r>
      <w:proofErr w:type="spellStart"/>
      <w:r w:rsidRPr="00A07294">
        <w:rPr>
          <w:lang w:val="es-EC"/>
        </w:rPr>
        <w:t>on</w:t>
      </w:r>
      <w:proofErr w:type="spellEnd"/>
      <w:r w:rsidRPr="00A07294">
        <w:rPr>
          <w:lang w:val="es-EC"/>
        </w:rPr>
        <w:t>-premises.</w:t>
      </w:r>
    </w:p>
    <w:p w14:paraId="281ADDB5" w14:textId="77777777" w:rsidR="00A07294" w:rsidRPr="00A07294" w:rsidRDefault="00A07294" w:rsidP="00A07294">
      <w:pPr>
        <w:numPr>
          <w:ilvl w:val="0"/>
          <w:numId w:val="14"/>
        </w:numPr>
        <w:rPr>
          <w:lang w:val="es-EC"/>
        </w:rPr>
      </w:pPr>
      <w:r w:rsidRPr="00A07294">
        <w:rPr>
          <w:b/>
          <w:bCs/>
          <w:lang w:val="es-EC"/>
        </w:rPr>
        <w:t xml:space="preserve">Consistencia </w:t>
      </w:r>
      <w:proofErr w:type="spellStart"/>
      <w:r w:rsidRPr="00A07294">
        <w:rPr>
          <w:b/>
          <w:bCs/>
          <w:lang w:val="es-EC"/>
        </w:rPr>
        <w:t>Multinube</w:t>
      </w:r>
      <w:proofErr w:type="spellEnd"/>
      <w:r w:rsidRPr="00A07294">
        <w:rPr>
          <w:lang w:val="es-EC"/>
        </w:rPr>
        <w:t xml:space="preserve">: Te ofrece la flexibilidad de gestionar recursos en entornos híbridos y </w:t>
      </w:r>
      <w:proofErr w:type="spellStart"/>
      <w:r w:rsidRPr="00A07294">
        <w:rPr>
          <w:lang w:val="es-EC"/>
        </w:rPr>
        <w:t>multinube</w:t>
      </w:r>
      <w:proofErr w:type="spellEnd"/>
      <w:r w:rsidRPr="00A07294">
        <w:rPr>
          <w:lang w:val="es-EC"/>
        </w:rPr>
        <w:t>, todo desde una sola interfaz.</w:t>
      </w:r>
    </w:p>
    <w:p w14:paraId="2F0D7B0C" w14:textId="29B823E0" w:rsidR="000D6355" w:rsidRPr="00255E0C" w:rsidRDefault="000D6355" w:rsidP="000D6355">
      <w:pPr>
        <w:rPr>
          <w:b/>
          <w:bCs/>
          <w:lang w:val="es-EC"/>
        </w:rPr>
      </w:pPr>
    </w:p>
    <w:p w14:paraId="6E4074EB" w14:textId="77777777" w:rsidR="006C6D30" w:rsidRPr="006C6D30" w:rsidRDefault="000D6355" w:rsidP="006C6D30">
      <w:pPr>
        <w:rPr>
          <w:lang w:val="es-EC"/>
        </w:rPr>
      </w:pPr>
      <w:r w:rsidRPr="00255E0C">
        <w:rPr>
          <w:b/>
          <w:bCs/>
          <w:lang w:val="es-EC"/>
        </w:rPr>
        <w:t xml:space="preserve">Azure </w:t>
      </w:r>
      <w:proofErr w:type="spellStart"/>
      <w:r w:rsidRPr="00255E0C">
        <w:rPr>
          <w:b/>
          <w:bCs/>
          <w:lang w:val="es-EC"/>
        </w:rPr>
        <w:t>Stack</w:t>
      </w:r>
      <w:proofErr w:type="spellEnd"/>
      <w:r w:rsidRPr="00255E0C">
        <w:rPr>
          <w:b/>
          <w:bCs/>
          <w:lang w:val="es-EC"/>
        </w:rPr>
        <w:t xml:space="preserve"> HCI: </w:t>
      </w:r>
      <w:r w:rsidRPr="000F3B7D">
        <w:rPr>
          <w:lang w:val="es-EC"/>
        </w:rPr>
        <w:t xml:space="preserve">Ideal para clientes que desean una solución híbrida potente con componentes </w:t>
      </w:r>
      <w:proofErr w:type="spellStart"/>
      <w:r w:rsidRPr="000F3B7D">
        <w:rPr>
          <w:lang w:val="es-EC"/>
        </w:rPr>
        <w:t>on</w:t>
      </w:r>
      <w:proofErr w:type="spellEnd"/>
      <w:r w:rsidRPr="000F3B7D">
        <w:rPr>
          <w:lang w:val="es-EC"/>
        </w:rPr>
        <w:t>-premises.</w:t>
      </w:r>
      <w:r w:rsidR="006C6D30">
        <w:rPr>
          <w:lang w:val="es-EC"/>
        </w:rPr>
        <w:t xml:space="preserve"> </w:t>
      </w:r>
      <w:r w:rsidR="006C6D30" w:rsidRPr="006C6D30">
        <w:rPr>
          <w:lang w:val="es-EC"/>
        </w:rPr>
        <w:t xml:space="preserve">  Azure </w:t>
      </w:r>
      <w:proofErr w:type="spellStart"/>
      <w:r w:rsidR="006C6D30" w:rsidRPr="006C6D30">
        <w:rPr>
          <w:lang w:val="es-EC"/>
        </w:rPr>
        <w:t>Stack</w:t>
      </w:r>
      <w:proofErr w:type="spellEnd"/>
      <w:r w:rsidR="006C6D30" w:rsidRPr="006C6D30">
        <w:rPr>
          <w:lang w:val="es-EC"/>
        </w:rPr>
        <w:t xml:space="preserve"> HCI es una solución de infraestructura </w:t>
      </w:r>
      <w:proofErr w:type="spellStart"/>
      <w:r w:rsidR="006C6D30" w:rsidRPr="006C6D30">
        <w:rPr>
          <w:lang w:val="es-EC"/>
        </w:rPr>
        <w:t>hiperconvergente</w:t>
      </w:r>
      <w:proofErr w:type="spellEnd"/>
      <w:r w:rsidR="006C6D30" w:rsidRPr="006C6D30">
        <w:rPr>
          <w:lang w:val="es-EC"/>
        </w:rPr>
        <w:t xml:space="preserve"> que te permite ejecutar máquinas virtuales y contenedores en hardware local (</w:t>
      </w:r>
      <w:proofErr w:type="spellStart"/>
      <w:r w:rsidR="006C6D30" w:rsidRPr="006C6D30">
        <w:rPr>
          <w:lang w:val="es-EC"/>
        </w:rPr>
        <w:t>on</w:t>
      </w:r>
      <w:proofErr w:type="spellEnd"/>
      <w:r w:rsidR="006C6D30" w:rsidRPr="006C6D30">
        <w:rPr>
          <w:lang w:val="es-EC"/>
        </w:rPr>
        <w:t>-premises) con la capacidad de integrarse con los servicios de Azure.</w:t>
      </w:r>
    </w:p>
    <w:p w14:paraId="596082B7" w14:textId="77777777" w:rsidR="006C6D30" w:rsidRPr="006C6D30" w:rsidRDefault="006C6D30" w:rsidP="006C6D30">
      <w:pPr>
        <w:rPr>
          <w:lang w:val="es-EC"/>
        </w:rPr>
      </w:pPr>
      <w:r w:rsidRPr="006C6D30">
        <w:rPr>
          <w:b/>
          <w:bCs/>
          <w:lang w:val="es-EC"/>
        </w:rPr>
        <w:t>Beneficios para el cliente</w:t>
      </w:r>
      <w:r w:rsidRPr="006C6D30">
        <w:rPr>
          <w:lang w:val="es-EC"/>
        </w:rPr>
        <w:t>:</w:t>
      </w:r>
    </w:p>
    <w:p w14:paraId="53190A4A" w14:textId="77777777" w:rsidR="006C6D30" w:rsidRPr="006C6D30" w:rsidRDefault="006C6D30" w:rsidP="006C6D30">
      <w:pPr>
        <w:numPr>
          <w:ilvl w:val="0"/>
          <w:numId w:val="15"/>
        </w:numPr>
        <w:rPr>
          <w:lang w:val="es-EC"/>
        </w:rPr>
      </w:pPr>
      <w:r w:rsidRPr="006C6D30">
        <w:rPr>
          <w:b/>
          <w:bCs/>
          <w:lang w:val="es-EC"/>
        </w:rPr>
        <w:t xml:space="preserve">Modernización </w:t>
      </w:r>
      <w:proofErr w:type="spellStart"/>
      <w:r w:rsidRPr="006C6D30">
        <w:rPr>
          <w:b/>
          <w:bCs/>
          <w:lang w:val="es-EC"/>
        </w:rPr>
        <w:t>On</w:t>
      </w:r>
      <w:proofErr w:type="spellEnd"/>
      <w:r w:rsidRPr="006C6D30">
        <w:rPr>
          <w:b/>
          <w:bCs/>
          <w:lang w:val="es-EC"/>
        </w:rPr>
        <w:t>-Premises</w:t>
      </w:r>
      <w:r w:rsidRPr="006C6D30">
        <w:rPr>
          <w:lang w:val="es-EC"/>
        </w:rPr>
        <w:t xml:space="preserve">: Reubicar tus </w:t>
      </w:r>
      <w:proofErr w:type="spellStart"/>
      <w:r w:rsidRPr="006C6D30">
        <w:rPr>
          <w:lang w:val="es-EC"/>
        </w:rPr>
        <w:t>VMs</w:t>
      </w:r>
      <w:proofErr w:type="spellEnd"/>
      <w:r w:rsidRPr="006C6D30">
        <w:rPr>
          <w:lang w:val="es-EC"/>
        </w:rPr>
        <w:t xml:space="preserve"> en Azure </w:t>
      </w:r>
      <w:proofErr w:type="spellStart"/>
      <w:r w:rsidRPr="006C6D30">
        <w:rPr>
          <w:lang w:val="es-EC"/>
        </w:rPr>
        <w:t>Stack</w:t>
      </w:r>
      <w:proofErr w:type="spellEnd"/>
      <w:r w:rsidRPr="006C6D30">
        <w:rPr>
          <w:lang w:val="es-EC"/>
        </w:rPr>
        <w:t xml:space="preserve"> HCI te permite mantener tus operaciones locales mientras aprovechas las mejoras de rendimiento y gestión de una infraestructura moderna.</w:t>
      </w:r>
    </w:p>
    <w:p w14:paraId="02ACA708" w14:textId="77777777" w:rsidR="006C6D30" w:rsidRPr="006C6D30" w:rsidRDefault="006C6D30" w:rsidP="006C6D30">
      <w:pPr>
        <w:numPr>
          <w:ilvl w:val="0"/>
          <w:numId w:val="15"/>
        </w:numPr>
        <w:rPr>
          <w:lang w:val="es-EC"/>
        </w:rPr>
      </w:pPr>
      <w:r w:rsidRPr="006C6D30">
        <w:rPr>
          <w:b/>
          <w:bCs/>
          <w:lang w:val="es-EC"/>
        </w:rPr>
        <w:t>Conexión con Azure</w:t>
      </w:r>
      <w:r w:rsidRPr="006C6D30">
        <w:rPr>
          <w:lang w:val="es-EC"/>
        </w:rPr>
        <w:t xml:space="preserve">: Puedes integrar fácilmente Azure </w:t>
      </w:r>
      <w:proofErr w:type="spellStart"/>
      <w:r w:rsidRPr="006C6D30">
        <w:rPr>
          <w:lang w:val="es-EC"/>
        </w:rPr>
        <w:t>Stack</w:t>
      </w:r>
      <w:proofErr w:type="spellEnd"/>
      <w:r w:rsidRPr="006C6D30">
        <w:rPr>
          <w:lang w:val="es-EC"/>
        </w:rPr>
        <w:t xml:space="preserve"> HCI con servicios en la nube, como copia de seguridad, recuperación ante desastres, y monitoreo a través de Azure Arc.</w:t>
      </w:r>
    </w:p>
    <w:p w14:paraId="349091D5" w14:textId="77777777" w:rsidR="006C6D30" w:rsidRPr="006C6D30" w:rsidRDefault="006C6D30" w:rsidP="006C6D30">
      <w:pPr>
        <w:numPr>
          <w:ilvl w:val="0"/>
          <w:numId w:val="15"/>
        </w:numPr>
        <w:rPr>
          <w:lang w:val="es-EC"/>
        </w:rPr>
      </w:pPr>
      <w:r w:rsidRPr="006C6D30">
        <w:rPr>
          <w:b/>
          <w:bCs/>
          <w:lang w:val="es-EC"/>
        </w:rPr>
        <w:t>Flexibilidad</w:t>
      </w:r>
      <w:r w:rsidRPr="006C6D30">
        <w:rPr>
          <w:lang w:val="es-EC"/>
        </w:rPr>
        <w:t>: Ideal para escenarios híbridos donde se necesita la potencia y confiabilidad de un entorno local con la flexibilidad de la nube.</w:t>
      </w:r>
    </w:p>
    <w:p w14:paraId="33364337" w14:textId="29376D80" w:rsidR="000D6355" w:rsidRPr="00255E0C" w:rsidRDefault="000D6355" w:rsidP="000D6355">
      <w:pPr>
        <w:rPr>
          <w:b/>
          <w:bCs/>
          <w:lang w:val="es-EC"/>
        </w:rPr>
      </w:pPr>
    </w:p>
    <w:p w14:paraId="5C0D15D9" w14:textId="77777777" w:rsidR="000D6355" w:rsidRDefault="000D6355" w:rsidP="00255E0C">
      <w:pPr>
        <w:rPr>
          <w:b/>
          <w:bCs/>
          <w:lang w:val="es-EC"/>
        </w:rPr>
      </w:pPr>
    </w:p>
    <w:p w14:paraId="54A649C1" w14:textId="7FF83CD8" w:rsidR="000D6355" w:rsidRPr="00361A8B" w:rsidRDefault="006C6D30" w:rsidP="00255E0C">
      <w:pPr>
        <w:rPr>
          <w:lang w:val="es-EC"/>
        </w:rPr>
      </w:pPr>
      <w:r w:rsidRPr="00361A8B">
        <w:rPr>
          <w:b/>
          <w:bCs/>
          <w:lang w:val="es-EC"/>
        </w:rPr>
        <w:t xml:space="preserve">El cliente podrá escoger </w:t>
      </w:r>
      <w:r w:rsidR="00361A8B" w:rsidRPr="00361A8B">
        <w:rPr>
          <w:b/>
          <w:bCs/>
          <w:lang w:val="es-EC"/>
        </w:rPr>
        <w:t>una implementación híbrida.</w:t>
      </w:r>
      <w:r w:rsidR="00361A8B" w:rsidRPr="00361A8B">
        <w:rPr>
          <w:lang w:val="es-EC"/>
        </w:rPr>
        <w:t xml:space="preserve"> Es necesario entender qué cargas de trabajo se quedarán en ambiente </w:t>
      </w:r>
      <w:proofErr w:type="spellStart"/>
      <w:r w:rsidR="00361A8B" w:rsidRPr="00361A8B">
        <w:rPr>
          <w:lang w:val="es-EC"/>
        </w:rPr>
        <w:t>on</w:t>
      </w:r>
      <w:proofErr w:type="spellEnd"/>
      <w:r w:rsidR="00361A8B" w:rsidRPr="00361A8B">
        <w:rPr>
          <w:lang w:val="es-EC"/>
        </w:rPr>
        <w:t>-premises y cuáles se migrarán a la nube.</w:t>
      </w:r>
    </w:p>
    <w:p w14:paraId="5DCB476A" w14:textId="77777777" w:rsidR="000D6355" w:rsidRDefault="000D6355" w:rsidP="00255E0C">
      <w:pPr>
        <w:rPr>
          <w:b/>
          <w:bCs/>
          <w:lang w:val="es-EC"/>
        </w:rPr>
      </w:pPr>
    </w:p>
    <w:p w14:paraId="71C0E405" w14:textId="4E8F86B1" w:rsidR="00A22784" w:rsidRDefault="00361A8B" w:rsidP="00255E0C">
      <w:pPr>
        <w:rPr>
          <w:b/>
          <w:bCs/>
          <w:lang w:val="es-EC"/>
        </w:rPr>
      </w:pPr>
      <w:r>
        <w:rPr>
          <w:b/>
          <w:bCs/>
          <w:lang w:val="es-EC"/>
        </w:rPr>
        <w:t xml:space="preserve">La Sección # 3 </w:t>
      </w:r>
      <w:r w:rsidR="00ED6B19">
        <w:rPr>
          <w:b/>
          <w:bCs/>
          <w:lang w:val="es-EC"/>
        </w:rPr>
        <w:t xml:space="preserve">: </w:t>
      </w:r>
      <w:r w:rsidR="00E3558B">
        <w:rPr>
          <w:b/>
          <w:bCs/>
          <w:lang w:val="es-EC"/>
        </w:rPr>
        <w:t>Alcance del proyecto</w:t>
      </w:r>
    </w:p>
    <w:p w14:paraId="57B346F5" w14:textId="1C7F65B9" w:rsidR="00255E0C" w:rsidRDefault="00255E0C" w:rsidP="00255E0C">
      <w:pPr>
        <w:rPr>
          <w:lang w:val="es-EC"/>
        </w:rPr>
      </w:pPr>
      <w:r w:rsidRPr="00682D1E">
        <w:rPr>
          <w:lang w:val="es-EC"/>
        </w:rPr>
        <w:t xml:space="preserve">El </w:t>
      </w:r>
      <w:proofErr w:type="spellStart"/>
      <w:r w:rsidRPr="00682D1E">
        <w:rPr>
          <w:lang w:val="es-EC"/>
        </w:rPr>
        <w:t>partner</w:t>
      </w:r>
      <w:proofErr w:type="spellEnd"/>
      <w:r w:rsidRPr="00682D1E">
        <w:rPr>
          <w:lang w:val="es-EC"/>
        </w:rPr>
        <w:t xml:space="preserve"> </w:t>
      </w:r>
      <w:r w:rsidR="00682D1E">
        <w:rPr>
          <w:lang w:val="es-EC"/>
        </w:rPr>
        <w:t>indagará sobre el alcance del proyecto</w:t>
      </w:r>
      <w:r w:rsidR="00E3558B">
        <w:rPr>
          <w:lang w:val="es-EC"/>
        </w:rPr>
        <w:t>, cronograma, presupuesto, necesidades</w:t>
      </w:r>
    </w:p>
    <w:p w14:paraId="40C35C44" w14:textId="790DFF42" w:rsidR="00E3558B" w:rsidRDefault="00E3558B" w:rsidP="00255E0C">
      <w:pPr>
        <w:rPr>
          <w:b/>
          <w:bCs/>
          <w:lang w:val="es-EC"/>
        </w:rPr>
      </w:pPr>
      <w:r w:rsidRPr="00226EC8">
        <w:rPr>
          <w:b/>
          <w:bCs/>
          <w:lang w:val="es-EC"/>
        </w:rPr>
        <w:t>Sección # 4</w:t>
      </w:r>
      <w:r w:rsidR="00ED6B19">
        <w:rPr>
          <w:b/>
          <w:bCs/>
          <w:lang w:val="es-EC"/>
        </w:rPr>
        <w:t xml:space="preserve">: </w:t>
      </w:r>
      <w:r w:rsidRPr="00226EC8">
        <w:rPr>
          <w:b/>
          <w:bCs/>
          <w:lang w:val="es-EC"/>
        </w:rPr>
        <w:t xml:space="preserve">Preguntas </w:t>
      </w:r>
      <w:r w:rsidR="00226EC8" w:rsidRPr="00226EC8">
        <w:rPr>
          <w:b/>
          <w:bCs/>
          <w:lang w:val="es-EC"/>
        </w:rPr>
        <w:t>de Pre-Venta</w:t>
      </w:r>
    </w:p>
    <w:p w14:paraId="56C0342B" w14:textId="5B4D134F" w:rsidR="00834172" w:rsidRPr="00834172" w:rsidRDefault="00834172" w:rsidP="00834172">
      <w:pPr>
        <w:rPr>
          <w:lang w:val="es-EC"/>
        </w:rPr>
      </w:pPr>
      <w:r w:rsidRPr="00834172">
        <w:rPr>
          <w:lang w:val="es-EC"/>
        </w:rPr>
        <w:t>Las preguntas de preventa se realizan para entender el entorno actual de VMware del cliente con el objetivo de recopilar información clave que ayudará a diseñar una propuesta de valor más precisa y ajustada a sus necesidades. Este análisis preventa permite</w:t>
      </w:r>
      <w:r>
        <w:rPr>
          <w:lang w:val="es-EC"/>
        </w:rPr>
        <w:t xml:space="preserve"> </w:t>
      </w:r>
      <w:r w:rsidRPr="00834172">
        <w:rPr>
          <w:lang w:val="es-EC"/>
        </w:rPr>
        <w:t>Identificar el estado actual de la infraestructura: Saber cuántas máquinas virtuales (</w:t>
      </w:r>
      <w:proofErr w:type="spellStart"/>
      <w:r w:rsidRPr="00834172">
        <w:rPr>
          <w:lang w:val="es-EC"/>
        </w:rPr>
        <w:t>VMs</w:t>
      </w:r>
      <w:proofErr w:type="spellEnd"/>
      <w:r w:rsidRPr="00834172">
        <w:rPr>
          <w:lang w:val="es-EC"/>
        </w:rPr>
        <w:t>) existen, su uso de CPU, almacenamiento, red y otras características permite determinar el nivel de esfuerzo necesario para la migración.</w:t>
      </w:r>
      <w:r>
        <w:rPr>
          <w:lang w:val="es-EC"/>
        </w:rPr>
        <w:t xml:space="preserve"> Además, d</w:t>
      </w:r>
      <w:r w:rsidRPr="00834172">
        <w:rPr>
          <w:lang w:val="es-EC"/>
        </w:rPr>
        <w:t xml:space="preserve">etectar necesidades específicas: Conocer los requisitos de seguridad, cumplimiento normativo, y necesidades de escalabilidad del cliente ayuda a elegir la mejor solución de migración, ya sea Azure VMware </w:t>
      </w:r>
      <w:proofErr w:type="spellStart"/>
      <w:r w:rsidRPr="00834172">
        <w:rPr>
          <w:lang w:val="es-EC"/>
        </w:rPr>
        <w:t>Solution</w:t>
      </w:r>
      <w:proofErr w:type="spellEnd"/>
      <w:r w:rsidRPr="00834172">
        <w:rPr>
          <w:lang w:val="es-EC"/>
        </w:rPr>
        <w:t xml:space="preserve"> (AVS), Azure Native o una infraestructura híbrida.</w:t>
      </w:r>
    </w:p>
    <w:p w14:paraId="1F0F6D87" w14:textId="78E12F9F" w:rsidR="00834172" w:rsidRDefault="00834172" w:rsidP="00834172">
      <w:pPr>
        <w:rPr>
          <w:lang w:val="es-EC"/>
        </w:rPr>
      </w:pPr>
    </w:p>
    <w:p w14:paraId="2870E2F6" w14:textId="77777777" w:rsidR="00834172" w:rsidRPr="00834172" w:rsidRDefault="00834172" w:rsidP="00834172">
      <w:pPr>
        <w:rPr>
          <w:lang w:val="es-EC"/>
        </w:rPr>
      </w:pPr>
    </w:p>
    <w:sectPr w:rsidR="00834172" w:rsidRPr="008341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EE80C" w14:textId="77777777" w:rsidR="00B95E33" w:rsidRDefault="00B95E33" w:rsidP="00E6458E">
      <w:pPr>
        <w:spacing w:after="0" w:line="240" w:lineRule="auto"/>
      </w:pPr>
      <w:r>
        <w:separator/>
      </w:r>
    </w:p>
  </w:endnote>
  <w:endnote w:type="continuationSeparator" w:id="0">
    <w:p w14:paraId="7151F574" w14:textId="77777777" w:rsidR="00B95E33" w:rsidRDefault="00B95E33" w:rsidP="00E64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3A4CA" w14:textId="77777777" w:rsidR="00B95E33" w:rsidRDefault="00B95E33" w:rsidP="00E6458E">
      <w:pPr>
        <w:spacing w:after="0" w:line="240" w:lineRule="auto"/>
      </w:pPr>
      <w:r>
        <w:separator/>
      </w:r>
    </w:p>
  </w:footnote>
  <w:footnote w:type="continuationSeparator" w:id="0">
    <w:p w14:paraId="6633080D" w14:textId="77777777" w:rsidR="00B95E33" w:rsidRDefault="00B95E33" w:rsidP="00E645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A3457" w14:textId="434CFA14" w:rsidR="00E6458E" w:rsidRDefault="00E6458E">
    <w:pPr>
      <w:pStyle w:val="Encabezado"/>
    </w:pPr>
    <w:r>
      <w:rPr>
        <w:noProof/>
      </w:rPr>
      <w:drawing>
        <wp:anchor distT="0" distB="0" distL="114300" distR="114300" simplePos="0" relativeHeight="251658240" behindDoc="0" locked="0" layoutInCell="1" allowOverlap="1" wp14:anchorId="6440B558" wp14:editId="46F54563">
          <wp:simplePos x="0" y="0"/>
          <wp:positionH relativeFrom="page">
            <wp:align>left</wp:align>
          </wp:positionH>
          <wp:positionV relativeFrom="paragraph">
            <wp:posOffset>-457200</wp:posOffset>
          </wp:positionV>
          <wp:extent cx="7802164" cy="781050"/>
          <wp:effectExtent l="0" t="0" r="8890" b="0"/>
          <wp:wrapNone/>
          <wp:docPr id="100468543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0374" cy="78287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23BB"/>
    <w:multiLevelType w:val="multilevel"/>
    <w:tmpl w:val="F8CC7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A5AFC"/>
    <w:multiLevelType w:val="multilevel"/>
    <w:tmpl w:val="9A787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046956"/>
    <w:multiLevelType w:val="multilevel"/>
    <w:tmpl w:val="02B2BD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143401"/>
    <w:multiLevelType w:val="multilevel"/>
    <w:tmpl w:val="8A52F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D045CD"/>
    <w:multiLevelType w:val="multilevel"/>
    <w:tmpl w:val="3ED49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825C7D"/>
    <w:multiLevelType w:val="hybridMultilevel"/>
    <w:tmpl w:val="61B60A96"/>
    <w:lvl w:ilvl="0" w:tplc="8668E9F0">
      <w:start w:val="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28CE1707"/>
    <w:multiLevelType w:val="multilevel"/>
    <w:tmpl w:val="268637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6C5E9B"/>
    <w:multiLevelType w:val="hybridMultilevel"/>
    <w:tmpl w:val="5F4C50B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406F1CE0"/>
    <w:multiLevelType w:val="hybridMultilevel"/>
    <w:tmpl w:val="F4BC98E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467122A3"/>
    <w:multiLevelType w:val="multilevel"/>
    <w:tmpl w:val="245C5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EF224C"/>
    <w:multiLevelType w:val="multilevel"/>
    <w:tmpl w:val="F4761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BAA1BE8"/>
    <w:multiLevelType w:val="multilevel"/>
    <w:tmpl w:val="881C3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6D1DAA"/>
    <w:multiLevelType w:val="multilevel"/>
    <w:tmpl w:val="02B2BD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0B643E7"/>
    <w:multiLevelType w:val="multilevel"/>
    <w:tmpl w:val="4C724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2F2AF4"/>
    <w:multiLevelType w:val="hybridMultilevel"/>
    <w:tmpl w:val="B824B6B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16cid:durableId="54545720">
    <w:abstractNumId w:val="6"/>
  </w:num>
  <w:num w:numId="2" w16cid:durableId="242834164">
    <w:abstractNumId w:val="3"/>
  </w:num>
  <w:num w:numId="3" w16cid:durableId="463543450">
    <w:abstractNumId w:val="14"/>
  </w:num>
  <w:num w:numId="4" w16cid:durableId="186676650">
    <w:abstractNumId w:val="8"/>
  </w:num>
  <w:num w:numId="5" w16cid:durableId="190728254">
    <w:abstractNumId w:val="7"/>
  </w:num>
  <w:num w:numId="6" w16cid:durableId="864490141">
    <w:abstractNumId w:val="10"/>
  </w:num>
  <w:num w:numId="7" w16cid:durableId="1190417062">
    <w:abstractNumId w:val="2"/>
  </w:num>
  <w:num w:numId="8" w16cid:durableId="471948211">
    <w:abstractNumId w:val="1"/>
  </w:num>
  <w:num w:numId="9" w16cid:durableId="1895464147">
    <w:abstractNumId w:val="12"/>
  </w:num>
  <w:num w:numId="10" w16cid:durableId="1413509297">
    <w:abstractNumId w:val="9"/>
  </w:num>
  <w:num w:numId="11" w16cid:durableId="1661931987">
    <w:abstractNumId w:val="0"/>
  </w:num>
  <w:num w:numId="12" w16cid:durableId="1279411389">
    <w:abstractNumId w:val="13"/>
  </w:num>
  <w:num w:numId="13" w16cid:durableId="441194492">
    <w:abstractNumId w:val="5"/>
  </w:num>
  <w:num w:numId="14" w16cid:durableId="1098453947">
    <w:abstractNumId w:val="4"/>
  </w:num>
  <w:num w:numId="15" w16cid:durableId="798405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50F"/>
    <w:rsid w:val="000352A8"/>
    <w:rsid w:val="000D6355"/>
    <w:rsid w:val="000F3B7D"/>
    <w:rsid w:val="001A6059"/>
    <w:rsid w:val="001E16D7"/>
    <w:rsid w:val="00226EC8"/>
    <w:rsid w:val="00255E0C"/>
    <w:rsid w:val="00292FAC"/>
    <w:rsid w:val="00361A8B"/>
    <w:rsid w:val="003F2DA4"/>
    <w:rsid w:val="0048750F"/>
    <w:rsid w:val="00602473"/>
    <w:rsid w:val="00682D1E"/>
    <w:rsid w:val="006C6D30"/>
    <w:rsid w:val="007A236C"/>
    <w:rsid w:val="00834172"/>
    <w:rsid w:val="00842307"/>
    <w:rsid w:val="008A70C8"/>
    <w:rsid w:val="008D6C95"/>
    <w:rsid w:val="008E2341"/>
    <w:rsid w:val="00931FE0"/>
    <w:rsid w:val="00951364"/>
    <w:rsid w:val="009E2FE1"/>
    <w:rsid w:val="00A07294"/>
    <w:rsid w:val="00A17BB6"/>
    <w:rsid w:val="00A22784"/>
    <w:rsid w:val="00AB6DBA"/>
    <w:rsid w:val="00B10AEE"/>
    <w:rsid w:val="00B95E33"/>
    <w:rsid w:val="00D02DD5"/>
    <w:rsid w:val="00D54058"/>
    <w:rsid w:val="00E317B2"/>
    <w:rsid w:val="00E3558B"/>
    <w:rsid w:val="00E6458E"/>
    <w:rsid w:val="00ED560B"/>
    <w:rsid w:val="00ED6B19"/>
    <w:rsid w:val="00F863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0CCAA"/>
  <w15:chartTrackingRefBased/>
  <w15:docId w15:val="{6E7CAB79-03FB-4F0E-A373-1BB26E42A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D30"/>
  </w:style>
  <w:style w:type="paragraph" w:styleId="Ttulo1">
    <w:name w:val="heading 1"/>
    <w:basedOn w:val="Normal"/>
    <w:next w:val="Normal"/>
    <w:link w:val="Ttulo1Car"/>
    <w:uiPriority w:val="9"/>
    <w:qFormat/>
    <w:rsid w:val="004875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875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8750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8750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8750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8750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8750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8750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8750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8750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8750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8750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8750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8750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8750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8750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8750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8750F"/>
    <w:rPr>
      <w:rFonts w:eastAsiaTheme="majorEastAsia" w:cstheme="majorBidi"/>
      <w:color w:val="272727" w:themeColor="text1" w:themeTint="D8"/>
    </w:rPr>
  </w:style>
  <w:style w:type="paragraph" w:styleId="Ttulo">
    <w:name w:val="Title"/>
    <w:basedOn w:val="Normal"/>
    <w:next w:val="Normal"/>
    <w:link w:val="TtuloCar"/>
    <w:uiPriority w:val="10"/>
    <w:qFormat/>
    <w:rsid w:val="004875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8750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8750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8750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8750F"/>
    <w:pPr>
      <w:spacing w:before="160"/>
      <w:jc w:val="center"/>
    </w:pPr>
    <w:rPr>
      <w:i/>
      <w:iCs/>
      <w:color w:val="404040" w:themeColor="text1" w:themeTint="BF"/>
    </w:rPr>
  </w:style>
  <w:style w:type="character" w:customStyle="1" w:styleId="CitaCar">
    <w:name w:val="Cita Car"/>
    <w:basedOn w:val="Fuentedeprrafopredeter"/>
    <w:link w:val="Cita"/>
    <w:uiPriority w:val="29"/>
    <w:rsid w:val="0048750F"/>
    <w:rPr>
      <w:i/>
      <w:iCs/>
      <w:color w:val="404040" w:themeColor="text1" w:themeTint="BF"/>
    </w:rPr>
  </w:style>
  <w:style w:type="paragraph" w:styleId="Prrafodelista">
    <w:name w:val="List Paragraph"/>
    <w:basedOn w:val="Normal"/>
    <w:uiPriority w:val="34"/>
    <w:qFormat/>
    <w:rsid w:val="0048750F"/>
    <w:pPr>
      <w:ind w:left="720"/>
      <w:contextualSpacing/>
    </w:pPr>
  </w:style>
  <w:style w:type="character" w:styleId="nfasisintenso">
    <w:name w:val="Intense Emphasis"/>
    <w:basedOn w:val="Fuentedeprrafopredeter"/>
    <w:uiPriority w:val="21"/>
    <w:qFormat/>
    <w:rsid w:val="0048750F"/>
    <w:rPr>
      <w:i/>
      <w:iCs/>
      <w:color w:val="0F4761" w:themeColor="accent1" w:themeShade="BF"/>
    </w:rPr>
  </w:style>
  <w:style w:type="paragraph" w:styleId="Citadestacada">
    <w:name w:val="Intense Quote"/>
    <w:basedOn w:val="Normal"/>
    <w:next w:val="Normal"/>
    <w:link w:val="CitadestacadaCar"/>
    <w:uiPriority w:val="30"/>
    <w:qFormat/>
    <w:rsid w:val="004875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8750F"/>
    <w:rPr>
      <w:i/>
      <w:iCs/>
      <w:color w:val="0F4761" w:themeColor="accent1" w:themeShade="BF"/>
    </w:rPr>
  </w:style>
  <w:style w:type="character" w:styleId="Referenciaintensa">
    <w:name w:val="Intense Reference"/>
    <w:basedOn w:val="Fuentedeprrafopredeter"/>
    <w:uiPriority w:val="32"/>
    <w:qFormat/>
    <w:rsid w:val="0048750F"/>
    <w:rPr>
      <w:b/>
      <w:bCs/>
      <w:smallCaps/>
      <w:color w:val="0F4761" w:themeColor="accent1" w:themeShade="BF"/>
      <w:spacing w:val="5"/>
    </w:rPr>
  </w:style>
  <w:style w:type="paragraph" w:styleId="Encabezado">
    <w:name w:val="header"/>
    <w:basedOn w:val="Normal"/>
    <w:link w:val="EncabezadoCar"/>
    <w:uiPriority w:val="99"/>
    <w:unhideWhenUsed/>
    <w:rsid w:val="00E6458E"/>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E6458E"/>
  </w:style>
  <w:style w:type="paragraph" w:styleId="Piedepgina">
    <w:name w:val="footer"/>
    <w:basedOn w:val="Normal"/>
    <w:link w:val="PiedepginaCar"/>
    <w:uiPriority w:val="99"/>
    <w:unhideWhenUsed/>
    <w:rsid w:val="00E6458E"/>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E6458E"/>
  </w:style>
  <w:style w:type="paragraph" w:styleId="NormalWeb">
    <w:name w:val="Normal (Web)"/>
    <w:basedOn w:val="Normal"/>
    <w:uiPriority w:val="99"/>
    <w:semiHidden/>
    <w:unhideWhenUsed/>
    <w:rsid w:val="0095136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21866">
      <w:bodyDiv w:val="1"/>
      <w:marLeft w:val="0"/>
      <w:marRight w:val="0"/>
      <w:marTop w:val="0"/>
      <w:marBottom w:val="0"/>
      <w:divBdr>
        <w:top w:val="none" w:sz="0" w:space="0" w:color="auto"/>
        <w:left w:val="none" w:sz="0" w:space="0" w:color="auto"/>
        <w:bottom w:val="none" w:sz="0" w:space="0" w:color="auto"/>
        <w:right w:val="none" w:sz="0" w:space="0" w:color="auto"/>
      </w:divBdr>
    </w:div>
    <w:div w:id="238633600">
      <w:bodyDiv w:val="1"/>
      <w:marLeft w:val="0"/>
      <w:marRight w:val="0"/>
      <w:marTop w:val="0"/>
      <w:marBottom w:val="0"/>
      <w:divBdr>
        <w:top w:val="none" w:sz="0" w:space="0" w:color="auto"/>
        <w:left w:val="none" w:sz="0" w:space="0" w:color="auto"/>
        <w:bottom w:val="none" w:sz="0" w:space="0" w:color="auto"/>
        <w:right w:val="none" w:sz="0" w:space="0" w:color="auto"/>
      </w:divBdr>
    </w:div>
    <w:div w:id="647520199">
      <w:bodyDiv w:val="1"/>
      <w:marLeft w:val="0"/>
      <w:marRight w:val="0"/>
      <w:marTop w:val="0"/>
      <w:marBottom w:val="0"/>
      <w:divBdr>
        <w:top w:val="none" w:sz="0" w:space="0" w:color="auto"/>
        <w:left w:val="none" w:sz="0" w:space="0" w:color="auto"/>
        <w:bottom w:val="none" w:sz="0" w:space="0" w:color="auto"/>
        <w:right w:val="none" w:sz="0" w:space="0" w:color="auto"/>
      </w:divBdr>
    </w:div>
    <w:div w:id="711926297">
      <w:bodyDiv w:val="1"/>
      <w:marLeft w:val="0"/>
      <w:marRight w:val="0"/>
      <w:marTop w:val="0"/>
      <w:marBottom w:val="0"/>
      <w:divBdr>
        <w:top w:val="none" w:sz="0" w:space="0" w:color="auto"/>
        <w:left w:val="none" w:sz="0" w:space="0" w:color="auto"/>
        <w:bottom w:val="none" w:sz="0" w:space="0" w:color="auto"/>
        <w:right w:val="none" w:sz="0" w:space="0" w:color="auto"/>
      </w:divBdr>
    </w:div>
    <w:div w:id="1303460412">
      <w:bodyDiv w:val="1"/>
      <w:marLeft w:val="0"/>
      <w:marRight w:val="0"/>
      <w:marTop w:val="0"/>
      <w:marBottom w:val="0"/>
      <w:divBdr>
        <w:top w:val="none" w:sz="0" w:space="0" w:color="auto"/>
        <w:left w:val="none" w:sz="0" w:space="0" w:color="auto"/>
        <w:bottom w:val="none" w:sz="0" w:space="0" w:color="auto"/>
        <w:right w:val="none" w:sz="0" w:space="0" w:color="auto"/>
      </w:divBdr>
    </w:div>
    <w:div w:id="1381439418">
      <w:bodyDiv w:val="1"/>
      <w:marLeft w:val="0"/>
      <w:marRight w:val="0"/>
      <w:marTop w:val="0"/>
      <w:marBottom w:val="0"/>
      <w:divBdr>
        <w:top w:val="none" w:sz="0" w:space="0" w:color="auto"/>
        <w:left w:val="none" w:sz="0" w:space="0" w:color="auto"/>
        <w:bottom w:val="none" w:sz="0" w:space="0" w:color="auto"/>
        <w:right w:val="none" w:sz="0" w:space="0" w:color="auto"/>
      </w:divBdr>
    </w:div>
    <w:div w:id="1395078196">
      <w:bodyDiv w:val="1"/>
      <w:marLeft w:val="0"/>
      <w:marRight w:val="0"/>
      <w:marTop w:val="0"/>
      <w:marBottom w:val="0"/>
      <w:divBdr>
        <w:top w:val="none" w:sz="0" w:space="0" w:color="auto"/>
        <w:left w:val="none" w:sz="0" w:space="0" w:color="auto"/>
        <w:bottom w:val="none" w:sz="0" w:space="0" w:color="auto"/>
        <w:right w:val="none" w:sz="0" w:space="0" w:color="auto"/>
      </w:divBdr>
    </w:div>
    <w:div w:id="1418016748">
      <w:bodyDiv w:val="1"/>
      <w:marLeft w:val="0"/>
      <w:marRight w:val="0"/>
      <w:marTop w:val="0"/>
      <w:marBottom w:val="0"/>
      <w:divBdr>
        <w:top w:val="none" w:sz="0" w:space="0" w:color="auto"/>
        <w:left w:val="none" w:sz="0" w:space="0" w:color="auto"/>
        <w:bottom w:val="none" w:sz="0" w:space="0" w:color="auto"/>
        <w:right w:val="none" w:sz="0" w:space="0" w:color="auto"/>
      </w:divBdr>
    </w:div>
    <w:div w:id="1423793495">
      <w:bodyDiv w:val="1"/>
      <w:marLeft w:val="0"/>
      <w:marRight w:val="0"/>
      <w:marTop w:val="0"/>
      <w:marBottom w:val="0"/>
      <w:divBdr>
        <w:top w:val="none" w:sz="0" w:space="0" w:color="auto"/>
        <w:left w:val="none" w:sz="0" w:space="0" w:color="auto"/>
        <w:bottom w:val="none" w:sz="0" w:space="0" w:color="auto"/>
        <w:right w:val="none" w:sz="0" w:space="0" w:color="auto"/>
      </w:divBdr>
      <w:divsChild>
        <w:div w:id="316690927">
          <w:marLeft w:val="0"/>
          <w:marRight w:val="0"/>
          <w:marTop w:val="0"/>
          <w:marBottom w:val="0"/>
          <w:divBdr>
            <w:top w:val="none" w:sz="0" w:space="0" w:color="auto"/>
            <w:left w:val="none" w:sz="0" w:space="0" w:color="auto"/>
            <w:bottom w:val="none" w:sz="0" w:space="0" w:color="auto"/>
            <w:right w:val="none" w:sz="0" w:space="0" w:color="auto"/>
          </w:divBdr>
        </w:div>
      </w:divsChild>
    </w:div>
    <w:div w:id="1464538893">
      <w:bodyDiv w:val="1"/>
      <w:marLeft w:val="0"/>
      <w:marRight w:val="0"/>
      <w:marTop w:val="0"/>
      <w:marBottom w:val="0"/>
      <w:divBdr>
        <w:top w:val="none" w:sz="0" w:space="0" w:color="auto"/>
        <w:left w:val="none" w:sz="0" w:space="0" w:color="auto"/>
        <w:bottom w:val="none" w:sz="0" w:space="0" w:color="auto"/>
        <w:right w:val="none" w:sz="0" w:space="0" w:color="auto"/>
      </w:divBdr>
    </w:div>
    <w:div w:id="1466659043">
      <w:bodyDiv w:val="1"/>
      <w:marLeft w:val="0"/>
      <w:marRight w:val="0"/>
      <w:marTop w:val="0"/>
      <w:marBottom w:val="0"/>
      <w:divBdr>
        <w:top w:val="none" w:sz="0" w:space="0" w:color="auto"/>
        <w:left w:val="none" w:sz="0" w:space="0" w:color="auto"/>
        <w:bottom w:val="none" w:sz="0" w:space="0" w:color="auto"/>
        <w:right w:val="none" w:sz="0" w:space="0" w:color="auto"/>
      </w:divBdr>
    </w:div>
    <w:div w:id="1605916480">
      <w:bodyDiv w:val="1"/>
      <w:marLeft w:val="0"/>
      <w:marRight w:val="0"/>
      <w:marTop w:val="0"/>
      <w:marBottom w:val="0"/>
      <w:divBdr>
        <w:top w:val="none" w:sz="0" w:space="0" w:color="auto"/>
        <w:left w:val="none" w:sz="0" w:space="0" w:color="auto"/>
        <w:bottom w:val="none" w:sz="0" w:space="0" w:color="auto"/>
        <w:right w:val="none" w:sz="0" w:space="0" w:color="auto"/>
      </w:divBdr>
      <w:divsChild>
        <w:div w:id="2001956641">
          <w:marLeft w:val="0"/>
          <w:marRight w:val="0"/>
          <w:marTop w:val="0"/>
          <w:marBottom w:val="0"/>
          <w:divBdr>
            <w:top w:val="none" w:sz="0" w:space="0" w:color="auto"/>
            <w:left w:val="none" w:sz="0" w:space="0" w:color="auto"/>
            <w:bottom w:val="none" w:sz="0" w:space="0" w:color="auto"/>
            <w:right w:val="none" w:sz="0" w:space="0" w:color="auto"/>
          </w:divBdr>
        </w:div>
      </w:divsChild>
    </w:div>
    <w:div w:id="2019456940">
      <w:bodyDiv w:val="1"/>
      <w:marLeft w:val="0"/>
      <w:marRight w:val="0"/>
      <w:marTop w:val="0"/>
      <w:marBottom w:val="0"/>
      <w:divBdr>
        <w:top w:val="none" w:sz="0" w:space="0" w:color="auto"/>
        <w:left w:val="none" w:sz="0" w:space="0" w:color="auto"/>
        <w:bottom w:val="none" w:sz="0" w:space="0" w:color="auto"/>
        <w:right w:val="none" w:sz="0" w:space="0" w:color="auto"/>
      </w:divBdr>
    </w:div>
    <w:div w:id="207920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935</TotalTime>
  <Pages>4</Pages>
  <Words>1365</Words>
  <Characters>7512</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Camacho</dc:creator>
  <cp:keywords/>
  <dc:description/>
  <cp:lastModifiedBy>Gabriela Camacho</cp:lastModifiedBy>
  <cp:revision>30</cp:revision>
  <dcterms:created xsi:type="dcterms:W3CDTF">2024-09-29T21:13:00Z</dcterms:created>
  <dcterms:modified xsi:type="dcterms:W3CDTF">2024-09-30T13:13:00Z</dcterms:modified>
</cp:coreProperties>
</file>